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C9" w:rsidRDefault="00A006C9" w:rsidP="005C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A006C9" w:rsidRDefault="00A006C9" w:rsidP="005C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A006C9" w:rsidRDefault="00A006C9" w:rsidP="005C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4587248" cy="2579499"/>
            <wp:effectExtent l="19050" t="0" r="3802" b="0"/>
            <wp:docPr id="1" name="Рисунок 1" descr="https://gov39.ru/upload/resize_cache/iblock/2dd/1200_800_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v39.ru/upload/resize_cache/iblock/2dd/1200_800_1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341" cy="257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6C9" w:rsidRDefault="00A006C9" w:rsidP="005C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5C3405" w:rsidRDefault="005C3405" w:rsidP="005C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Расширили программу субсидирования найма</w:t>
      </w:r>
    </w:p>
    <w:p w:rsidR="005C3405" w:rsidRDefault="005C3405" w:rsidP="005C3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5 октября работодатели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смогут рассчитывать</w:t>
        </w:r>
      </w:hyperlink>
      <w:r>
        <w:rPr>
          <w:rFonts w:ascii="Arial" w:hAnsi="Arial" w:cs="Arial"/>
          <w:sz w:val="20"/>
          <w:szCs w:val="20"/>
        </w:rPr>
        <w:t xml:space="preserve"> на субсидию за трудоустройство россиян, которые зарегистрированы в центрах занятости как безработные по состоянию на 1 августа. Сейчас господдержка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предусмотрена</w:t>
        </w:r>
      </w:hyperlink>
      <w:r>
        <w:rPr>
          <w:rFonts w:ascii="Arial" w:hAnsi="Arial" w:cs="Arial"/>
          <w:sz w:val="20"/>
          <w:szCs w:val="20"/>
        </w:rPr>
        <w:t xml:space="preserve"> за прием на работу тех, кто встал на учет в этом качестве по состоянию на 1 января.</w:t>
      </w:r>
    </w:p>
    <w:p w:rsidR="005C3405" w:rsidRDefault="005C3405" w:rsidP="005C3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того, стало больше категории граждан, за трудоустройство которых можно получить субсидию независимо от даты их регистрации в центрах занятости. К таким категориям отнесли не только выпускников колледжей и вузов 2020 года. Частично компенсировать расходы на выплату зарплат получится при трудоустройстве:</w:t>
      </w:r>
    </w:p>
    <w:p w:rsidR="005C3405" w:rsidRDefault="005C3405" w:rsidP="005C3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инвалидов;</w:t>
      </w:r>
    </w:p>
    <w:p w:rsidR="005C3405" w:rsidRDefault="005C3405" w:rsidP="005C3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лиц, освобожденных из мест лишения свободы;</w:t>
      </w:r>
    </w:p>
    <w:p w:rsidR="005C3405" w:rsidRDefault="005C3405" w:rsidP="005C3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одиноких и многодетных родителей, воспитывающих несовершеннолетних детей, детей-инвалидов.</w:t>
      </w:r>
    </w:p>
    <w:p w:rsidR="005C3405" w:rsidRDefault="005C3405" w:rsidP="005C3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передачи заявления о включении работодателя в реестр для предоставления субсидии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продлили</w:t>
        </w:r>
      </w:hyperlink>
      <w:r>
        <w:rPr>
          <w:rFonts w:ascii="Arial" w:hAnsi="Arial" w:cs="Arial"/>
          <w:sz w:val="20"/>
          <w:szCs w:val="20"/>
        </w:rPr>
        <w:t xml:space="preserve"> до 15 декабря. Сейчас крайняя дата -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1 ноября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5C3405" w:rsidRDefault="005C3405" w:rsidP="005C3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оценке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результата</w:t>
        </w:r>
      </w:hyperlink>
      <w:r>
        <w:rPr>
          <w:rFonts w:ascii="Arial" w:hAnsi="Arial" w:cs="Arial"/>
          <w:sz w:val="20"/>
          <w:szCs w:val="20"/>
        </w:rPr>
        <w:t xml:space="preserve"> предоставления субсидии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не станут учитывать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уволенных</w:t>
      </w:r>
      <w:proofErr w:type="gramEnd"/>
      <w:r>
        <w:rPr>
          <w:rFonts w:ascii="Arial" w:hAnsi="Arial" w:cs="Arial"/>
          <w:sz w:val="20"/>
          <w:szCs w:val="20"/>
        </w:rPr>
        <w:t xml:space="preserve"> по собственному желанию.</w:t>
      </w:r>
    </w:p>
    <w:p w:rsidR="005C3405" w:rsidRDefault="005C3405" w:rsidP="005C340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Документ: </w:t>
      </w:r>
      <w:hyperlink r:id="rId11" w:history="1">
        <w:r>
          <w:rPr>
            <w:rFonts w:ascii="Arial" w:hAnsi="Arial" w:cs="Arial"/>
            <w:i/>
            <w:iCs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Правительства РФ от 24.09.2021 N 1607</w:t>
      </w:r>
    </w:p>
    <w:p w:rsidR="0088347B" w:rsidRDefault="0088347B"/>
    <w:sectPr w:rsidR="0088347B" w:rsidSect="00753BD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5C3405"/>
    <w:rsid w:val="000A2747"/>
    <w:rsid w:val="005C3405"/>
    <w:rsid w:val="0088347B"/>
    <w:rsid w:val="00A0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F751229912835B763048622F8527CD2285370B40E1250DDECDAB2553CF212E7DA6DDB20203469F50ADD743879A4A7A4484DBE20E07E8A4Y5x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F751229912835B763048622F8527CD2284360F45E2250DDECDAB2553CF212E7DA6DDB20203469B52ADD743879A4A7A4484DBE20E07E8A4Y5x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F751229912835B763048622F8527CD2285370B40E1250DDECDAB2553CF212E7DA6DDB2095717DE06AB8313DDCE4764479AD8YEx3D" TargetMode="External"/><Relationship Id="rId11" Type="http://schemas.openxmlformats.org/officeDocument/2006/relationships/hyperlink" Target="consultantplus://offline/ref=AEF751229912835B763048622F8527CD2284360F45E2250DDECDAB2553CF212E7DA6DDB20203469B53ADD743879A4A7A4484DBE20E07E8A4Y5x3D" TargetMode="External"/><Relationship Id="rId5" Type="http://schemas.openxmlformats.org/officeDocument/2006/relationships/hyperlink" Target="consultantplus://offline/ref=AEF751229912835B763048622F8527CD2284360F45E2250DDECDAB2553CF212E7DA6DDB20203469B53ADD743879A4A7A4484DBE20E07E8A4Y5x3D" TargetMode="External"/><Relationship Id="rId10" Type="http://schemas.openxmlformats.org/officeDocument/2006/relationships/hyperlink" Target="consultantplus://offline/ref=AEF751229912835B763048622F8527CD2284360F45E2250DDECDAB2553CF212E7DA6DDB20203469B50ADD743879A4A7A4484DBE20E07E8A4Y5x3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EF751229912835B763048622F8527CD2285370B40E1250DDECDAB2553CF212E7DA6DDB2020346935BADD743879A4A7A4484DBE20E07E8A4Y5x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Оксана Алексеевна</dc:creator>
  <cp:keywords/>
  <dc:description/>
  <cp:lastModifiedBy>Курганская Оксана Алексеевна</cp:lastModifiedBy>
  <cp:revision>5</cp:revision>
  <dcterms:created xsi:type="dcterms:W3CDTF">2021-10-01T03:50:00Z</dcterms:created>
  <dcterms:modified xsi:type="dcterms:W3CDTF">2021-10-01T03:55:00Z</dcterms:modified>
</cp:coreProperties>
</file>