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C8" w:rsidRPr="005501C8" w:rsidRDefault="004B4931" w:rsidP="005501C8">
      <w:pPr>
        <w:ind w:firstLine="540"/>
        <w:jc w:val="both"/>
        <w:rPr>
          <w:rFonts w:ascii="Times New Roman" w:hAnsi="Times New Roman" w:cs="Times New Roman"/>
          <w:sz w:val="28"/>
          <w:szCs w:val="28"/>
        </w:rPr>
      </w:pPr>
      <w:r w:rsidRPr="005501C8">
        <w:rPr>
          <w:rFonts w:ascii="Times New Roman" w:hAnsi="Times New Roman" w:cs="Times New Roman"/>
          <w:b/>
          <w:sz w:val="28"/>
          <w:szCs w:val="28"/>
        </w:rPr>
        <w:t xml:space="preserve">Информация для субъектов предпринимательской деятельности, в том числе </w:t>
      </w:r>
      <w:proofErr w:type="spellStart"/>
      <w:r w:rsidRPr="005501C8">
        <w:rPr>
          <w:rFonts w:ascii="Times New Roman" w:hAnsi="Times New Roman" w:cs="Times New Roman"/>
          <w:b/>
          <w:sz w:val="28"/>
          <w:szCs w:val="28"/>
        </w:rPr>
        <w:t>сельхозтоваропроизводителей</w:t>
      </w:r>
      <w:proofErr w:type="spellEnd"/>
      <w:r w:rsidR="00DB551B" w:rsidRPr="005501C8">
        <w:rPr>
          <w:rFonts w:ascii="Times New Roman" w:hAnsi="Times New Roman" w:cs="Times New Roman"/>
          <w:b/>
          <w:sz w:val="28"/>
          <w:szCs w:val="28"/>
        </w:rPr>
        <w:t>:</w:t>
      </w:r>
      <w:r w:rsidR="009767FF">
        <w:rPr>
          <w:rFonts w:ascii="Times New Roman" w:hAnsi="Times New Roman" w:cs="Times New Roman"/>
          <w:b/>
          <w:sz w:val="28"/>
          <w:szCs w:val="28"/>
        </w:rPr>
        <w:t xml:space="preserve"> </w:t>
      </w:r>
      <w:r w:rsidR="005501C8">
        <w:rPr>
          <w:rFonts w:ascii="Times New Roman" w:hAnsi="Times New Roman" w:cs="Times New Roman"/>
          <w:b/>
          <w:sz w:val="28"/>
          <w:szCs w:val="28"/>
        </w:rPr>
        <w:t>а</w:t>
      </w:r>
      <w:r w:rsidR="005501C8" w:rsidRPr="005501C8">
        <w:rPr>
          <w:rFonts w:ascii="Times New Roman" w:hAnsi="Times New Roman" w:cs="Times New Roman"/>
          <w:b/>
          <w:bCs/>
          <w:sz w:val="28"/>
          <w:szCs w:val="28"/>
        </w:rPr>
        <w:t>ренда земельных участков из земель сельскохозяйственного назначения</w:t>
      </w:r>
    </w:p>
    <w:p w:rsidR="00DB551B" w:rsidRPr="005501C8" w:rsidRDefault="00DB551B" w:rsidP="00DB551B">
      <w:pPr>
        <w:ind w:firstLine="540"/>
        <w:jc w:val="both"/>
        <w:rPr>
          <w:rFonts w:ascii="Times New Roman" w:eastAsia="Times New Roman" w:hAnsi="Times New Roman" w:cs="Times New Roman"/>
          <w:sz w:val="28"/>
          <w:szCs w:val="28"/>
          <w:lang w:eastAsia="ru-RU"/>
        </w:rPr>
      </w:pPr>
    </w:p>
    <w:p w:rsidR="00DB551B" w:rsidRPr="00DB551B" w:rsidRDefault="00DB551B" w:rsidP="005501C8">
      <w:pPr>
        <w:ind w:firstLine="540"/>
        <w:jc w:val="both"/>
        <w:rPr>
          <w:rFonts w:ascii="Times New Roman" w:eastAsia="Times New Roman" w:hAnsi="Times New Roman" w:cs="Times New Roman"/>
          <w:sz w:val="28"/>
          <w:szCs w:val="28"/>
          <w:lang w:eastAsia="ru-RU"/>
        </w:rPr>
      </w:pPr>
      <w:r w:rsidRPr="00DB551B">
        <w:rPr>
          <w:rFonts w:ascii="Times New Roman" w:eastAsia="Times New Roman" w:hAnsi="Times New Roman" w:cs="Times New Roman"/>
          <w:sz w:val="28"/>
          <w:szCs w:val="28"/>
          <w:lang w:eastAsia="ru-RU"/>
        </w:rPr>
        <w:t> </w:t>
      </w:r>
      <w:r w:rsidRPr="005501C8">
        <w:rPr>
          <w:rFonts w:ascii="Times New Roman" w:eastAsia="Times New Roman" w:hAnsi="Times New Roman" w:cs="Times New Roman"/>
          <w:sz w:val="28"/>
          <w:szCs w:val="28"/>
          <w:lang w:eastAsia="ru-RU"/>
        </w:rPr>
        <w:tab/>
        <w:t xml:space="preserve">Вопросы </w:t>
      </w:r>
      <w:r w:rsidR="005501C8">
        <w:rPr>
          <w:rFonts w:ascii="Times New Roman" w:hAnsi="Times New Roman" w:cs="Times New Roman"/>
          <w:b/>
          <w:bCs/>
          <w:sz w:val="28"/>
          <w:szCs w:val="28"/>
        </w:rPr>
        <w:t>а</w:t>
      </w:r>
      <w:r w:rsidR="005501C8" w:rsidRPr="005501C8">
        <w:rPr>
          <w:rFonts w:ascii="Times New Roman" w:hAnsi="Times New Roman" w:cs="Times New Roman"/>
          <w:b/>
          <w:bCs/>
          <w:sz w:val="28"/>
          <w:szCs w:val="28"/>
        </w:rPr>
        <w:t>ренд</w:t>
      </w:r>
      <w:r w:rsidR="005501C8">
        <w:rPr>
          <w:rFonts w:ascii="Times New Roman" w:hAnsi="Times New Roman" w:cs="Times New Roman"/>
          <w:b/>
          <w:bCs/>
          <w:sz w:val="28"/>
          <w:szCs w:val="28"/>
        </w:rPr>
        <w:t>ы</w:t>
      </w:r>
      <w:r w:rsidR="005501C8" w:rsidRPr="005501C8">
        <w:rPr>
          <w:rFonts w:ascii="Times New Roman" w:hAnsi="Times New Roman" w:cs="Times New Roman"/>
          <w:b/>
          <w:bCs/>
          <w:sz w:val="28"/>
          <w:szCs w:val="28"/>
        </w:rPr>
        <w:t xml:space="preserve"> земельных участков из земель сельскохозяйственного назначения</w:t>
      </w:r>
      <w:r w:rsidRPr="005501C8">
        <w:rPr>
          <w:rFonts w:ascii="Times New Roman" w:eastAsia="Times New Roman" w:hAnsi="Times New Roman" w:cs="Times New Roman"/>
          <w:b/>
          <w:bCs/>
          <w:sz w:val="28"/>
          <w:szCs w:val="28"/>
          <w:lang w:eastAsia="ru-RU"/>
        </w:rPr>
        <w:t xml:space="preserve">регулируются статьей </w:t>
      </w:r>
      <w:r w:rsidR="005501C8">
        <w:rPr>
          <w:rFonts w:ascii="Times New Roman" w:eastAsia="Times New Roman" w:hAnsi="Times New Roman" w:cs="Times New Roman"/>
          <w:b/>
          <w:bCs/>
          <w:sz w:val="28"/>
          <w:szCs w:val="28"/>
          <w:lang w:eastAsia="ru-RU"/>
        </w:rPr>
        <w:t>9</w:t>
      </w:r>
      <w:r w:rsidRPr="005501C8">
        <w:rPr>
          <w:rFonts w:ascii="Times New Roman" w:eastAsia="Times New Roman" w:hAnsi="Times New Roman" w:cs="Times New Roman"/>
          <w:sz w:val="28"/>
          <w:szCs w:val="28"/>
          <w:lang w:eastAsia="ru-RU"/>
        </w:rPr>
        <w:t xml:space="preserve">Федерального закон от 24.07.2002 №  101-ФЗ </w:t>
      </w:r>
      <w:r w:rsidRPr="00DB551B">
        <w:rPr>
          <w:rFonts w:ascii="Times New Roman" w:eastAsia="Times New Roman" w:hAnsi="Times New Roman" w:cs="Times New Roman"/>
          <w:sz w:val="28"/>
          <w:szCs w:val="28"/>
          <w:lang w:eastAsia="ru-RU"/>
        </w:rPr>
        <w:t>"Об обороте земель сельскохозяйственного назначения"</w:t>
      </w:r>
      <w:proofErr w:type="gramStart"/>
      <w:r w:rsidRPr="00DB551B">
        <w:rPr>
          <w:rFonts w:ascii="Times New Roman" w:eastAsia="Times New Roman" w:hAnsi="Times New Roman" w:cs="Times New Roman"/>
          <w:sz w:val="28"/>
          <w:szCs w:val="28"/>
          <w:lang w:eastAsia="ru-RU"/>
        </w:rPr>
        <w:t xml:space="preserve"> </w:t>
      </w:r>
      <w:r w:rsidRPr="005501C8">
        <w:rPr>
          <w:rFonts w:ascii="Times New Roman" w:eastAsia="Times New Roman" w:hAnsi="Times New Roman" w:cs="Times New Roman"/>
          <w:sz w:val="28"/>
          <w:szCs w:val="28"/>
          <w:lang w:eastAsia="ru-RU"/>
        </w:rPr>
        <w:t>.</w:t>
      </w:r>
      <w:proofErr w:type="gramEnd"/>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аренду могут быть переданы прошедшие государственный кадастровый учет земельные участки из земель сельскохозяйственного назначения, в том числе земельные участки, находящиеся в долевой собственности.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Договор аренды находящегося в долевой собственности земельного участка из земель сельскохозяйственного назначения и соглашение об установлении сервитута в отношении такого земельного участка могут быть подписаны лицом, уполномоченным решением общего собрания участников долевой собственности совершать без доверенности сделки с таким земельным участком, если условия указанных договора и соглашения соответствуют условиям, определенным решением общего собрания участников долевой собственности.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от трех до сорока девяти лет, за исключением случаев, установленных настоящим Федеральным законом.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Для сенокошения и выпаса скота договор аренды земельного участка из земель сельскохозяйственного назначения, находящегося в государственной или муниципальной собственности, заключается на срок до пяти лет.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договоре аренды земельного участка из земель сельскохозяйственного назначения может быть предусмотрено, что арендуемый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статьями 8 и 10 настоящего Федерального закона.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случае, если иное не предусмотрено законом или договором аренды, арендатор,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lastRenderedPageBreak/>
        <w:t xml:space="preserve">Площадь земельных участков из земель сельскохозяйственного назначения, одновременно находящихся в аренде у одного арендатора, не ограничивается.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В пределах срока действия договора аренды при передаче арендатором арендных прав земельного участка в залог согласие участников долевой собственности на это не требуется, если договором аренды земельного участка не предусмотрено иное. </w:t>
      </w:r>
    </w:p>
    <w:p w:rsidR="005501C8" w:rsidRPr="005501C8" w:rsidRDefault="005501C8" w:rsidP="005501C8">
      <w:pPr>
        <w:ind w:firstLine="540"/>
        <w:jc w:val="both"/>
        <w:rPr>
          <w:rFonts w:ascii="Times New Roman" w:hAnsi="Times New Roman" w:cs="Times New Roman"/>
          <w:sz w:val="28"/>
          <w:szCs w:val="28"/>
        </w:rPr>
      </w:pPr>
      <w:r w:rsidRPr="005501C8">
        <w:rPr>
          <w:rFonts w:ascii="Times New Roman" w:hAnsi="Times New Roman" w:cs="Times New Roman"/>
          <w:sz w:val="28"/>
          <w:szCs w:val="28"/>
        </w:rPr>
        <w:t xml:space="preserve">Передача арендованного земельного участка в субаренду, передача прав и обязанностей по договору аренды земельного участка другому лицу,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(фермерским) хозяйством, являющимися арендаторами земельного участка из земель сельскохозяйственного назначения, находящегося в государственной или муниципальной собственности и предоставленного для осуществления деятельности крестьянского (фермерского) хозяйства, не допускаются. </w:t>
      </w:r>
    </w:p>
    <w:p w:rsidR="005501C8" w:rsidRDefault="005501C8" w:rsidP="005501C8">
      <w:pPr>
        <w:jc w:val="both"/>
        <w:rPr>
          <w:rFonts w:ascii="Times New Roman" w:hAnsi="Times New Roman" w:cs="Times New Roman"/>
          <w:sz w:val="28"/>
          <w:szCs w:val="28"/>
        </w:rPr>
      </w:pPr>
    </w:p>
    <w:p w:rsidR="00745D31" w:rsidRPr="005501C8" w:rsidRDefault="00745D31" w:rsidP="005501C8">
      <w:pPr>
        <w:jc w:val="both"/>
        <w:rPr>
          <w:rFonts w:ascii="Times New Roman" w:hAnsi="Times New Roman" w:cs="Times New Roman"/>
          <w:sz w:val="28"/>
          <w:szCs w:val="28"/>
        </w:rPr>
      </w:pPr>
      <w:bookmarkStart w:id="0" w:name="_GoBack"/>
      <w:bookmarkEnd w:id="0"/>
      <w:r w:rsidRPr="005501C8">
        <w:rPr>
          <w:rFonts w:ascii="Times New Roman" w:hAnsi="Times New Roman" w:cs="Times New Roman"/>
          <w:sz w:val="28"/>
          <w:szCs w:val="28"/>
        </w:rPr>
        <w:t>И.о. заместителя прокурора</w:t>
      </w:r>
    </w:p>
    <w:p w:rsidR="00745D31" w:rsidRPr="005501C8" w:rsidRDefault="00745D31" w:rsidP="00745D31">
      <w:pPr>
        <w:jc w:val="both"/>
        <w:rPr>
          <w:rFonts w:ascii="Times New Roman" w:hAnsi="Times New Roman" w:cs="Times New Roman"/>
          <w:sz w:val="28"/>
          <w:szCs w:val="28"/>
        </w:rPr>
      </w:pPr>
      <w:r w:rsidRPr="005501C8">
        <w:rPr>
          <w:rFonts w:ascii="Times New Roman" w:hAnsi="Times New Roman" w:cs="Times New Roman"/>
          <w:sz w:val="28"/>
          <w:szCs w:val="28"/>
        </w:rPr>
        <w:t>Заринского района</w:t>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r>
      <w:r w:rsidRPr="005501C8">
        <w:rPr>
          <w:rFonts w:ascii="Times New Roman" w:hAnsi="Times New Roman" w:cs="Times New Roman"/>
          <w:sz w:val="28"/>
          <w:szCs w:val="28"/>
        </w:rPr>
        <w:tab/>
        <w:t>Коршунова Ирина</w:t>
      </w:r>
    </w:p>
    <w:sectPr w:rsidR="00745D31" w:rsidRPr="005501C8" w:rsidSect="00D05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characterSpacingControl w:val="doNotCompress"/>
  <w:compat/>
  <w:rsids>
    <w:rsidRoot w:val="00F013FC"/>
    <w:rsid w:val="004B4931"/>
    <w:rsid w:val="005501C8"/>
    <w:rsid w:val="00561F92"/>
    <w:rsid w:val="006D65F3"/>
    <w:rsid w:val="00745D31"/>
    <w:rsid w:val="00803D24"/>
    <w:rsid w:val="009767FF"/>
    <w:rsid w:val="00D05510"/>
    <w:rsid w:val="00DB551B"/>
    <w:rsid w:val="00F01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4781043">
      <w:bodyDiv w:val="1"/>
      <w:marLeft w:val="0"/>
      <w:marRight w:val="0"/>
      <w:marTop w:val="0"/>
      <w:marBottom w:val="0"/>
      <w:divBdr>
        <w:top w:val="none" w:sz="0" w:space="0" w:color="auto"/>
        <w:left w:val="none" w:sz="0" w:space="0" w:color="auto"/>
        <w:bottom w:val="none" w:sz="0" w:space="0" w:color="auto"/>
        <w:right w:val="none" w:sz="0" w:space="0" w:color="auto"/>
      </w:divBdr>
      <w:divsChild>
        <w:div w:id="946424146">
          <w:marLeft w:val="0"/>
          <w:marRight w:val="0"/>
          <w:marTop w:val="0"/>
          <w:marBottom w:val="0"/>
          <w:divBdr>
            <w:top w:val="none" w:sz="0" w:space="0" w:color="auto"/>
            <w:left w:val="single" w:sz="24" w:space="0" w:color="CED3F1"/>
            <w:bottom w:val="none" w:sz="0" w:space="0" w:color="auto"/>
            <w:right w:val="none" w:sz="0" w:space="0" w:color="auto"/>
          </w:divBdr>
          <w:divsChild>
            <w:div w:id="998846082">
              <w:marLeft w:val="0"/>
              <w:marRight w:val="0"/>
              <w:marTop w:val="0"/>
              <w:marBottom w:val="0"/>
              <w:divBdr>
                <w:top w:val="none" w:sz="0" w:space="0" w:color="auto"/>
                <w:left w:val="none" w:sz="0" w:space="0" w:color="auto"/>
                <w:bottom w:val="none" w:sz="0" w:space="0" w:color="auto"/>
                <w:right w:val="none" w:sz="0" w:space="0" w:color="auto"/>
              </w:divBdr>
            </w:div>
            <w:div w:id="906261814">
              <w:marLeft w:val="0"/>
              <w:marRight w:val="0"/>
              <w:marTop w:val="0"/>
              <w:marBottom w:val="0"/>
              <w:divBdr>
                <w:top w:val="none" w:sz="0" w:space="0" w:color="auto"/>
                <w:left w:val="none" w:sz="0" w:space="0" w:color="auto"/>
                <w:bottom w:val="none" w:sz="0" w:space="0" w:color="auto"/>
                <w:right w:val="none" w:sz="0" w:space="0" w:color="auto"/>
              </w:divBdr>
            </w:div>
          </w:divsChild>
        </w:div>
        <w:div w:id="2067877759">
          <w:marLeft w:val="0"/>
          <w:marRight w:val="0"/>
          <w:marTop w:val="0"/>
          <w:marBottom w:val="0"/>
          <w:divBdr>
            <w:top w:val="none" w:sz="0" w:space="0" w:color="auto"/>
            <w:left w:val="none" w:sz="0" w:space="0" w:color="auto"/>
            <w:bottom w:val="none" w:sz="0" w:space="0" w:color="auto"/>
            <w:right w:val="none" w:sz="0" w:space="0" w:color="auto"/>
          </w:divBdr>
        </w:div>
        <w:div w:id="1458142550">
          <w:marLeft w:val="0"/>
          <w:marRight w:val="0"/>
          <w:marTop w:val="0"/>
          <w:marBottom w:val="0"/>
          <w:divBdr>
            <w:top w:val="none" w:sz="0" w:space="0" w:color="auto"/>
            <w:left w:val="none" w:sz="0" w:space="0" w:color="auto"/>
            <w:bottom w:val="none" w:sz="0" w:space="0" w:color="auto"/>
            <w:right w:val="none" w:sz="0" w:space="0" w:color="auto"/>
          </w:divBdr>
        </w:div>
        <w:div w:id="2029212488">
          <w:marLeft w:val="0"/>
          <w:marRight w:val="0"/>
          <w:marTop w:val="0"/>
          <w:marBottom w:val="0"/>
          <w:divBdr>
            <w:top w:val="none" w:sz="0" w:space="0" w:color="auto"/>
            <w:left w:val="none" w:sz="0" w:space="0" w:color="auto"/>
            <w:bottom w:val="none" w:sz="0" w:space="0" w:color="auto"/>
            <w:right w:val="none" w:sz="0" w:space="0" w:color="auto"/>
          </w:divBdr>
        </w:div>
        <w:div w:id="325059911">
          <w:marLeft w:val="0"/>
          <w:marRight w:val="0"/>
          <w:marTop w:val="0"/>
          <w:marBottom w:val="0"/>
          <w:divBdr>
            <w:top w:val="none" w:sz="0" w:space="0" w:color="auto"/>
            <w:left w:val="none" w:sz="0" w:space="0" w:color="auto"/>
            <w:bottom w:val="none" w:sz="0" w:space="0" w:color="auto"/>
            <w:right w:val="none" w:sz="0" w:space="0" w:color="auto"/>
          </w:divBdr>
        </w:div>
        <w:div w:id="2063164221">
          <w:marLeft w:val="0"/>
          <w:marRight w:val="0"/>
          <w:marTop w:val="0"/>
          <w:marBottom w:val="0"/>
          <w:divBdr>
            <w:top w:val="none" w:sz="0" w:space="0" w:color="auto"/>
            <w:left w:val="none" w:sz="0" w:space="0" w:color="auto"/>
            <w:bottom w:val="none" w:sz="0" w:space="0" w:color="auto"/>
            <w:right w:val="none" w:sz="0" w:space="0" w:color="auto"/>
          </w:divBdr>
        </w:div>
        <w:div w:id="1011372260">
          <w:marLeft w:val="0"/>
          <w:marRight w:val="0"/>
          <w:marTop w:val="0"/>
          <w:marBottom w:val="0"/>
          <w:divBdr>
            <w:top w:val="none" w:sz="0" w:space="0" w:color="auto"/>
            <w:left w:val="none" w:sz="0" w:space="0" w:color="auto"/>
            <w:bottom w:val="none" w:sz="0" w:space="0" w:color="auto"/>
            <w:right w:val="none" w:sz="0" w:space="0" w:color="auto"/>
          </w:divBdr>
        </w:div>
      </w:divsChild>
    </w:div>
    <w:div w:id="1701853315">
      <w:bodyDiv w:val="1"/>
      <w:marLeft w:val="0"/>
      <w:marRight w:val="0"/>
      <w:marTop w:val="0"/>
      <w:marBottom w:val="0"/>
      <w:divBdr>
        <w:top w:val="none" w:sz="0" w:space="0" w:color="auto"/>
        <w:left w:val="none" w:sz="0" w:space="0" w:color="auto"/>
        <w:bottom w:val="none" w:sz="0" w:space="0" w:color="auto"/>
        <w:right w:val="none" w:sz="0" w:space="0" w:color="auto"/>
      </w:divBdr>
      <w:divsChild>
        <w:div w:id="388723588">
          <w:marLeft w:val="0"/>
          <w:marRight w:val="0"/>
          <w:marTop w:val="0"/>
          <w:marBottom w:val="0"/>
          <w:divBdr>
            <w:top w:val="none" w:sz="0" w:space="0" w:color="auto"/>
            <w:left w:val="none" w:sz="0" w:space="0" w:color="auto"/>
            <w:bottom w:val="none" w:sz="0" w:space="0" w:color="auto"/>
            <w:right w:val="none" w:sz="0" w:space="0" w:color="auto"/>
          </w:divBdr>
        </w:div>
        <w:div w:id="1236548048">
          <w:marLeft w:val="0"/>
          <w:marRight w:val="0"/>
          <w:marTop w:val="0"/>
          <w:marBottom w:val="0"/>
          <w:divBdr>
            <w:top w:val="none" w:sz="0" w:space="0" w:color="auto"/>
            <w:left w:val="none" w:sz="0" w:space="0" w:color="auto"/>
            <w:bottom w:val="none" w:sz="0" w:space="0" w:color="auto"/>
            <w:right w:val="none" w:sz="0" w:space="0" w:color="auto"/>
          </w:divBdr>
        </w:div>
        <w:div w:id="1883860329">
          <w:marLeft w:val="0"/>
          <w:marRight w:val="0"/>
          <w:marTop w:val="0"/>
          <w:marBottom w:val="0"/>
          <w:divBdr>
            <w:top w:val="none" w:sz="0" w:space="0" w:color="auto"/>
            <w:left w:val="none" w:sz="0" w:space="0" w:color="auto"/>
            <w:bottom w:val="none" w:sz="0" w:space="0" w:color="auto"/>
            <w:right w:val="none" w:sz="0" w:space="0" w:color="auto"/>
          </w:divBdr>
        </w:div>
        <w:div w:id="1806310842">
          <w:marLeft w:val="0"/>
          <w:marRight w:val="0"/>
          <w:marTop w:val="0"/>
          <w:marBottom w:val="0"/>
          <w:divBdr>
            <w:top w:val="none" w:sz="0" w:space="0" w:color="auto"/>
            <w:left w:val="none" w:sz="0" w:space="0" w:color="auto"/>
            <w:bottom w:val="none" w:sz="0" w:space="0" w:color="auto"/>
            <w:right w:val="none" w:sz="0" w:space="0" w:color="auto"/>
          </w:divBdr>
        </w:div>
        <w:div w:id="1971209349">
          <w:marLeft w:val="0"/>
          <w:marRight w:val="0"/>
          <w:marTop w:val="0"/>
          <w:marBottom w:val="0"/>
          <w:divBdr>
            <w:top w:val="none" w:sz="0" w:space="0" w:color="auto"/>
            <w:left w:val="none" w:sz="0" w:space="0" w:color="auto"/>
            <w:bottom w:val="none" w:sz="0" w:space="0" w:color="auto"/>
            <w:right w:val="none" w:sz="0" w:space="0" w:color="auto"/>
          </w:divBdr>
        </w:div>
        <w:div w:id="1098597146">
          <w:marLeft w:val="0"/>
          <w:marRight w:val="0"/>
          <w:marTop w:val="0"/>
          <w:marBottom w:val="0"/>
          <w:divBdr>
            <w:top w:val="none" w:sz="0" w:space="0" w:color="auto"/>
            <w:left w:val="none" w:sz="0" w:space="0" w:color="auto"/>
            <w:bottom w:val="none" w:sz="0" w:space="0" w:color="auto"/>
            <w:right w:val="none" w:sz="0" w:space="0" w:color="auto"/>
          </w:divBdr>
        </w:div>
      </w:divsChild>
    </w:div>
    <w:div w:id="1920482624">
      <w:bodyDiv w:val="1"/>
      <w:marLeft w:val="0"/>
      <w:marRight w:val="0"/>
      <w:marTop w:val="0"/>
      <w:marBottom w:val="0"/>
      <w:divBdr>
        <w:top w:val="none" w:sz="0" w:space="0" w:color="auto"/>
        <w:left w:val="none" w:sz="0" w:space="0" w:color="auto"/>
        <w:bottom w:val="none" w:sz="0" w:space="0" w:color="auto"/>
        <w:right w:val="none" w:sz="0" w:space="0" w:color="auto"/>
      </w:divBdr>
    </w:div>
    <w:div w:id="205345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Ирина Евгеньевна</dc:creator>
  <cp:keywords/>
  <dc:description/>
  <cp:lastModifiedBy>Selsovet</cp:lastModifiedBy>
  <cp:revision>5</cp:revision>
  <dcterms:created xsi:type="dcterms:W3CDTF">2023-04-26T06:15:00Z</dcterms:created>
  <dcterms:modified xsi:type="dcterms:W3CDTF">2023-04-27T04:34:00Z</dcterms:modified>
</cp:coreProperties>
</file>