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B0" w:rsidRDefault="004F3EB0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CC762B" w:rsidRDefault="00CC762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B47783" w:rsidRDefault="001C0A7B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B4778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1C0A7B" w:rsidRDefault="001C0A7B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1C0A7B" w:rsidRDefault="001C0A7B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1C0A7B" w:rsidRPr="000F7F81" w:rsidRDefault="001C0A7B" w:rsidP="001C0A7B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1C0A7B" w:rsidRPr="005D2A02" w:rsidRDefault="001C0A7B" w:rsidP="001C0A7B">
      <w:pPr>
        <w:spacing w:after="0" w:line="240" w:lineRule="auto"/>
        <w:ind w:firstLine="1080"/>
        <w:rPr>
          <w:b/>
          <w:sz w:val="24"/>
          <w:szCs w:val="24"/>
        </w:rPr>
      </w:pPr>
    </w:p>
    <w:p w:rsidR="001C0A7B" w:rsidRPr="009C508E" w:rsidRDefault="001C0A7B" w:rsidP="001C0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920" w:type="dxa"/>
        <w:tblLook w:val="0000"/>
      </w:tblPr>
      <w:tblGrid>
        <w:gridCol w:w="3651"/>
      </w:tblGrid>
      <w:tr w:rsidR="001C0A7B" w:rsidRPr="009C508E" w:rsidTr="001519F8">
        <w:trPr>
          <w:trHeight w:val="1788"/>
        </w:trPr>
        <w:tc>
          <w:tcPr>
            <w:tcW w:w="3909" w:type="dxa"/>
          </w:tcPr>
          <w:p w:rsidR="001C0A7B" w:rsidRPr="009C508E" w:rsidRDefault="001C0A7B" w:rsidP="0015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1C0A7B" w:rsidRPr="009C508E" w:rsidRDefault="001C0A7B" w:rsidP="0015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7B" w:rsidRPr="009C508E" w:rsidRDefault="001C0A7B" w:rsidP="0015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A7B" w:rsidRPr="009C508E" w:rsidRDefault="001C0A7B" w:rsidP="001C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</w:p>
    <w:p w:rsidR="001C0A7B" w:rsidRPr="009C508E" w:rsidRDefault="001C0A7B" w:rsidP="001C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C508E">
        <w:rPr>
          <w:rFonts w:ascii="Times New Roman" w:eastAsia="Times New Roman" w:hAnsi="Times New Roman" w:cs="Times New Roman"/>
          <w:b/>
          <w:sz w:val="48"/>
          <w:szCs w:val="48"/>
        </w:rPr>
        <w:t>СБОРНИК</w:t>
      </w:r>
    </w:p>
    <w:p w:rsidR="001C0A7B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0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ПРАВОВЫХ АКТОВ 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0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B4778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r w:rsidRPr="009C508E">
        <w:rPr>
          <w:rFonts w:ascii="Times New Roman" w:eastAsia="Times New Roman" w:hAnsi="Times New Roman" w:cs="Times New Roman"/>
          <w:b/>
          <w:sz w:val="24"/>
          <w:szCs w:val="24"/>
        </w:rPr>
        <w:t>СТАРОДРАЧЕНИНСКИЙ СЕЛЬСОВЕТ ЗАРИНСКОГО РАЙОНА АЛТАЙСКОГО КРАЯ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Официальное издание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Стародраченинского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Заринского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  и Совета депутатов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Стародраченинского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Заринского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B47783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7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2024  год</w:t>
      </w:r>
    </w:p>
    <w:p w:rsidR="001C0A7B" w:rsidRPr="009C508E" w:rsidRDefault="001C0A7B" w:rsidP="001C0A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Стародраченино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Pr="00495513" w:rsidRDefault="001C0A7B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5513"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</w:p>
    <w:p w:rsidR="001C0A7B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</w:rPr>
      </w:pPr>
    </w:p>
    <w:tbl>
      <w:tblPr>
        <w:tblStyle w:val="aa"/>
        <w:tblW w:w="10031" w:type="dxa"/>
        <w:tblLook w:val="04A0"/>
      </w:tblPr>
      <w:tblGrid>
        <w:gridCol w:w="9322"/>
        <w:gridCol w:w="709"/>
      </w:tblGrid>
      <w:tr w:rsidR="001C0A7B" w:rsidTr="00B47783">
        <w:tc>
          <w:tcPr>
            <w:tcW w:w="9322" w:type="dxa"/>
          </w:tcPr>
          <w:p w:rsidR="00DC476D" w:rsidRDefault="00B47783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от 25.10.2024 №30</w:t>
            </w:r>
            <w:r w:rsid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C476D" w:rsidRPr="003A61D8" w:rsidRDefault="00DC476D" w:rsidP="00DC47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22.12.2023 №25 «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»………………………………………………………………………………………….</w:t>
            </w:r>
          </w:p>
          <w:p w:rsidR="001C0A7B" w:rsidRDefault="001C0A7B" w:rsidP="001519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7B" w:rsidRPr="00583077" w:rsidRDefault="001C0A7B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A7B" w:rsidRPr="00583077" w:rsidRDefault="001C0A7B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A7B" w:rsidRPr="00583077" w:rsidRDefault="001C0A7B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37" w:rsidRPr="00583077" w:rsidRDefault="0092453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37" w:rsidRDefault="0092453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Pr="00583077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76D" w:rsidTr="00B47783">
        <w:trPr>
          <w:trHeight w:val="880"/>
        </w:trPr>
        <w:tc>
          <w:tcPr>
            <w:tcW w:w="9322" w:type="dxa"/>
          </w:tcPr>
          <w:p w:rsidR="00DC476D" w:rsidRDefault="00B47783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C476D" w:rsidRP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="00DC476D" w:rsidRP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от 25.10.2024 № 31</w:t>
            </w:r>
          </w:p>
          <w:p w:rsidR="00DC476D" w:rsidRPr="00B47783" w:rsidRDefault="00DC476D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дополнения и изменений в решение Совета депутатов </w:t>
            </w:r>
            <w:proofErr w:type="spellStart"/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от 25.10.2019 №21 «О налоге на имущество физических лиц на территории муниципального образования </w:t>
            </w:r>
            <w:proofErr w:type="spellStart"/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B47783"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 </w:t>
            </w:r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709" w:type="dxa"/>
          </w:tcPr>
          <w:p w:rsidR="00DC476D" w:rsidRPr="00583077" w:rsidRDefault="00DC476D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37" w:rsidRPr="00583077" w:rsidRDefault="0092453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37" w:rsidRDefault="0092453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Pr="00583077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476D" w:rsidTr="00B47783">
        <w:trPr>
          <w:trHeight w:val="880"/>
        </w:trPr>
        <w:tc>
          <w:tcPr>
            <w:tcW w:w="9322" w:type="dxa"/>
          </w:tcPr>
          <w:p w:rsidR="00DC476D" w:rsidRDefault="00B47783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C476D" w:rsidRP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="00DC476D" w:rsidRP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от 25.10.2024 № 32</w:t>
            </w:r>
          </w:p>
          <w:p w:rsidR="00DC476D" w:rsidRPr="00A50593" w:rsidRDefault="00B47783" w:rsidP="00DC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от 25.10.2019 № 22 «О введении земельного налога на территории муниципального образования </w:t>
            </w:r>
            <w:proofErr w:type="spellStart"/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 </w:t>
            </w:r>
            <w:proofErr w:type="spellStart"/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4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C476D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DC476D" w:rsidRPr="00DC476D" w:rsidRDefault="00DC476D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76D" w:rsidRPr="00583077" w:rsidRDefault="00DC476D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37" w:rsidRPr="00583077" w:rsidRDefault="0092453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37" w:rsidRDefault="0092453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AF7" w:rsidRDefault="00943AF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AF7" w:rsidRPr="00583077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7783" w:rsidTr="00B47783">
        <w:trPr>
          <w:trHeight w:val="880"/>
        </w:trPr>
        <w:tc>
          <w:tcPr>
            <w:tcW w:w="9322" w:type="dxa"/>
          </w:tcPr>
          <w:p w:rsidR="00B47783" w:rsidRDefault="00B47783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Совета депутатов </w:t>
            </w:r>
            <w:proofErr w:type="spellStart"/>
            <w:r w:rsidRP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от 25.10.2024 № 33</w:t>
            </w:r>
          </w:p>
          <w:p w:rsidR="00B47783" w:rsidRPr="00B47783" w:rsidRDefault="00B47783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публичных слушаний по  проекту  решения «О бюджете муниципального образования </w:t>
            </w:r>
            <w:proofErr w:type="spellStart"/>
            <w:r w:rsidRPr="00B47783">
              <w:rPr>
                <w:rFonts w:ascii="Times New Roman" w:eastAsia="Calibri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B47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47783">
              <w:rPr>
                <w:rFonts w:ascii="Times New Roman" w:eastAsia="Calibri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47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</w:t>
            </w:r>
            <w:r w:rsidRPr="00B4778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47783">
              <w:rPr>
                <w:rFonts w:ascii="Times New Roman" w:eastAsia="Calibri" w:hAnsi="Times New Roman" w:cs="Times New Roman"/>
                <w:sz w:val="24"/>
                <w:szCs w:val="24"/>
              </w:rPr>
              <w:t>го  края на 2025 год и плановый период  2026-2027 годы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………………………………………………….</w:t>
            </w:r>
          </w:p>
        </w:tc>
        <w:tc>
          <w:tcPr>
            <w:tcW w:w="709" w:type="dxa"/>
          </w:tcPr>
          <w:p w:rsidR="00B47783" w:rsidRDefault="00B47783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Pr="00583077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C476D" w:rsidTr="00B47783">
        <w:trPr>
          <w:trHeight w:val="1131"/>
        </w:trPr>
        <w:tc>
          <w:tcPr>
            <w:tcW w:w="9322" w:type="dxa"/>
          </w:tcPr>
          <w:p w:rsidR="00DC476D" w:rsidRDefault="00B47783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DC476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сельсовета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15.10.2024 №17</w:t>
            </w:r>
          </w:p>
          <w:p w:rsidR="00B47783" w:rsidRPr="00B47783" w:rsidRDefault="00B47783" w:rsidP="00B4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</w:t>
            </w: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B4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Заринскогорайона</w:t>
            </w:r>
            <w:proofErr w:type="spellEnd"/>
            <w:r w:rsidRPr="00B4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Алтайского края за третий</w:t>
            </w:r>
          </w:p>
          <w:p w:rsidR="00DC476D" w:rsidRDefault="00B47783" w:rsidP="00B47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783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  <w:r w:rsidR="004F00E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709" w:type="dxa"/>
          </w:tcPr>
          <w:p w:rsidR="00DC476D" w:rsidRPr="00583077" w:rsidRDefault="00DC476D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AF7" w:rsidRDefault="00943AF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077" w:rsidRPr="00583077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83077" w:rsidRPr="00583077" w:rsidRDefault="0058307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077" w:rsidRPr="00583077" w:rsidRDefault="00583077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783" w:rsidTr="00B47783">
        <w:trPr>
          <w:trHeight w:val="1131"/>
        </w:trPr>
        <w:tc>
          <w:tcPr>
            <w:tcW w:w="9322" w:type="dxa"/>
          </w:tcPr>
          <w:p w:rsidR="00B47783" w:rsidRDefault="00B47783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4F0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администрации сельсовета от  23.10.2024 №18</w:t>
            </w:r>
          </w:p>
          <w:p w:rsidR="004F00EF" w:rsidRPr="004F00EF" w:rsidRDefault="004F00EF" w:rsidP="004F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пользования местного </w:t>
            </w:r>
            <w:proofErr w:type="spellStart"/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значенияСтародраченинского</w:t>
            </w:r>
            <w:proofErr w:type="spellEnd"/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709" w:type="dxa"/>
          </w:tcPr>
          <w:p w:rsidR="00B47783" w:rsidRDefault="00B47783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Pr="00583077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F00EF" w:rsidTr="00B47783">
        <w:trPr>
          <w:trHeight w:val="1131"/>
        </w:trPr>
        <w:tc>
          <w:tcPr>
            <w:tcW w:w="9322" w:type="dxa"/>
          </w:tcPr>
          <w:p w:rsidR="004F00EF" w:rsidRDefault="004F00EF" w:rsidP="00DC4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Постановление администрации сельсовета от  23.10.2024 №18</w:t>
            </w:r>
            <w:proofErr w:type="gramStart"/>
            <w:r w:rsidRPr="004F0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4F0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внесении изменений в </w:t>
            </w:r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регламент предоставления м</w:t>
            </w:r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«Постановка на учет граждан, испытывающих потре</w:t>
            </w:r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ность в древесине для собственных нужд», утвержденный постановлением администрации </w:t>
            </w:r>
            <w:proofErr w:type="spellStart"/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4F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от 10.06.2019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709" w:type="dxa"/>
          </w:tcPr>
          <w:p w:rsidR="004F00EF" w:rsidRDefault="004F00E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FDF" w:rsidRPr="00583077" w:rsidRDefault="00BC1FDF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3A525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  <w:r>
        <w:rPr>
          <w:rFonts w:ascii="Times New Roman" w:hAnsi="Times New Roman" w:cs="Times New Roman"/>
          <w:color w:val="2C2D2E"/>
          <w:sz w:val="52"/>
          <w:szCs w:val="52"/>
        </w:rPr>
        <w:lastRenderedPageBreak/>
        <w:t xml:space="preserve">  </w:t>
      </w:r>
    </w:p>
    <w:p w:rsidR="003A525C" w:rsidRDefault="003A525C" w:rsidP="003A52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73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A525C" w:rsidRPr="008C173C" w:rsidRDefault="003A525C" w:rsidP="003A525C">
      <w:pPr>
        <w:jc w:val="center"/>
      </w:pPr>
      <w:proofErr w:type="spellStart"/>
      <w:r w:rsidRPr="008C173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8C173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3A525C" w:rsidRPr="008C173C" w:rsidRDefault="003A525C" w:rsidP="003A525C"/>
    <w:p w:rsidR="003A525C" w:rsidRPr="008C173C" w:rsidRDefault="003A525C" w:rsidP="003A525C"/>
    <w:p w:rsidR="003A525C" w:rsidRDefault="003A525C" w:rsidP="003A525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3A525C" w:rsidRPr="009D6391" w:rsidTr="003A525C">
        <w:tc>
          <w:tcPr>
            <w:tcW w:w="2830" w:type="pct"/>
          </w:tcPr>
          <w:p w:rsidR="003A525C" w:rsidRPr="009D6391" w:rsidRDefault="003A525C" w:rsidP="003A525C">
            <w:pPr>
              <w:rPr>
                <w:sz w:val="24"/>
                <w:szCs w:val="24"/>
              </w:rPr>
            </w:pP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70" w:type="pct"/>
          </w:tcPr>
          <w:p w:rsidR="003A525C" w:rsidRPr="00FA2EF9" w:rsidRDefault="003A525C" w:rsidP="003A525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9D63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</w:tbl>
    <w:p w:rsidR="003A525C" w:rsidRPr="009D6391" w:rsidRDefault="003A525C" w:rsidP="003A525C">
      <w:pPr>
        <w:rPr>
          <w:sz w:val="24"/>
          <w:szCs w:val="24"/>
        </w:rPr>
      </w:pPr>
    </w:p>
    <w:p w:rsidR="003A525C" w:rsidRPr="009D6391" w:rsidRDefault="003A525C" w:rsidP="003A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639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D639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D6391">
        <w:rPr>
          <w:rFonts w:ascii="Times New Roman" w:eastAsia="Times New Roman" w:hAnsi="Times New Roman" w:cs="Times New Roman"/>
          <w:sz w:val="24"/>
          <w:szCs w:val="24"/>
        </w:rPr>
        <w:t>тародраченино</w:t>
      </w:r>
      <w:proofErr w:type="spellEnd"/>
    </w:p>
    <w:p w:rsidR="003A525C" w:rsidRPr="009D6391" w:rsidRDefault="003A525C" w:rsidP="003A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3A525C" w:rsidRPr="00FA2EF9" w:rsidTr="003A525C">
        <w:tc>
          <w:tcPr>
            <w:tcW w:w="4507" w:type="dxa"/>
          </w:tcPr>
          <w:p w:rsidR="003A525C" w:rsidRPr="003A61D8" w:rsidRDefault="003A525C" w:rsidP="003A525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bookmarkStart w:id="0" w:name="_Hlk156384849"/>
            <w:bookmarkStart w:id="1" w:name="_Hlk1251059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22.12.2023 №25 «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End w:id="0"/>
          </w:p>
          <w:bookmarkEnd w:id="1"/>
          <w:p w:rsidR="003A525C" w:rsidRPr="003A61D8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3A525C" w:rsidRPr="003A61D8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25C" w:rsidRPr="003A61D8" w:rsidRDefault="003A525C" w:rsidP="003A525C"/>
    <w:p w:rsidR="003A525C" w:rsidRDefault="003A525C" w:rsidP="003A525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сельсовет», Уставом муниципального образования 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Совет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A525C" w:rsidRDefault="003A525C" w:rsidP="003A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A525C" w:rsidRDefault="003A525C" w:rsidP="003A5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от 22.12.2023 №25 «</w:t>
      </w:r>
      <w:r w:rsidRPr="003A61D8">
        <w:rPr>
          <w:rFonts w:ascii="Times New Roman" w:eastAsia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61D8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1D8">
        <w:rPr>
          <w:rFonts w:ascii="Times New Roman" w:eastAsia="Times New Roman" w:hAnsi="Times New Roman" w:cs="Times New Roman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61D8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61D8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A61D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</w:rPr>
        <w:t>» на 2024 год следующие изменения:</w:t>
      </w:r>
    </w:p>
    <w:p w:rsidR="003A525C" w:rsidRDefault="003A525C" w:rsidP="003A5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1.1.Подпункт 1 пункта 1 изложить в следующей редакции:</w:t>
      </w:r>
    </w:p>
    <w:p w:rsidR="003A525C" w:rsidRDefault="003A525C" w:rsidP="003A525C">
      <w:pPr>
        <w:rPr>
          <w:rFonts w:ascii="Times New Roman" w:eastAsia="Times New Roman" w:hAnsi="Times New Roman" w:cs="Times New Roman"/>
          <w:sz w:val="24"/>
          <w:szCs w:val="24"/>
        </w:rPr>
      </w:pPr>
      <w:r w:rsidRPr="009D6391">
        <w:rPr>
          <w:rFonts w:ascii="Times New Roman" w:eastAsia="Times New Roman" w:hAnsi="Times New Roman" w:cs="Times New Roman"/>
          <w:sz w:val="24"/>
          <w:szCs w:val="24"/>
        </w:rPr>
        <w:t xml:space="preserve">1) прогнозируемый общий объем доходов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7 577,4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Times New Roman" w:hAnsi="Times New Roman" w:cs="Times New Roman"/>
          <w:sz w:val="24"/>
          <w:szCs w:val="24"/>
        </w:rPr>
        <w:t>6 283,1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25C" w:rsidRDefault="003A525C" w:rsidP="003A5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1.2.Подпункт 2 пункта 1 изложить в следующей редакции:</w:t>
      </w:r>
    </w:p>
    <w:p w:rsidR="003A525C" w:rsidRDefault="003A525C" w:rsidP="003A525C">
      <w:pPr>
        <w:rPr>
          <w:rFonts w:ascii="Times New Roman" w:eastAsia="Times New Roman" w:hAnsi="Times New Roman" w:cs="Times New Roman"/>
          <w:sz w:val="24"/>
          <w:szCs w:val="24"/>
        </w:rPr>
      </w:pPr>
      <w:r w:rsidRPr="009D6391">
        <w:rPr>
          <w:rFonts w:ascii="Times New Roman" w:eastAsia="Times New Roman" w:hAnsi="Times New Roman" w:cs="Times New Roman"/>
          <w:sz w:val="24"/>
          <w:szCs w:val="24"/>
        </w:rPr>
        <w:t xml:space="preserve">2) 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7 668,6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25C" w:rsidRPr="009D6391" w:rsidRDefault="003A525C" w:rsidP="003A525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1.3.Дополнить подпункт 4 пункта 1 статьи 1:</w:t>
      </w:r>
    </w:p>
    <w:p w:rsidR="003A525C" w:rsidRPr="009D6391" w:rsidRDefault="003A525C" w:rsidP="003A525C">
      <w:pPr>
        <w:rPr>
          <w:sz w:val="24"/>
          <w:szCs w:val="24"/>
        </w:rPr>
      </w:pPr>
      <w:r w:rsidRPr="009D6391">
        <w:rPr>
          <w:rFonts w:ascii="Times New Roman" w:eastAsia="Times New Roman" w:hAnsi="Times New Roman" w:cs="Times New Roman"/>
          <w:sz w:val="24"/>
          <w:szCs w:val="24"/>
        </w:rPr>
        <w:t xml:space="preserve">4) 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91,2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A525C" w:rsidRPr="00CF16C1" w:rsidRDefault="003A525C" w:rsidP="003A525C">
      <w:r>
        <w:rPr>
          <w:rFonts w:ascii="Times New Roman" w:eastAsia="Times New Roman" w:hAnsi="Times New Roman" w:cs="Times New Roman"/>
          <w:sz w:val="24"/>
          <w:szCs w:val="24"/>
        </w:rPr>
        <w:t>1.4.Приложение 1 «</w:t>
      </w:r>
      <w:r w:rsidRPr="009D6391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5"/>
        <w:gridCol w:w="4252"/>
      </w:tblGrid>
      <w:tr w:rsidR="003A525C" w:rsidRPr="00C96EFE" w:rsidTr="003A525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C96EFE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C96EFE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A525C" w:rsidRPr="00C96EFE" w:rsidTr="003A525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C96EFE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F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C7569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</w:tbl>
    <w:p w:rsidR="003A525C" w:rsidRPr="00CF16C1" w:rsidRDefault="003A525C" w:rsidP="003A525C">
      <w:r>
        <w:rPr>
          <w:rFonts w:ascii="Times New Roman" w:eastAsia="Times New Roman" w:hAnsi="Times New Roman" w:cs="Times New Roman"/>
          <w:sz w:val="24"/>
          <w:szCs w:val="24"/>
        </w:rPr>
        <w:t>1.5.Приложение 3 «</w:t>
      </w:r>
      <w:r w:rsidRPr="00C96EFE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349"/>
        <w:gridCol w:w="883"/>
        <w:gridCol w:w="1125"/>
      </w:tblGrid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945,1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0262C2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0262C2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916,6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12006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685,9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664,4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550C44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3 917,1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550C44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2 414,1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477783" w:rsidTr="003A525C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</w:t>
            </w:r>
          </w:p>
        </w:tc>
      </w:tr>
    </w:tbl>
    <w:p w:rsidR="003A525C" w:rsidRPr="00CF16C1" w:rsidRDefault="003A525C" w:rsidP="003A525C">
      <w:r>
        <w:rPr>
          <w:rFonts w:ascii="Times New Roman" w:eastAsia="Times New Roman" w:hAnsi="Times New Roman" w:cs="Times New Roman"/>
          <w:sz w:val="24"/>
          <w:szCs w:val="24"/>
        </w:rPr>
        <w:t>1.6.Приложение 5 «</w:t>
      </w:r>
      <w:r w:rsidRPr="00C96EFE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438"/>
        <w:gridCol w:w="563"/>
        <w:gridCol w:w="612"/>
        <w:gridCol w:w="1323"/>
        <w:gridCol w:w="588"/>
        <w:gridCol w:w="833"/>
      </w:tblGrid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1645623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945,1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главы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на 20-2025 годы»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380AF2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1A70C4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1A70C4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1A70C4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708,4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на 2023-2025г.г.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реализации мероприятий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DD77B2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DD77B2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3 917,1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2 414,1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расчетов за топливно-энергетические ресурсы, потребляемые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учреждениями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2 037,9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2 037,9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1A70C4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842,5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1 177,4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1 177,4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3A525C" w:rsidRDefault="003A525C" w:rsidP="003A5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1.7.Приложение 7 «</w:t>
      </w:r>
      <w:r w:rsidRPr="00C96EFE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731"/>
        <w:gridCol w:w="734"/>
        <w:gridCol w:w="1323"/>
        <w:gridCol w:w="588"/>
        <w:gridCol w:w="981"/>
      </w:tblGrid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FA2EF9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945,1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916,6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821,6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B2000D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821,6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B4B9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на 20-2025 годы»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380AF2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1A70C4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1A70C4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1A70C4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708,4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на 2023-2025г.г.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477783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DD77B2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DD77B2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3 917,1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2 414,1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области жилищно-коммунального </w:t>
            </w: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376,2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2 037,9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2 037,9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860,6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1A70C4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842,5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1 177,4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A51804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1 177,4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1 503,0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1 491,0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E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9631EC" w:rsidTr="003A525C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9631EC" w:rsidRDefault="003A525C" w:rsidP="003A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</w:t>
            </w:r>
          </w:p>
        </w:tc>
      </w:tr>
    </w:tbl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В.Н.Столярова</w:t>
      </w:r>
      <w:proofErr w:type="spellEnd"/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3A525C" w:rsidRDefault="003A525C" w:rsidP="003A52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25C" w:rsidRPr="003A525C" w:rsidRDefault="003A525C" w:rsidP="003A52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Совет  депутатов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3A525C" w:rsidRPr="003A525C" w:rsidRDefault="003A525C" w:rsidP="003A525C">
      <w:pPr>
        <w:jc w:val="center"/>
        <w:rPr>
          <w:sz w:val="24"/>
          <w:szCs w:val="24"/>
        </w:rPr>
      </w:pP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3A525C" w:rsidRPr="003A525C" w:rsidRDefault="003A525C" w:rsidP="003A525C">
      <w:pPr>
        <w:jc w:val="center"/>
        <w:rPr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РЕШЕНИЕ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3A525C" w:rsidRPr="003A525C" w:rsidTr="003A525C">
        <w:tc>
          <w:tcPr>
            <w:tcW w:w="5000" w:type="pct"/>
          </w:tcPr>
          <w:p w:rsidR="003A525C" w:rsidRPr="003A525C" w:rsidRDefault="003A525C" w:rsidP="003A525C">
            <w:pPr>
              <w:tabs>
                <w:tab w:val="center" w:pos="2554"/>
              </w:tabs>
              <w:spacing w:after="0"/>
              <w:rPr>
                <w:sz w:val="24"/>
                <w:szCs w:val="24"/>
              </w:rPr>
            </w:pPr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25.10.2024                                                                                                № 31                                                                                                     </w:t>
            </w:r>
          </w:p>
        </w:tc>
      </w:tr>
      <w:tr w:rsidR="003A525C" w:rsidRPr="003A525C" w:rsidTr="003A525C">
        <w:tc>
          <w:tcPr>
            <w:tcW w:w="5000" w:type="pct"/>
          </w:tcPr>
          <w:p w:rsidR="003A525C" w:rsidRPr="003A525C" w:rsidRDefault="003A525C" w:rsidP="003A525C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25C" w:rsidRPr="003A525C" w:rsidRDefault="003A525C" w:rsidP="003A525C">
      <w:pPr>
        <w:jc w:val="center"/>
        <w:rPr>
          <w:sz w:val="24"/>
          <w:szCs w:val="24"/>
        </w:rPr>
      </w:pP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>тародраченино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3A525C" w:rsidRPr="003A525C" w:rsidTr="003A525C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3A525C" w:rsidRPr="003A525C" w:rsidRDefault="003A525C" w:rsidP="003A52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дополнения и изменений в решение Совета депутатов </w:t>
            </w:r>
            <w:proofErr w:type="spellStart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от 25.10.2019 №21 «О налоге на имущество физических лиц на территории муниципального образования </w:t>
            </w:r>
            <w:proofErr w:type="spellStart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 </w:t>
            </w:r>
          </w:p>
        </w:tc>
        <w:tc>
          <w:tcPr>
            <w:tcW w:w="5044" w:type="dxa"/>
            <w:vAlign w:val="center"/>
            <w:hideMark/>
          </w:tcPr>
          <w:p w:rsidR="003A525C" w:rsidRPr="003A525C" w:rsidRDefault="003A525C" w:rsidP="003A52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52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сельское поселение 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Совет  депутатов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</w:p>
    <w:p w:rsidR="003A525C" w:rsidRPr="003A525C" w:rsidRDefault="003A525C" w:rsidP="003A5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Совета депутатов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от 25.10.2019 №21 «О налоге на имущество физических лиц на территории муниципального образования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края» следующие изменения и дополнения:</w:t>
      </w:r>
    </w:p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1)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2).пункт 3 дополнить подпунктом следующего содержания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 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>одпункт 3 считать подпунктом 4.</w:t>
      </w: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>2.Настоящее решение  вступает в силу с 01 января 2025 года, но не ранее чем по истечении одного месяца со дня его официального опубликования в установленном порядке</w:t>
      </w:r>
      <w:bookmarkStart w:id="3" w:name="_GoBack"/>
      <w:bookmarkEnd w:id="3"/>
      <w:r w:rsidRPr="003A5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по бюджету,  налоговой и кредитной политике.</w:t>
      </w: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     Глава сельсовета                                                            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В.Н.Столярова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C0A7B" w:rsidRPr="003A525C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4"/>
          <w:szCs w:val="24"/>
        </w:rPr>
      </w:pPr>
    </w:p>
    <w:p w:rsidR="006B46E4" w:rsidRDefault="006B46E4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6B46E4" w:rsidRDefault="006B46E4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3A525C" w:rsidRPr="003A525C" w:rsidRDefault="003A525C" w:rsidP="003A52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Совет  депутатов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3A525C" w:rsidRPr="003A525C" w:rsidRDefault="003A525C" w:rsidP="003A525C">
      <w:pPr>
        <w:jc w:val="center"/>
        <w:rPr>
          <w:sz w:val="24"/>
          <w:szCs w:val="24"/>
        </w:rPr>
      </w:pP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3A525C" w:rsidRPr="003A525C" w:rsidRDefault="003A525C" w:rsidP="003A52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3A525C" w:rsidRPr="003A525C" w:rsidRDefault="003A525C" w:rsidP="003A525C">
      <w:pPr>
        <w:jc w:val="center"/>
        <w:rPr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РЕШЕНИЕ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3A525C" w:rsidRPr="003A525C" w:rsidTr="003A525C">
        <w:tc>
          <w:tcPr>
            <w:tcW w:w="5000" w:type="pct"/>
          </w:tcPr>
          <w:p w:rsidR="003A525C" w:rsidRPr="003A525C" w:rsidRDefault="003A525C" w:rsidP="003A525C">
            <w:pPr>
              <w:tabs>
                <w:tab w:val="center" w:pos="2554"/>
              </w:tabs>
              <w:spacing w:after="0"/>
              <w:rPr>
                <w:sz w:val="24"/>
                <w:szCs w:val="24"/>
              </w:rPr>
            </w:pPr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25.10.2024                                                                                                №  32                                                                                                   </w:t>
            </w:r>
          </w:p>
        </w:tc>
      </w:tr>
      <w:tr w:rsidR="003A525C" w:rsidRPr="003A525C" w:rsidTr="003A525C">
        <w:tc>
          <w:tcPr>
            <w:tcW w:w="5000" w:type="pct"/>
          </w:tcPr>
          <w:p w:rsidR="003A525C" w:rsidRPr="003A525C" w:rsidRDefault="003A525C" w:rsidP="003A525C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25C" w:rsidRPr="003A525C" w:rsidRDefault="003A525C" w:rsidP="003A525C">
      <w:pPr>
        <w:jc w:val="center"/>
        <w:rPr>
          <w:sz w:val="24"/>
          <w:szCs w:val="24"/>
        </w:rPr>
      </w:pP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>тародраченино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3A525C" w:rsidRPr="003A525C" w:rsidTr="003A525C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3A525C" w:rsidRPr="003A525C" w:rsidRDefault="003A525C" w:rsidP="003A525C">
            <w:pPr>
              <w:spacing w:before="100" w:beforeAutospacing="1" w:after="100" w:afterAutospacing="1" w:line="240" w:lineRule="auto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от 25.10.2019 № 22 «О введении земельного налога на территории муниципального образования </w:t>
            </w:r>
            <w:proofErr w:type="spellStart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 </w:t>
            </w:r>
            <w:proofErr w:type="spellStart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 </w:t>
            </w:r>
          </w:p>
        </w:tc>
        <w:tc>
          <w:tcPr>
            <w:tcW w:w="5044" w:type="dxa"/>
            <w:vAlign w:val="center"/>
            <w:hideMark/>
          </w:tcPr>
          <w:p w:rsidR="003A525C" w:rsidRPr="003A525C" w:rsidRDefault="003A525C" w:rsidP="003A52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A525C" w:rsidRPr="003A525C" w:rsidRDefault="003A525C" w:rsidP="003A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52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главой 31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Совет  депутатов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</w:p>
    <w:p w:rsidR="003A525C" w:rsidRPr="003A525C" w:rsidRDefault="003A525C" w:rsidP="003A525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Совета депутатов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от 25.10.2019 №22  «О введении земельного налога на территории муниципального образования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края» следующие изменения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1)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подпункте 1 пункта 2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2)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>одпункт 2 пункта 2 изложить в новой редакции:</w:t>
      </w:r>
    </w:p>
    <w:p w:rsidR="003A525C" w:rsidRPr="003A525C" w:rsidRDefault="003A525C" w:rsidP="003A52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 «2). 1,5 процента для земельных участков кадастровой стоимостью более 300 миллионов рублей 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>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участков».</w:t>
      </w: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lastRenderedPageBreak/>
        <w:t>2.Настоящее решение 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3A525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по бюджету,  налоговой и кредитной политике.</w:t>
      </w: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3A525C" w:rsidRPr="003A525C" w:rsidRDefault="003A525C" w:rsidP="003A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       Глава сельсовета                                                        </w:t>
      </w:r>
      <w:proofErr w:type="spellStart"/>
      <w:r w:rsidRPr="003A525C">
        <w:rPr>
          <w:rFonts w:ascii="Times New Roman" w:eastAsia="Times New Roman" w:hAnsi="Times New Roman" w:cs="Times New Roman"/>
          <w:sz w:val="24"/>
          <w:szCs w:val="24"/>
        </w:rPr>
        <w:t>В.Н.Столярова</w:t>
      </w:r>
      <w:proofErr w:type="spellEnd"/>
      <w:r w:rsidRPr="003A52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A525C" w:rsidRDefault="003A525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6B46E4" w:rsidRDefault="006B46E4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314ACD" w:rsidRPr="002C1C61" w:rsidRDefault="00314ACD" w:rsidP="00210D81">
      <w:pPr>
        <w:spacing w:after="0" w:line="240" w:lineRule="auto"/>
        <w:rPr>
          <w:rFonts w:ascii="Arial" w:hAnsi="Arial" w:cs="Arial"/>
          <w:b/>
          <w:color w:val="2C2D2E"/>
          <w:sz w:val="48"/>
          <w:szCs w:val="48"/>
        </w:rPr>
      </w:pPr>
    </w:p>
    <w:p w:rsidR="001519F8" w:rsidRDefault="001519F8" w:rsidP="001519F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19F8" w:rsidRDefault="001519F8" w:rsidP="001519F8">
      <w:pPr>
        <w:rPr>
          <w:rFonts w:ascii="Times New Roman" w:hAnsi="Times New Roman" w:cs="Times New Roman"/>
          <w:sz w:val="24"/>
          <w:szCs w:val="24"/>
        </w:rPr>
      </w:pPr>
    </w:p>
    <w:p w:rsidR="001519F8" w:rsidRDefault="001519F8" w:rsidP="001519F8">
      <w:pPr>
        <w:rPr>
          <w:rFonts w:ascii="Times New Roman" w:hAnsi="Times New Roman" w:cs="Times New Roman"/>
          <w:sz w:val="24"/>
          <w:szCs w:val="24"/>
        </w:rPr>
      </w:pPr>
    </w:p>
    <w:p w:rsidR="001519F8" w:rsidRDefault="001519F8" w:rsidP="001519F8">
      <w:pPr>
        <w:rPr>
          <w:rFonts w:ascii="Times New Roman" w:hAnsi="Times New Roman" w:cs="Times New Roman"/>
          <w:sz w:val="24"/>
          <w:szCs w:val="24"/>
        </w:rPr>
      </w:pPr>
    </w:p>
    <w:p w:rsidR="001519F8" w:rsidRPr="001519F8" w:rsidRDefault="001519F8" w:rsidP="001519F8">
      <w:pPr>
        <w:tabs>
          <w:tab w:val="left" w:pos="9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519F8">
        <w:rPr>
          <w:rFonts w:ascii="Times New Roman" w:hAnsi="Times New Roman" w:cs="Times New Roman"/>
          <w:sz w:val="20"/>
          <w:szCs w:val="20"/>
        </w:rPr>
        <w:tab/>
      </w:r>
      <w:r w:rsidRPr="001519F8">
        <w:rPr>
          <w:rFonts w:ascii="Times New Roman" w:hAnsi="Times New Roman" w:cs="Times New Roman"/>
          <w:sz w:val="20"/>
          <w:szCs w:val="20"/>
        </w:rPr>
        <w:tab/>
      </w:r>
      <w:r w:rsidRPr="001519F8">
        <w:rPr>
          <w:rFonts w:ascii="Times New Roman" w:hAnsi="Times New Roman" w:cs="Times New Roman"/>
          <w:sz w:val="20"/>
          <w:szCs w:val="20"/>
        </w:rPr>
        <w:tab/>
      </w:r>
      <w:r w:rsidRPr="001519F8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Pr="00BA1B75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25C" w:rsidRDefault="003A525C" w:rsidP="003A525C">
      <w:pPr>
        <w:pStyle w:val="af0"/>
      </w:pPr>
      <w:r>
        <w:rPr>
          <w:sz w:val="26"/>
        </w:rPr>
        <w:t>СОВЕТ ДЕПУТАТОВ СТАРОДРАЧЕНИНСКОГО СЕЛЬСОВЕТА ЗАРИНСКОГО РАЙОНА  АЛТАЙСКОГО КРАЯ</w:t>
      </w:r>
    </w:p>
    <w:p w:rsidR="003A525C" w:rsidRDefault="003A525C" w:rsidP="003A525C">
      <w:pPr>
        <w:pStyle w:val="1"/>
        <w:rPr>
          <w:rFonts w:ascii="Arial" w:hAnsi="Arial"/>
        </w:rPr>
      </w:pPr>
    </w:p>
    <w:p w:rsidR="003A525C" w:rsidRPr="003A525C" w:rsidRDefault="003A525C" w:rsidP="003A525C">
      <w:pPr>
        <w:pStyle w:val="1"/>
        <w:jc w:val="center"/>
        <w:rPr>
          <w:sz w:val="24"/>
          <w:szCs w:val="24"/>
        </w:rPr>
      </w:pPr>
      <w:proofErr w:type="gramStart"/>
      <w:r w:rsidRPr="003A525C">
        <w:rPr>
          <w:sz w:val="24"/>
          <w:szCs w:val="24"/>
        </w:rPr>
        <w:t>Р</w:t>
      </w:r>
      <w:proofErr w:type="gramEnd"/>
      <w:r w:rsidRPr="003A525C">
        <w:rPr>
          <w:sz w:val="24"/>
          <w:szCs w:val="24"/>
        </w:rPr>
        <w:t xml:space="preserve"> Е Ш Е Н И Е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25.10.2024                                                                                                       № 33 </w:t>
      </w:r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525C">
        <w:rPr>
          <w:rFonts w:ascii="Times New Roman" w:hAnsi="Times New Roman" w:cs="Times New Roman"/>
          <w:sz w:val="24"/>
          <w:szCs w:val="24"/>
        </w:rPr>
        <w:t>тародраченино</w:t>
      </w:r>
      <w:proofErr w:type="spellEnd"/>
    </w:p>
    <w:tbl>
      <w:tblPr>
        <w:tblW w:w="0" w:type="auto"/>
        <w:tblLook w:val="01E0"/>
      </w:tblPr>
      <w:tblGrid>
        <w:gridCol w:w="4786"/>
      </w:tblGrid>
      <w:tr w:rsidR="003A525C" w:rsidRPr="003A525C" w:rsidTr="003A525C">
        <w:trPr>
          <w:trHeight w:val="1595"/>
        </w:trPr>
        <w:tc>
          <w:tcPr>
            <w:tcW w:w="4786" w:type="dxa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ний по  проекту  решения «О бюджете муниципального образования </w:t>
            </w: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Стародрачени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го  края на 2025 год и плановый период  2026-2027 годы » </w:t>
            </w:r>
          </w:p>
        </w:tc>
      </w:tr>
    </w:tbl>
    <w:p w:rsidR="003A525C" w:rsidRPr="003A525C" w:rsidRDefault="003A525C" w:rsidP="003A52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В соответствии  со статьей 44  Федерального закона от 6 октября 2003 года № 131-ФЗ  « Об общих принципах организации местного самоуправления  в Российской Федерации»,  статьей 13 Устава муниципального образования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>ченинский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края,    Совет депутатов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</w:t>
      </w:r>
      <w:r w:rsidRPr="003A525C">
        <w:rPr>
          <w:rFonts w:ascii="Times New Roman" w:hAnsi="Times New Roman" w:cs="Times New Roman"/>
          <w:sz w:val="24"/>
          <w:szCs w:val="24"/>
        </w:rPr>
        <w:t>ь</w:t>
      </w:r>
      <w:r w:rsidRPr="003A525C">
        <w:rPr>
          <w:rFonts w:ascii="Times New Roman" w:hAnsi="Times New Roman" w:cs="Times New Roman"/>
          <w:sz w:val="24"/>
          <w:szCs w:val="24"/>
        </w:rPr>
        <w:t>совета  РЕШИЛ: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ab/>
        <w:t xml:space="preserve">1. Назначить публичные слушания по проекту решения « О бюджете муниципального образования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</w:t>
      </w:r>
      <w:r w:rsidRPr="003A525C">
        <w:rPr>
          <w:rFonts w:ascii="Times New Roman" w:hAnsi="Times New Roman" w:cs="Times New Roman"/>
          <w:sz w:val="24"/>
          <w:szCs w:val="24"/>
        </w:rPr>
        <w:t>й</w:t>
      </w:r>
      <w:r w:rsidRPr="003A525C">
        <w:rPr>
          <w:rFonts w:ascii="Times New Roman" w:hAnsi="Times New Roman" w:cs="Times New Roman"/>
          <w:sz w:val="24"/>
          <w:szCs w:val="24"/>
        </w:rPr>
        <w:t>ского края  на 2025 год и плановый период 2026-2027 годы  »    на 29 ноября   2024 года на 14 ч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>сов.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ab/>
        <w:t xml:space="preserve">2. Установить, что публичные слушания по выше названному вопросу будут проходить  по адресу: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525C">
        <w:rPr>
          <w:rFonts w:ascii="Times New Roman" w:hAnsi="Times New Roman" w:cs="Times New Roman"/>
          <w:sz w:val="24"/>
          <w:szCs w:val="24"/>
        </w:rPr>
        <w:t>тародраченино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ул.Ленина -2а, здание Администрации сельсовета.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ab/>
        <w:t>3. Для подготовки и проведения публичных слушаний  утвердить оргком</w:t>
      </w:r>
      <w:r w:rsidRPr="003A525C">
        <w:rPr>
          <w:rFonts w:ascii="Times New Roman" w:hAnsi="Times New Roman" w:cs="Times New Roman"/>
          <w:sz w:val="24"/>
          <w:szCs w:val="24"/>
        </w:rPr>
        <w:t>и</w:t>
      </w:r>
      <w:r w:rsidRPr="003A525C">
        <w:rPr>
          <w:rFonts w:ascii="Times New Roman" w:hAnsi="Times New Roman" w:cs="Times New Roman"/>
          <w:sz w:val="24"/>
          <w:szCs w:val="24"/>
        </w:rPr>
        <w:t>тет согласно приложению, в составе 3 человек, который будет работать в здании А</w:t>
      </w:r>
      <w:r w:rsidRPr="003A525C">
        <w:rPr>
          <w:rFonts w:ascii="Times New Roman" w:hAnsi="Times New Roman" w:cs="Times New Roman"/>
          <w:sz w:val="24"/>
          <w:szCs w:val="24"/>
        </w:rPr>
        <w:t>д</w:t>
      </w:r>
      <w:r w:rsidRPr="003A525C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 xml:space="preserve">Проект   решения «О бюджете муниципального образования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</w:t>
      </w:r>
      <w:r w:rsidRPr="003A525C">
        <w:rPr>
          <w:rFonts w:ascii="Times New Roman" w:hAnsi="Times New Roman" w:cs="Times New Roman"/>
          <w:sz w:val="24"/>
          <w:szCs w:val="24"/>
        </w:rPr>
        <w:t>е</w:t>
      </w:r>
      <w:r w:rsidRPr="003A525C">
        <w:rPr>
          <w:rFonts w:ascii="Times New Roman" w:hAnsi="Times New Roman" w:cs="Times New Roman"/>
          <w:sz w:val="24"/>
          <w:szCs w:val="24"/>
        </w:rPr>
        <w:t>нинский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 края на 2025 год и плановый период 2026-2027 годы»   и настоящее решение  подлежит размещению  для обн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>родования на информационном   стенде Администрации сельсовета,  на информ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 xml:space="preserve">ционных стендах  в с. Озерное и  п.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Кокорское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>, опубликованию в сборнике норм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 xml:space="preserve">тивно правовых актов, а так же на </w:t>
      </w:r>
      <w:r w:rsidRPr="003A525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A525C">
        <w:rPr>
          <w:rFonts w:ascii="Times New Roman" w:hAnsi="Times New Roman" w:cs="Times New Roman"/>
          <w:sz w:val="24"/>
          <w:szCs w:val="24"/>
        </w:rPr>
        <w:t xml:space="preserve">-странице Администрации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официального сайта администрации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</w:t>
      </w:r>
      <w:r w:rsidRPr="003A525C">
        <w:rPr>
          <w:rFonts w:ascii="Times New Roman" w:hAnsi="Times New Roman" w:cs="Times New Roman"/>
          <w:sz w:val="24"/>
          <w:szCs w:val="24"/>
        </w:rPr>
        <w:t>й</w:t>
      </w:r>
      <w:r w:rsidRPr="003A525C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3A525C">
        <w:rPr>
          <w:rFonts w:ascii="Times New Roman" w:hAnsi="Times New Roman" w:cs="Times New Roman"/>
          <w:sz w:val="24"/>
          <w:szCs w:val="24"/>
        </w:rPr>
        <w:t>.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525C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 xml:space="preserve">стоящего решения возложить на постоянную комиссию  Совета  депутатов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по бюджету, налог</w:t>
      </w:r>
      <w:r w:rsidRPr="003A525C">
        <w:rPr>
          <w:rFonts w:ascii="Times New Roman" w:hAnsi="Times New Roman" w:cs="Times New Roman"/>
          <w:sz w:val="24"/>
          <w:szCs w:val="24"/>
        </w:rPr>
        <w:t>о</w:t>
      </w:r>
      <w:r w:rsidRPr="003A525C">
        <w:rPr>
          <w:rFonts w:ascii="Times New Roman" w:hAnsi="Times New Roman" w:cs="Times New Roman"/>
          <w:sz w:val="24"/>
          <w:szCs w:val="24"/>
        </w:rPr>
        <w:t>вой и кредитной политике.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В.Н.Столярова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</w:tblGrid>
      <w:tr w:rsidR="003A525C" w:rsidRPr="003A525C" w:rsidTr="003A525C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к решению Совета д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путатов </w:t>
            </w: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вета </w:t>
            </w: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от 25.10.2024 №  33</w:t>
            </w:r>
          </w:p>
        </w:tc>
      </w:tr>
    </w:tbl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ab/>
      </w:r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Состав  оргкомитета</w:t>
      </w:r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по подготовке и проведению публичных слушаний по проекту</w:t>
      </w:r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 решения «О бюджете муниципального образования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</w:t>
      </w:r>
      <w:r w:rsidRPr="003A525C">
        <w:rPr>
          <w:rFonts w:ascii="Times New Roman" w:hAnsi="Times New Roman" w:cs="Times New Roman"/>
          <w:sz w:val="24"/>
          <w:szCs w:val="24"/>
        </w:rPr>
        <w:t>н</w:t>
      </w:r>
      <w:r w:rsidRPr="003A525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 края на 2025 год и плановый период  2026-2027 г</w:t>
      </w:r>
      <w:r w:rsidRPr="003A525C">
        <w:rPr>
          <w:rFonts w:ascii="Times New Roman" w:hAnsi="Times New Roman" w:cs="Times New Roman"/>
          <w:sz w:val="24"/>
          <w:szCs w:val="24"/>
        </w:rPr>
        <w:t>о</w:t>
      </w:r>
      <w:r w:rsidRPr="003A525C">
        <w:rPr>
          <w:rFonts w:ascii="Times New Roman" w:hAnsi="Times New Roman" w:cs="Times New Roman"/>
          <w:sz w:val="24"/>
          <w:szCs w:val="24"/>
        </w:rPr>
        <w:t xml:space="preserve">ды »  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Вера Николаевна             -            глава   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Pr="003A525C">
        <w:rPr>
          <w:rFonts w:ascii="Times New Roman" w:hAnsi="Times New Roman" w:cs="Times New Roman"/>
          <w:sz w:val="24"/>
          <w:szCs w:val="24"/>
        </w:rPr>
        <w:t>е</w:t>
      </w:r>
      <w:r w:rsidRPr="003A525C">
        <w:rPr>
          <w:rFonts w:ascii="Times New Roman" w:hAnsi="Times New Roman" w:cs="Times New Roman"/>
          <w:sz w:val="24"/>
          <w:szCs w:val="24"/>
        </w:rPr>
        <w:t>та;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Краснопивцева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Людмила Петровна -           секретарь Администрации  сельсов</w:t>
      </w:r>
      <w:r w:rsidRPr="003A525C">
        <w:rPr>
          <w:rFonts w:ascii="Times New Roman" w:hAnsi="Times New Roman" w:cs="Times New Roman"/>
          <w:sz w:val="24"/>
          <w:szCs w:val="24"/>
        </w:rPr>
        <w:t>е</w:t>
      </w:r>
      <w:r w:rsidRPr="003A525C">
        <w:rPr>
          <w:rFonts w:ascii="Times New Roman" w:hAnsi="Times New Roman" w:cs="Times New Roman"/>
          <w:sz w:val="24"/>
          <w:szCs w:val="24"/>
        </w:rPr>
        <w:t>та;</w:t>
      </w: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Попова Ольга Васильевна     -            депутат по избирательному округу  №7                                                         </w:t>
      </w:r>
    </w:p>
    <w:p w:rsidR="003A525C" w:rsidRDefault="003A525C" w:rsidP="003A52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</w:p>
    <w:p w:rsidR="003A525C" w:rsidRDefault="003A525C" w:rsidP="003A525C">
      <w:pPr>
        <w:rPr>
          <w:sz w:val="26"/>
          <w:szCs w:val="26"/>
        </w:rPr>
      </w:pPr>
    </w:p>
    <w:p w:rsidR="003A525C" w:rsidRDefault="003A525C" w:rsidP="003A525C">
      <w:pPr>
        <w:rPr>
          <w:sz w:val="26"/>
          <w:szCs w:val="26"/>
        </w:rPr>
      </w:pPr>
    </w:p>
    <w:p w:rsidR="003A525C" w:rsidRDefault="003A525C" w:rsidP="003A525C">
      <w:pPr>
        <w:rPr>
          <w:sz w:val="26"/>
          <w:szCs w:val="26"/>
        </w:rPr>
      </w:pPr>
    </w:p>
    <w:p w:rsidR="003A525C" w:rsidRDefault="003A525C" w:rsidP="003A525C">
      <w:pPr>
        <w:rPr>
          <w:sz w:val="26"/>
          <w:szCs w:val="26"/>
        </w:rPr>
      </w:pPr>
    </w:p>
    <w:p w:rsidR="003A525C" w:rsidRDefault="003A525C" w:rsidP="003A525C">
      <w:pPr>
        <w:rPr>
          <w:sz w:val="26"/>
          <w:szCs w:val="26"/>
        </w:rPr>
      </w:pPr>
    </w:p>
    <w:p w:rsidR="003A525C" w:rsidRDefault="003A525C" w:rsidP="003A525C">
      <w:pPr>
        <w:jc w:val="both"/>
        <w:rPr>
          <w:sz w:val="26"/>
          <w:szCs w:val="26"/>
        </w:rPr>
      </w:pPr>
    </w:p>
    <w:p w:rsidR="003A525C" w:rsidRDefault="003A525C" w:rsidP="003A525C">
      <w:pPr>
        <w:jc w:val="both"/>
        <w:rPr>
          <w:sz w:val="26"/>
          <w:szCs w:val="26"/>
        </w:rPr>
      </w:pPr>
    </w:p>
    <w:p w:rsidR="003A525C" w:rsidRDefault="003A525C" w:rsidP="003A525C">
      <w:pPr>
        <w:jc w:val="both"/>
      </w:pPr>
    </w:p>
    <w:p w:rsidR="003A525C" w:rsidRDefault="003A525C" w:rsidP="003A525C">
      <w:pPr>
        <w:jc w:val="both"/>
      </w:pPr>
    </w:p>
    <w:p w:rsidR="003A525C" w:rsidRDefault="003A525C" w:rsidP="003A525C">
      <w:pPr>
        <w:jc w:val="both"/>
      </w:pPr>
    </w:p>
    <w:p w:rsidR="003A525C" w:rsidRDefault="003A525C" w:rsidP="003A525C">
      <w:pPr>
        <w:jc w:val="both"/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25C" w:rsidRDefault="003A525C" w:rsidP="003A525C">
      <w:pPr>
        <w:pStyle w:val="af0"/>
      </w:pPr>
      <w:r>
        <w:t>АДМИНИСТРАЦИЯ  СТАРОДРАЧЕНИНСКОГО СЕЛЬСОВЕТА ЗАРИНСКОГО РАЙОНА АЛТАЙСКОГО КРАЯ</w:t>
      </w:r>
    </w:p>
    <w:p w:rsidR="003A525C" w:rsidRDefault="003A525C" w:rsidP="003A525C">
      <w:pPr>
        <w:jc w:val="center"/>
        <w:rPr>
          <w:b/>
          <w:sz w:val="28"/>
        </w:rPr>
      </w:pPr>
    </w:p>
    <w:p w:rsidR="003A525C" w:rsidRDefault="003A525C" w:rsidP="003A525C">
      <w:pPr>
        <w:pStyle w:val="aff1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3A525C" w:rsidRPr="003A525C" w:rsidRDefault="003A525C" w:rsidP="003A525C">
      <w:pPr>
        <w:pStyle w:val="aff1"/>
        <w:rPr>
          <w:b w:val="0"/>
          <w:sz w:val="24"/>
          <w:szCs w:val="24"/>
        </w:rPr>
      </w:pP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15.10.2024                                                                                                              № 17 </w:t>
      </w:r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Стародраченино</w:t>
      </w:r>
      <w:proofErr w:type="spellEnd"/>
    </w:p>
    <w:p w:rsidR="003A525C" w:rsidRPr="003A525C" w:rsidRDefault="003A525C" w:rsidP="003A5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муници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>-</w:t>
      </w:r>
    </w:p>
    <w:p w:rsidR="003A525C" w:rsidRPr="003A525C" w:rsidRDefault="003A525C" w:rsidP="003A52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пального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3A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5C" w:rsidRPr="003A525C" w:rsidRDefault="003A525C" w:rsidP="003A5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5C" w:rsidRPr="003A525C" w:rsidRDefault="003A525C" w:rsidP="003A5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Заринскогорайона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5C" w:rsidRPr="003A525C" w:rsidRDefault="003A525C" w:rsidP="003A5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Алтайского края за третий</w:t>
      </w:r>
    </w:p>
    <w:p w:rsidR="003A525C" w:rsidRPr="003A525C" w:rsidRDefault="003A525C" w:rsidP="003A5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квартал 2024 года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 со статьей  50 Устава муниципального образования сельское поселение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края, решением Совета депутатов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 от 29.06.2021 №17 «Об утверждении Положения о бюджетном процессе и  финансовом контроле  в муниципальном образовании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края», с изменениями  от 22.07.2022 №15, от 13.10.2023 №20,  Администрация сельсовета</w:t>
      </w:r>
      <w:proofErr w:type="gramEnd"/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3A525C" w:rsidRPr="003A525C" w:rsidRDefault="003A525C" w:rsidP="003A525C">
      <w:pPr>
        <w:pStyle w:val="aff"/>
        <w:numPr>
          <w:ilvl w:val="0"/>
          <w:numId w:val="22"/>
        </w:numPr>
        <w:ind w:left="0"/>
        <w:jc w:val="both"/>
      </w:pPr>
      <w:r w:rsidRPr="003A525C">
        <w:t xml:space="preserve">Утвердить отчет об исполнении бюджета  муниципального образования сельское поселение </w:t>
      </w:r>
      <w:proofErr w:type="spellStart"/>
      <w:r w:rsidRPr="003A525C">
        <w:t>Стародраченинский</w:t>
      </w:r>
      <w:proofErr w:type="spellEnd"/>
      <w:r w:rsidRPr="003A525C">
        <w:t xml:space="preserve"> сельсовет </w:t>
      </w:r>
      <w:proofErr w:type="spellStart"/>
      <w:r w:rsidRPr="003A525C">
        <w:t>Заринского</w:t>
      </w:r>
      <w:proofErr w:type="spellEnd"/>
      <w:r w:rsidRPr="003A525C">
        <w:t xml:space="preserve"> района Алтайского края за  третий  квартал 2024 года (прилагается)</w:t>
      </w:r>
    </w:p>
    <w:p w:rsidR="003A525C" w:rsidRPr="003A525C" w:rsidRDefault="003A525C" w:rsidP="003A525C">
      <w:pPr>
        <w:pStyle w:val="aff"/>
        <w:numPr>
          <w:ilvl w:val="0"/>
          <w:numId w:val="22"/>
        </w:numPr>
        <w:ind w:left="0"/>
        <w:jc w:val="both"/>
      </w:pPr>
      <w:r w:rsidRPr="003A525C">
        <w:t xml:space="preserve">Направить отчет об исполнении бюджета в постоянную комиссию по  бюджету, налоговой и кредитной политике Совета депутатов </w:t>
      </w:r>
      <w:proofErr w:type="spellStart"/>
      <w:r w:rsidRPr="003A525C">
        <w:t>Стародраченинского</w:t>
      </w:r>
      <w:proofErr w:type="spellEnd"/>
      <w:r w:rsidRPr="003A525C">
        <w:t xml:space="preserve"> сельсовета.</w:t>
      </w:r>
    </w:p>
    <w:p w:rsidR="003A525C" w:rsidRPr="003A525C" w:rsidRDefault="003A525C" w:rsidP="003A525C">
      <w:pPr>
        <w:pStyle w:val="aff"/>
        <w:numPr>
          <w:ilvl w:val="0"/>
          <w:numId w:val="22"/>
        </w:numPr>
        <w:ind w:left="0"/>
        <w:jc w:val="both"/>
      </w:pPr>
      <w:r w:rsidRPr="003A525C">
        <w:t xml:space="preserve">Настоящее постановление подлежит опубликованию в сборнике НПА, размещению на официальном сайте Администрации </w:t>
      </w:r>
      <w:proofErr w:type="spellStart"/>
      <w:r w:rsidRPr="003A525C">
        <w:t>Заринского</w:t>
      </w:r>
      <w:proofErr w:type="spellEnd"/>
      <w:r w:rsidRPr="003A525C">
        <w:t xml:space="preserve"> района, </w:t>
      </w:r>
    </w:p>
    <w:p w:rsidR="003A525C" w:rsidRPr="003A525C" w:rsidRDefault="003A525C" w:rsidP="003A525C">
      <w:pPr>
        <w:pStyle w:val="aff"/>
        <w:numPr>
          <w:ilvl w:val="0"/>
          <w:numId w:val="22"/>
        </w:numPr>
        <w:ind w:left="0"/>
        <w:jc w:val="both"/>
      </w:pPr>
      <w:r w:rsidRPr="003A525C">
        <w:t>Настоящее постановление  вступает в силу после его опубликования.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pStyle w:val="a8"/>
        <w:rPr>
          <w:sz w:val="24"/>
          <w:szCs w:val="24"/>
        </w:rPr>
      </w:pPr>
      <w:r w:rsidRPr="003A525C">
        <w:rPr>
          <w:sz w:val="24"/>
          <w:szCs w:val="24"/>
        </w:rPr>
        <w:t xml:space="preserve">Глава сельсовета                                                                                     </w:t>
      </w:r>
      <w:proofErr w:type="spellStart"/>
      <w:r w:rsidRPr="003A525C">
        <w:rPr>
          <w:sz w:val="24"/>
          <w:szCs w:val="24"/>
        </w:rPr>
        <w:t>В.Н.Столярова</w:t>
      </w:r>
      <w:proofErr w:type="spellEnd"/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3A525C" w:rsidRPr="003A525C" w:rsidTr="003A525C">
        <w:trPr>
          <w:trHeight w:val="1744"/>
        </w:trPr>
        <w:tc>
          <w:tcPr>
            <w:tcW w:w="4320" w:type="dxa"/>
            <w:shd w:val="clear" w:color="auto" w:fill="auto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от 15.10.2024  № 17 </w:t>
            </w:r>
          </w:p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ОТЧЕТ</w:t>
      </w:r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об исполнении бюджета муниципального образования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края за 3 квартал 2024 года</w:t>
      </w:r>
    </w:p>
    <w:p w:rsidR="003A525C" w:rsidRPr="003A525C" w:rsidRDefault="003A525C" w:rsidP="003A525C">
      <w:pPr>
        <w:jc w:val="right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Таблица 1</w:t>
      </w:r>
    </w:p>
    <w:p w:rsidR="003A525C" w:rsidRPr="003A525C" w:rsidRDefault="003A525C" w:rsidP="003A525C">
      <w:pPr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Исполнение бюджета по доходам, расходам  и источникам финансирования дефицита бюджета муниципального образования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края за 3 квартал 2024 года</w:t>
      </w:r>
    </w:p>
    <w:p w:rsidR="003A525C" w:rsidRPr="003A525C" w:rsidRDefault="003A525C" w:rsidP="003A525C">
      <w:pPr>
        <w:jc w:val="right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3A525C" w:rsidRPr="003A525C" w:rsidTr="003A525C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Исполнение за 3 квартал 2024 года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A525C" w:rsidRPr="003A525C" w:rsidRDefault="003A525C" w:rsidP="003A525C">
            <w:pPr>
              <w:ind w:firstLine="2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866,0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455,9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443,0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261,5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6568,4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3944,2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1863,5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1758,2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4308,5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1894,0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-14,7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-14,7</w:t>
            </w:r>
          </w:p>
        </w:tc>
      </w:tr>
      <w:tr w:rsidR="003A525C" w:rsidRPr="003A525C" w:rsidTr="003A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7877,4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4661,6</w:t>
            </w:r>
          </w:p>
        </w:tc>
      </w:tr>
      <w:tr w:rsidR="003A525C" w:rsidRPr="003A525C" w:rsidTr="003A525C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ind w:firstLine="2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3A52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1945,1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1267,1</w:t>
            </w:r>
          </w:p>
        </w:tc>
      </w:tr>
      <w:tr w:rsidR="003A525C" w:rsidRPr="003A525C" w:rsidTr="003A525C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3A525C" w:rsidRPr="003A525C" w:rsidTr="003A525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</w:tr>
      <w:tr w:rsidR="003A525C" w:rsidRPr="003A525C" w:rsidTr="003A525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0107 Обеспечение проведения выборов и референдумов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525C" w:rsidRPr="003A525C" w:rsidTr="003A525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894,2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</w:tr>
      <w:tr w:rsidR="003A525C" w:rsidRPr="003A525C" w:rsidTr="003A525C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  <w:r w:rsidRPr="003A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3A52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1118,0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44,6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1179,0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Cs/>
                <w:sz w:val="24"/>
                <w:szCs w:val="24"/>
              </w:rPr>
              <w:t>1073,4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685,5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664,5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664,5</w:t>
            </w:r>
          </w:p>
        </w:tc>
      </w:tr>
      <w:tr w:rsidR="003A525C" w:rsidRPr="003A525C" w:rsidTr="003A525C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3A52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1497,1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2414,0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698,1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1503,0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A525C" w:rsidRPr="003A525C" w:rsidTr="003A525C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525C" w:rsidRPr="003A525C" w:rsidRDefault="003A525C" w:rsidP="003A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A525C" w:rsidRPr="003A525C" w:rsidTr="003A525C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7968,6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4679,0</w:t>
            </w:r>
          </w:p>
        </w:tc>
      </w:tr>
      <w:tr w:rsidR="003A525C" w:rsidRPr="003A525C" w:rsidTr="003A525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ind w:firstLine="2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Стародраченинский</w:t>
            </w:r>
            <w:proofErr w:type="spellEnd"/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-91,2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-17,4</w:t>
            </w:r>
          </w:p>
        </w:tc>
      </w:tr>
      <w:tr w:rsidR="003A525C" w:rsidRPr="003A525C" w:rsidTr="003A525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25C" w:rsidRPr="003A525C" w:rsidRDefault="003A525C" w:rsidP="003A525C">
            <w:pPr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-91,2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5C" w:rsidRPr="003A525C" w:rsidRDefault="003A525C" w:rsidP="003A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-17,4</w:t>
            </w:r>
          </w:p>
        </w:tc>
      </w:tr>
    </w:tbl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25C" w:rsidRDefault="003A525C" w:rsidP="003A525C">
      <w:pPr>
        <w:pStyle w:val="af0"/>
      </w:pPr>
      <w:r>
        <w:rPr>
          <w:sz w:val="26"/>
        </w:rPr>
        <w:t>АДМИНИСТРАЦИЯ СТАРОДРАЧЕНИНСКОГО СЕЛЬСОВЕТА ЗАРИНСКОГО РАЙОНА  АЛТАЙСКОГО КРАЯ</w:t>
      </w:r>
    </w:p>
    <w:p w:rsidR="003A525C" w:rsidRDefault="003A525C" w:rsidP="003A525C">
      <w:pPr>
        <w:pStyle w:val="1"/>
        <w:rPr>
          <w:rFonts w:ascii="Arial" w:hAnsi="Arial"/>
        </w:rPr>
      </w:pPr>
    </w:p>
    <w:p w:rsidR="003A525C" w:rsidRPr="003A525C" w:rsidRDefault="003A525C" w:rsidP="003A525C">
      <w:pPr>
        <w:pStyle w:val="1"/>
        <w:jc w:val="center"/>
        <w:rPr>
          <w:sz w:val="24"/>
          <w:szCs w:val="24"/>
        </w:rPr>
      </w:pPr>
      <w:proofErr w:type="gramStart"/>
      <w:r w:rsidRPr="003A525C">
        <w:rPr>
          <w:sz w:val="24"/>
          <w:szCs w:val="24"/>
        </w:rPr>
        <w:t>П</w:t>
      </w:r>
      <w:proofErr w:type="gramEnd"/>
      <w:r w:rsidRPr="003A525C">
        <w:rPr>
          <w:sz w:val="24"/>
          <w:szCs w:val="24"/>
        </w:rPr>
        <w:t xml:space="preserve"> О С Т А Н О В Л Е Н И Е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23.10.2024                                                                                                           № 18</w:t>
      </w:r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3A525C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3A525C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3A525C">
        <w:rPr>
          <w:rFonts w:ascii="Times New Roman" w:hAnsi="Times New Roman" w:cs="Times New Roman"/>
          <w:sz w:val="18"/>
          <w:szCs w:val="18"/>
        </w:rPr>
        <w:t>тародраченино</w:t>
      </w:r>
      <w:proofErr w:type="spellEnd"/>
    </w:p>
    <w:tbl>
      <w:tblPr>
        <w:tblW w:w="0" w:type="auto"/>
        <w:tblLook w:val="01E0"/>
      </w:tblPr>
      <w:tblGrid>
        <w:gridCol w:w="4077"/>
      </w:tblGrid>
      <w:tr w:rsidR="003A525C" w:rsidRPr="003A525C" w:rsidTr="003A525C">
        <w:tc>
          <w:tcPr>
            <w:tcW w:w="4077" w:type="dxa"/>
          </w:tcPr>
          <w:p w:rsidR="003A525C" w:rsidRPr="003A525C" w:rsidRDefault="003A525C" w:rsidP="003A52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Об утверждении  Перечня</w:t>
            </w:r>
          </w:p>
          <w:p w:rsidR="003A525C" w:rsidRPr="003A525C" w:rsidRDefault="003A525C" w:rsidP="003A52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</w:t>
            </w:r>
          </w:p>
          <w:p w:rsidR="003A525C" w:rsidRPr="003A525C" w:rsidRDefault="003A525C" w:rsidP="003A52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</w:p>
          <w:p w:rsidR="003A525C" w:rsidRPr="003A525C" w:rsidRDefault="003A525C" w:rsidP="003A52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A525C" w:rsidRPr="003A525C" w:rsidRDefault="003A525C" w:rsidP="003A525C">
            <w:pPr>
              <w:spacing w:after="0"/>
              <w:ind w:right="317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</w:t>
            </w:r>
            <w:r w:rsidRPr="003A525C">
              <w:rPr>
                <w:rFonts w:ascii="Times New Roman" w:hAnsi="Times New Roman" w:cs="Times New Roman"/>
                <w:vanish/>
                <w:sz w:val="24"/>
                <w:szCs w:val="24"/>
              </w:rPr>
              <w:t>Развития Р</w:t>
            </w:r>
          </w:p>
        </w:tc>
      </w:tr>
    </w:tbl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ab/>
        <w:t>В соответствии с федеральными законами от 06.10.2003 №!№!-ФЗ «Об общих принципах  организации местного самоуправления в Российской Федер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>ции», от  08.11.2007 №257-ФЗ «Об автомобильных дорогах и о дорожной деятельности в Российской Федерации  и о внесении изменений в отдельные законодательные а</w:t>
      </w:r>
      <w:r w:rsidRPr="003A525C">
        <w:rPr>
          <w:rFonts w:ascii="Times New Roman" w:hAnsi="Times New Roman" w:cs="Times New Roman"/>
          <w:sz w:val="24"/>
          <w:szCs w:val="24"/>
        </w:rPr>
        <w:t>к</w:t>
      </w:r>
      <w:r w:rsidRPr="003A525C">
        <w:rPr>
          <w:rFonts w:ascii="Times New Roman" w:hAnsi="Times New Roman" w:cs="Times New Roman"/>
          <w:sz w:val="24"/>
          <w:szCs w:val="24"/>
        </w:rPr>
        <w:t>ты Российской Федерации», постановлением Правительства Российской Федер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>ции от 11.04.2006 №209 «О некоторых вопросах, связанных с классификацией а</w:t>
      </w:r>
      <w:r w:rsidRPr="003A525C">
        <w:rPr>
          <w:rFonts w:ascii="Times New Roman" w:hAnsi="Times New Roman" w:cs="Times New Roman"/>
          <w:sz w:val="24"/>
          <w:szCs w:val="24"/>
        </w:rPr>
        <w:t>в</w:t>
      </w:r>
      <w:r w:rsidRPr="003A525C">
        <w:rPr>
          <w:rFonts w:ascii="Times New Roman" w:hAnsi="Times New Roman" w:cs="Times New Roman"/>
          <w:sz w:val="24"/>
          <w:szCs w:val="24"/>
        </w:rPr>
        <w:t xml:space="preserve">томобильных дорог в Российской Федерации» 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525C">
        <w:rPr>
          <w:rFonts w:ascii="Times New Roman" w:hAnsi="Times New Roman" w:cs="Times New Roman"/>
          <w:sz w:val="24"/>
          <w:szCs w:val="24"/>
        </w:rPr>
        <w:t xml:space="preserve">ред. от 28.09.2009, с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. 26.03.2020), Решением Совета депутатов 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</w:t>
      </w:r>
      <w:r w:rsidRPr="003A525C">
        <w:rPr>
          <w:rFonts w:ascii="Times New Roman" w:hAnsi="Times New Roman" w:cs="Times New Roman"/>
          <w:sz w:val="24"/>
          <w:szCs w:val="24"/>
        </w:rPr>
        <w:t>н</w:t>
      </w:r>
      <w:r w:rsidRPr="003A52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края от 06.12.2017 №38 «Об утверждении соглашения на передачу осуществления части полномочий  по решению вопросов  местного зн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 xml:space="preserve">чения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Администрацией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 администрации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района», администрация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</w:t>
      </w:r>
      <w:r w:rsidRPr="003A525C">
        <w:rPr>
          <w:rFonts w:ascii="Times New Roman" w:hAnsi="Times New Roman" w:cs="Times New Roman"/>
          <w:sz w:val="24"/>
          <w:szCs w:val="24"/>
        </w:rPr>
        <w:t>е</w:t>
      </w:r>
      <w:r w:rsidRPr="003A525C">
        <w:rPr>
          <w:rFonts w:ascii="Times New Roman" w:hAnsi="Times New Roman" w:cs="Times New Roman"/>
          <w:sz w:val="24"/>
          <w:szCs w:val="24"/>
        </w:rPr>
        <w:t>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525C" w:rsidRPr="003A525C" w:rsidRDefault="003A525C" w:rsidP="003A5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A525C" w:rsidRPr="003A525C" w:rsidRDefault="003A525C" w:rsidP="003A52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1.  Утвердить  прилагаемый перечень автомобильных  дорог  общего польз</w:t>
      </w:r>
      <w:r w:rsidRPr="003A525C">
        <w:rPr>
          <w:rFonts w:ascii="Times New Roman" w:hAnsi="Times New Roman" w:cs="Times New Roman"/>
          <w:sz w:val="24"/>
          <w:szCs w:val="24"/>
        </w:rPr>
        <w:t>о</w:t>
      </w:r>
      <w:r w:rsidRPr="003A525C">
        <w:rPr>
          <w:rFonts w:ascii="Times New Roman" w:hAnsi="Times New Roman" w:cs="Times New Roman"/>
          <w:sz w:val="24"/>
          <w:szCs w:val="24"/>
        </w:rPr>
        <w:t xml:space="preserve">вания местного значения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</w:t>
      </w:r>
      <w:r w:rsidRPr="003A525C">
        <w:rPr>
          <w:rFonts w:ascii="Times New Roman" w:hAnsi="Times New Roman" w:cs="Times New Roman"/>
          <w:sz w:val="24"/>
          <w:szCs w:val="24"/>
        </w:rPr>
        <w:t>л</w:t>
      </w:r>
      <w:r w:rsidRPr="003A525C">
        <w:rPr>
          <w:rFonts w:ascii="Times New Roman" w:hAnsi="Times New Roman" w:cs="Times New Roman"/>
          <w:sz w:val="24"/>
          <w:szCs w:val="24"/>
        </w:rPr>
        <w:t>тайского края.</w:t>
      </w:r>
    </w:p>
    <w:p w:rsidR="003A525C" w:rsidRPr="003A525C" w:rsidRDefault="003A525C" w:rsidP="003A52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администрации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</w:t>
      </w:r>
      <w:r w:rsidRPr="003A525C">
        <w:rPr>
          <w:rFonts w:ascii="Times New Roman" w:hAnsi="Times New Roman" w:cs="Times New Roman"/>
          <w:sz w:val="24"/>
          <w:szCs w:val="24"/>
        </w:rPr>
        <w:t>е</w:t>
      </w:r>
      <w:r w:rsidRPr="003A525C">
        <w:rPr>
          <w:rFonts w:ascii="Times New Roman" w:hAnsi="Times New Roman" w:cs="Times New Roman"/>
          <w:sz w:val="24"/>
          <w:szCs w:val="24"/>
        </w:rPr>
        <w:t>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от 19.06.2020 №16 «Об утверждении перечня автомобильных дорог общего пользования местного значения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</w:t>
      </w:r>
      <w:r w:rsidRPr="003A525C">
        <w:rPr>
          <w:rFonts w:ascii="Times New Roman" w:hAnsi="Times New Roman" w:cs="Times New Roman"/>
          <w:sz w:val="24"/>
          <w:szCs w:val="24"/>
        </w:rPr>
        <w:t>а</w:t>
      </w:r>
      <w:r w:rsidRPr="003A525C">
        <w:rPr>
          <w:rFonts w:ascii="Times New Roman" w:hAnsi="Times New Roman" w:cs="Times New Roman"/>
          <w:sz w:val="24"/>
          <w:szCs w:val="24"/>
        </w:rPr>
        <w:t>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</w:p>
    <w:p w:rsidR="003A525C" w:rsidRPr="003A525C" w:rsidRDefault="003A525C" w:rsidP="003A52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3. Настоящее постановление  подлежит  опубликованию в сборнике НПА, размещению на официальном сайте Администрации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A525C" w:rsidRPr="003A525C" w:rsidRDefault="003A525C" w:rsidP="003A52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525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A525C" w:rsidRPr="003A525C" w:rsidRDefault="003A525C" w:rsidP="003A525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В.Н.Столярова</w:t>
      </w:r>
      <w:proofErr w:type="spellEnd"/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3A5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BC1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BC1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BC1FD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525C" w:rsidRPr="003A525C" w:rsidRDefault="003A525C" w:rsidP="00BC1FD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Утверждено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2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</w:t>
      </w:r>
      <w:r w:rsidRPr="003A525C">
        <w:rPr>
          <w:rFonts w:ascii="Times New Roman" w:hAnsi="Times New Roman" w:cs="Times New Roman"/>
          <w:sz w:val="24"/>
          <w:szCs w:val="24"/>
        </w:rPr>
        <w:t>н</w:t>
      </w:r>
      <w:r w:rsidRPr="003A52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3A525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A525C">
        <w:rPr>
          <w:rFonts w:ascii="Times New Roman" w:hAnsi="Times New Roman" w:cs="Times New Roman"/>
          <w:sz w:val="24"/>
          <w:szCs w:val="24"/>
        </w:rPr>
        <w:t>т 23.10.2024 №18</w:t>
      </w:r>
    </w:p>
    <w:p w:rsidR="003A525C" w:rsidRPr="003A525C" w:rsidRDefault="003A525C" w:rsidP="00BC1FD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A525C" w:rsidRPr="003A525C" w:rsidRDefault="003A525C" w:rsidP="00BC1FDF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ПЕРЕЧЕНЬ</w:t>
      </w:r>
    </w:p>
    <w:p w:rsidR="003A525C" w:rsidRPr="003A525C" w:rsidRDefault="003A525C" w:rsidP="00BC1FDF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A525C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</w:p>
    <w:p w:rsidR="003A525C" w:rsidRPr="003A525C" w:rsidRDefault="003A525C" w:rsidP="00BC1FDF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525C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525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3A525C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A525C" w:rsidRPr="003A525C" w:rsidRDefault="003A525C" w:rsidP="00BC1FDF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99"/>
        <w:gridCol w:w="1815"/>
        <w:gridCol w:w="3120"/>
        <w:gridCol w:w="925"/>
        <w:gridCol w:w="1272"/>
      </w:tblGrid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525C" w:rsidRPr="003A525C" w:rsidRDefault="003A525C" w:rsidP="00BC1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автомобильной дор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дороги, </w:t>
            </w:r>
            <w:proofErr w:type="gram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</w:t>
            </w:r>
          </w:p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номер автомобильной дороги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Стародраченино</w:t>
            </w:r>
            <w:proofErr w:type="spellEnd"/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Ул.60 лет СССР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01-213-887-ОП-МП-001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01-213-887-ОП-МП-002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01-213-887-ОП-МП-003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01-213-887-ОП-МП-004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01-213-887-ОП-МП-005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01-213-887-ОП-МП-006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01-213-887-ОП-МП-007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Сыркина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01-213-887-ОП-МП-008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13254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01-213-887-ОП-МП-009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 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01-213-887-ОП-МП-010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01-213-887-ОП-МП-011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Озерное 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 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01-213-887-ОП-МП-012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Коммунаров 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3657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01-213-887-ОП-МП-013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Космонавтов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01-213-887-ОП-МП-014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01-213-887-ОП-МП-015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Сыркина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3405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01-213-887-ОП-МП-016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01-213-887-ОП-МП-017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01-213-887-ОП-МП-018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01-213-887-ОП-МП-019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>Кокорское</w:t>
            </w:r>
            <w:proofErr w:type="spellEnd"/>
            <w:r w:rsidRPr="003A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01-213-887-ОП-МП-020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01-213-887-ОП-МП-021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01-213-887-ОП-МП-022</w:t>
            </w: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5C" w:rsidRPr="003A525C" w:rsidTr="003A525C">
        <w:tc>
          <w:tcPr>
            <w:tcW w:w="391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3A525C" w:rsidRPr="003A525C" w:rsidRDefault="003A525C" w:rsidP="00BC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C">
              <w:rPr>
                <w:rFonts w:ascii="Times New Roman" w:hAnsi="Times New Roman" w:cs="Times New Roman"/>
                <w:sz w:val="24"/>
                <w:szCs w:val="24"/>
              </w:rPr>
              <w:t>43522</w:t>
            </w:r>
          </w:p>
        </w:tc>
        <w:tc>
          <w:tcPr>
            <w:tcW w:w="312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A525C" w:rsidRPr="003A525C" w:rsidRDefault="003A525C" w:rsidP="00BC1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25C" w:rsidRPr="003A525C" w:rsidRDefault="003A525C" w:rsidP="00BC1FDF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387648" w:rsidRPr="003A525C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Pr="00BC1FDF" w:rsidRDefault="00BC1FDF" w:rsidP="00BC1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FDF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 СТАРОДРАЧЕНИНСКОГО   СЕЛЬСОВЕТА</w:t>
      </w:r>
    </w:p>
    <w:p w:rsidR="00BC1FDF" w:rsidRPr="00BC1FDF" w:rsidRDefault="00BC1FDF" w:rsidP="00BC1FDF">
      <w:pPr>
        <w:pStyle w:val="1"/>
        <w:jc w:val="center"/>
        <w:rPr>
          <w:b/>
          <w:sz w:val="24"/>
          <w:szCs w:val="24"/>
        </w:rPr>
      </w:pPr>
      <w:r w:rsidRPr="00BC1FDF">
        <w:rPr>
          <w:b/>
          <w:sz w:val="24"/>
          <w:szCs w:val="24"/>
        </w:rPr>
        <w:t>ЗАРИНСКОГО  РАЙОНА   АЛТАЙСКОГО  КРАЯ</w:t>
      </w:r>
    </w:p>
    <w:p w:rsidR="00BC1FDF" w:rsidRPr="00BC1FDF" w:rsidRDefault="00BC1FDF" w:rsidP="00BC1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FDF" w:rsidRPr="00BC1FDF" w:rsidRDefault="00BC1FDF" w:rsidP="00BC1FDF">
      <w:pPr>
        <w:pStyle w:val="2"/>
        <w:jc w:val="center"/>
        <w:rPr>
          <w:sz w:val="24"/>
          <w:szCs w:val="24"/>
        </w:rPr>
      </w:pPr>
      <w:proofErr w:type="gramStart"/>
      <w:r w:rsidRPr="00BC1FDF">
        <w:rPr>
          <w:sz w:val="24"/>
          <w:szCs w:val="24"/>
        </w:rPr>
        <w:t>П</w:t>
      </w:r>
      <w:proofErr w:type="gramEnd"/>
      <w:r w:rsidRPr="00BC1FDF">
        <w:rPr>
          <w:sz w:val="24"/>
          <w:szCs w:val="24"/>
        </w:rPr>
        <w:t xml:space="preserve"> О С Т А Н О В Л Е Н И Е</w:t>
      </w:r>
    </w:p>
    <w:p w:rsidR="00BC1FDF" w:rsidRPr="00BC1FDF" w:rsidRDefault="00BC1FDF" w:rsidP="00BC1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FDF" w:rsidRPr="00BC1FDF" w:rsidRDefault="00BC1FDF" w:rsidP="00BC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23.10.2024</w:t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  <w:t xml:space="preserve">                 № 19 </w:t>
      </w:r>
      <w:proofErr w:type="spellStart"/>
      <w:r w:rsidRPr="00BC1FDF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C1FDF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BC1FDF">
        <w:rPr>
          <w:rFonts w:ascii="Times New Roman" w:hAnsi="Times New Roman" w:cs="Times New Roman"/>
          <w:sz w:val="18"/>
          <w:szCs w:val="18"/>
        </w:rPr>
        <w:t>тародраченино</w:t>
      </w:r>
      <w:proofErr w:type="spellEnd"/>
    </w:p>
    <w:p w:rsidR="00BC1FDF" w:rsidRPr="00BC1FDF" w:rsidRDefault="00BC1FDF" w:rsidP="00BC1F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90" w:type="dxa"/>
        <w:tblLook w:val="01E0"/>
      </w:tblPr>
      <w:tblGrid>
        <w:gridCol w:w="4786"/>
        <w:gridCol w:w="4962"/>
        <w:gridCol w:w="5142"/>
      </w:tblGrid>
      <w:tr w:rsidR="00BC1FDF" w:rsidRPr="00BC1FDF" w:rsidTr="00D71B23">
        <w:tc>
          <w:tcPr>
            <w:tcW w:w="4786" w:type="dxa"/>
          </w:tcPr>
          <w:p w:rsidR="00BC1FDF" w:rsidRPr="00BC1FDF" w:rsidRDefault="00BC1FDF" w:rsidP="00D71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BC1FDF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BC1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FDF">
              <w:rPr>
                <w:rFonts w:ascii="Times New Roman" w:hAnsi="Times New Roman" w:cs="Times New Roman"/>
                <w:sz w:val="24"/>
                <w:szCs w:val="24"/>
              </w:rPr>
              <w:t>тивный регламент предоставления м</w:t>
            </w:r>
            <w:r w:rsidRPr="00BC1F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1FDF">
              <w:rPr>
                <w:rFonts w:ascii="Times New Roman" w:hAnsi="Times New Roman" w:cs="Times New Roman"/>
                <w:sz w:val="24"/>
                <w:szCs w:val="24"/>
              </w:rPr>
              <w:t>ниципальной услуги «Постановка на учет граждан, испытывающих потре</w:t>
            </w:r>
            <w:r w:rsidRPr="00BC1F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1FDF">
              <w:rPr>
                <w:rFonts w:ascii="Times New Roman" w:hAnsi="Times New Roman" w:cs="Times New Roman"/>
                <w:sz w:val="24"/>
                <w:szCs w:val="24"/>
              </w:rPr>
              <w:t xml:space="preserve">ность в древесине для собственных нужд», утвержденный постановлением администрации </w:t>
            </w:r>
            <w:proofErr w:type="spellStart"/>
            <w:r w:rsidRPr="00BC1FDF">
              <w:rPr>
                <w:rFonts w:ascii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BC1FD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10.06.2019 № 30</w:t>
            </w:r>
          </w:p>
        </w:tc>
        <w:tc>
          <w:tcPr>
            <w:tcW w:w="4962" w:type="dxa"/>
          </w:tcPr>
          <w:p w:rsidR="00BC1FDF" w:rsidRPr="00BC1FDF" w:rsidRDefault="00BC1FDF" w:rsidP="00D71B23">
            <w:pPr>
              <w:pStyle w:val="3"/>
              <w:rPr>
                <w:szCs w:val="24"/>
              </w:rPr>
            </w:pPr>
          </w:p>
        </w:tc>
        <w:tc>
          <w:tcPr>
            <w:tcW w:w="5142" w:type="dxa"/>
          </w:tcPr>
          <w:p w:rsidR="00BC1FDF" w:rsidRPr="00BC1FDF" w:rsidRDefault="00BC1FDF" w:rsidP="00D7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FDF" w:rsidRPr="00BC1FDF" w:rsidRDefault="00BC1FDF" w:rsidP="00BC1FDF">
      <w:pPr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ab/>
      </w:r>
    </w:p>
    <w:p w:rsidR="00BC1FDF" w:rsidRPr="00BC1FDF" w:rsidRDefault="00BC1FDF" w:rsidP="00BC1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</w:t>
      </w:r>
      <w:r w:rsidRPr="00BC1FDF">
        <w:rPr>
          <w:rFonts w:ascii="Times New Roman" w:hAnsi="Times New Roman" w:cs="Times New Roman"/>
          <w:sz w:val="24"/>
          <w:szCs w:val="24"/>
        </w:rPr>
        <w:t>о</w:t>
      </w:r>
      <w:r w:rsidRPr="00BC1FDF">
        <w:rPr>
          <w:rFonts w:ascii="Times New Roman" w:hAnsi="Times New Roman" w:cs="Times New Roman"/>
          <w:sz w:val="24"/>
          <w:szCs w:val="24"/>
        </w:rPr>
        <w:t>ном Алтайского края от 05.04.2023 №15-ЗС «О внесении изменений в закон Алта</w:t>
      </w:r>
      <w:r w:rsidRPr="00BC1FDF">
        <w:rPr>
          <w:rFonts w:ascii="Times New Roman" w:hAnsi="Times New Roman" w:cs="Times New Roman"/>
          <w:sz w:val="24"/>
          <w:szCs w:val="24"/>
        </w:rPr>
        <w:t>й</w:t>
      </w:r>
      <w:r w:rsidRPr="00BC1FDF">
        <w:rPr>
          <w:rFonts w:ascii="Times New Roman" w:hAnsi="Times New Roman" w:cs="Times New Roman"/>
          <w:sz w:val="24"/>
          <w:szCs w:val="24"/>
        </w:rPr>
        <w:t>ского края «О регулировании отдельных лесных отношений на территории Алта</w:t>
      </w:r>
      <w:r w:rsidRPr="00BC1FDF">
        <w:rPr>
          <w:rFonts w:ascii="Times New Roman" w:hAnsi="Times New Roman" w:cs="Times New Roman"/>
          <w:sz w:val="24"/>
          <w:szCs w:val="24"/>
        </w:rPr>
        <w:t>й</w:t>
      </w:r>
      <w:r w:rsidRPr="00BC1FDF">
        <w:rPr>
          <w:rFonts w:ascii="Times New Roman" w:hAnsi="Times New Roman" w:cs="Times New Roman"/>
          <w:sz w:val="24"/>
          <w:szCs w:val="24"/>
        </w:rPr>
        <w:t xml:space="preserve">ского края», в целях приведения нормативных правовых актов администрации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Ст</w:t>
      </w:r>
      <w:r w:rsidRPr="00BC1FDF">
        <w:rPr>
          <w:rFonts w:ascii="Times New Roman" w:hAnsi="Times New Roman" w:cs="Times New Roman"/>
          <w:sz w:val="24"/>
          <w:szCs w:val="24"/>
        </w:rPr>
        <w:t>а</w:t>
      </w:r>
      <w:r w:rsidRPr="00BC1FDF">
        <w:rPr>
          <w:rFonts w:ascii="Times New Roman" w:hAnsi="Times New Roman" w:cs="Times New Roman"/>
          <w:sz w:val="24"/>
          <w:szCs w:val="24"/>
        </w:rPr>
        <w:t>родраченинского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 сельсовета в соответствие с действующим законодательством,    </w:t>
      </w:r>
      <w:proofErr w:type="gramEnd"/>
    </w:p>
    <w:p w:rsidR="00BC1FDF" w:rsidRPr="00BC1FDF" w:rsidRDefault="00BC1FDF" w:rsidP="00BC1FDF">
      <w:pPr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1FD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BC1FDF" w:rsidRPr="00BC1FDF" w:rsidRDefault="00BC1FDF" w:rsidP="00BC1FD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«Постановка на учет граждан, испытывающих потре</w:t>
      </w:r>
      <w:r w:rsidRPr="00BC1FDF">
        <w:rPr>
          <w:rFonts w:ascii="Times New Roman" w:hAnsi="Times New Roman" w:cs="Times New Roman"/>
          <w:sz w:val="24"/>
          <w:szCs w:val="24"/>
        </w:rPr>
        <w:t>б</w:t>
      </w:r>
      <w:r w:rsidRPr="00BC1FDF">
        <w:rPr>
          <w:rFonts w:ascii="Times New Roman" w:hAnsi="Times New Roman" w:cs="Times New Roman"/>
          <w:sz w:val="24"/>
          <w:szCs w:val="24"/>
        </w:rPr>
        <w:t xml:space="preserve">ность в древесине для собственных нужд», утвержденный постановлением администрации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сельсовета от 10.06.2019 № 30 следующие изменения и дополнения: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1.1.пункт 1.2. «Описание заявителей» изложить в следующей редакции: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1.2. Описание заявителей.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граждане Российской Фед</w:t>
      </w:r>
      <w:r w:rsidRPr="00BC1FDF">
        <w:rPr>
          <w:rFonts w:ascii="Times New Roman" w:hAnsi="Times New Roman" w:cs="Times New Roman"/>
          <w:sz w:val="24"/>
          <w:szCs w:val="24"/>
        </w:rPr>
        <w:t>е</w:t>
      </w:r>
      <w:r w:rsidRPr="00BC1FDF">
        <w:rPr>
          <w:rFonts w:ascii="Times New Roman" w:hAnsi="Times New Roman" w:cs="Times New Roman"/>
          <w:sz w:val="24"/>
          <w:szCs w:val="24"/>
        </w:rPr>
        <w:t>рации, проживающие на территории соответствующего муниципального образов</w:t>
      </w:r>
      <w:r w:rsidRPr="00BC1FDF">
        <w:rPr>
          <w:rFonts w:ascii="Times New Roman" w:hAnsi="Times New Roman" w:cs="Times New Roman"/>
          <w:sz w:val="24"/>
          <w:szCs w:val="24"/>
        </w:rPr>
        <w:t>а</w:t>
      </w:r>
      <w:r w:rsidRPr="00BC1FDF">
        <w:rPr>
          <w:rFonts w:ascii="Times New Roman" w:hAnsi="Times New Roman" w:cs="Times New Roman"/>
          <w:sz w:val="24"/>
          <w:szCs w:val="24"/>
        </w:rPr>
        <w:t>ния, испытывающие потребность в древесине для собственных нужд.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В первоочередном порядке осуществляют заготовку либо приобретение др</w:t>
      </w:r>
      <w:r w:rsidRPr="00BC1FDF">
        <w:rPr>
          <w:rFonts w:ascii="Times New Roman" w:hAnsi="Times New Roman" w:cs="Times New Roman"/>
          <w:sz w:val="24"/>
          <w:szCs w:val="24"/>
        </w:rPr>
        <w:t>е</w:t>
      </w:r>
      <w:r w:rsidRPr="00BC1FDF">
        <w:rPr>
          <w:rFonts w:ascii="Times New Roman" w:hAnsi="Times New Roman" w:cs="Times New Roman"/>
          <w:sz w:val="24"/>
          <w:szCs w:val="24"/>
        </w:rPr>
        <w:t>весины для собственных нужд следующие категории граждан: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>1) граждане, принятые органами местного самоуправления муниципальных районов, городских округов, городских поселений на учет в качестве нуждающи</w:t>
      </w:r>
      <w:r w:rsidRPr="00BC1FDF">
        <w:rPr>
          <w:rFonts w:ascii="Times New Roman" w:hAnsi="Times New Roman" w:cs="Times New Roman"/>
          <w:sz w:val="24"/>
          <w:szCs w:val="24"/>
        </w:rPr>
        <w:t>х</w:t>
      </w:r>
      <w:r w:rsidRPr="00BC1FDF">
        <w:rPr>
          <w:rFonts w:ascii="Times New Roman" w:hAnsi="Times New Roman" w:cs="Times New Roman"/>
          <w:sz w:val="24"/>
          <w:szCs w:val="24"/>
        </w:rPr>
        <w:t xml:space="preserve">ся в жилых помещениях в соответствии с Жилищным кодексом Российской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Феде-рации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и законом Алтайского края от 09.12.2005 № 115-ЗС «О порядке ведения о</w:t>
      </w:r>
      <w:r w:rsidRPr="00BC1FDF">
        <w:rPr>
          <w:rFonts w:ascii="Times New Roman" w:hAnsi="Times New Roman" w:cs="Times New Roman"/>
          <w:sz w:val="24"/>
          <w:szCs w:val="24"/>
        </w:rPr>
        <w:t>р</w:t>
      </w:r>
      <w:r w:rsidRPr="00BC1FDF">
        <w:rPr>
          <w:rFonts w:ascii="Times New Roman" w:hAnsi="Times New Roman" w:cs="Times New Roman"/>
          <w:sz w:val="24"/>
          <w:szCs w:val="24"/>
        </w:rPr>
        <w:t>ганами местного самоуправления учета граждан в качестве нуждающихся в жилых помещениях, предоставляемых по договорам социального найма», имеющие з</w:t>
      </w:r>
      <w:r w:rsidRPr="00BC1FDF">
        <w:rPr>
          <w:rFonts w:ascii="Times New Roman" w:hAnsi="Times New Roman" w:cs="Times New Roman"/>
          <w:sz w:val="24"/>
          <w:szCs w:val="24"/>
        </w:rPr>
        <w:t>е</w:t>
      </w:r>
      <w:r w:rsidRPr="00BC1FDF">
        <w:rPr>
          <w:rFonts w:ascii="Times New Roman" w:hAnsi="Times New Roman" w:cs="Times New Roman"/>
          <w:sz w:val="24"/>
          <w:szCs w:val="24"/>
        </w:rPr>
        <w:t>мельные участки, вид разрешенного использования которых</w:t>
      </w:r>
      <w:proofErr w:type="gramEnd"/>
      <w:r w:rsidRPr="00BC1FDF">
        <w:rPr>
          <w:rFonts w:ascii="Times New Roman" w:hAnsi="Times New Roman" w:cs="Times New Roman"/>
          <w:sz w:val="24"/>
          <w:szCs w:val="24"/>
        </w:rPr>
        <w:t xml:space="preserve"> предусматривает и</w:t>
      </w:r>
      <w:r w:rsidRPr="00BC1FDF">
        <w:rPr>
          <w:rFonts w:ascii="Times New Roman" w:hAnsi="Times New Roman" w:cs="Times New Roman"/>
          <w:sz w:val="24"/>
          <w:szCs w:val="24"/>
        </w:rPr>
        <w:t>н</w:t>
      </w:r>
      <w:r w:rsidRPr="00BC1FDF">
        <w:rPr>
          <w:rFonts w:ascii="Times New Roman" w:hAnsi="Times New Roman" w:cs="Times New Roman"/>
          <w:sz w:val="24"/>
          <w:szCs w:val="24"/>
        </w:rPr>
        <w:t xml:space="preserve">дивидуальное жилищное </w:t>
      </w:r>
      <w:r w:rsidRPr="00BC1FDF">
        <w:rPr>
          <w:rFonts w:ascii="Times New Roman" w:hAnsi="Times New Roman" w:cs="Times New Roman"/>
          <w:sz w:val="24"/>
          <w:szCs w:val="24"/>
        </w:rPr>
        <w:lastRenderedPageBreak/>
        <w:t>строительство или ведение личного подсобного хозяйства на землях населенных пунктов, и получившие документы, разрешающие стро</w:t>
      </w:r>
      <w:r w:rsidRPr="00BC1FDF">
        <w:rPr>
          <w:rFonts w:ascii="Times New Roman" w:hAnsi="Times New Roman" w:cs="Times New Roman"/>
          <w:sz w:val="24"/>
          <w:szCs w:val="24"/>
        </w:rPr>
        <w:t>и</w:t>
      </w:r>
      <w:r w:rsidRPr="00BC1FDF">
        <w:rPr>
          <w:rFonts w:ascii="Times New Roman" w:hAnsi="Times New Roman" w:cs="Times New Roman"/>
          <w:sz w:val="24"/>
          <w:szCs w:val="24"/>
        </w:rPr>
        <w:t>тельство;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2) граждане, получившие в установленном порядке от органа государстве</w:t>
      </w:r>
      <w:r w:rsidRPr="00BC1FDF">
        <w:rPr>
          <w:rFonts w:ascii="Times New Roman" w:hAnsi="Times New Roman" w:cs="Times New Roman"/>
          <w:sz w:val="24"/>
          <w:szCs w:val="24"/>
        </w:rPr>
        <w:t>н</w:t>
      </w:r>
      <w:r w:rsidRPr="00BC1FDF">
        <w:rPr>
          <w:rFonts w:ascii="Times New Roman" w:hAnsi="Times New Roman" w:cs="Times New Roman"/>
          <w:sz w:val="24"/>
          <w:szCs w:val="24"/>
        </w:rPr>
        <w:t>ной власти или органа местного самоуправления бюджетные средства на стро</w:t>
      </w:r>
      <w:r w:rsidRPr="00BC1FDF">
        <w:rPr>
          <w:rFonts w:ascii="Times New Roman" w:hAnsi="Times New Roman" w:cs="Times New Roman"/>
          <w:sz w:val="24"/>
          <w:szCs w:val="24"/>
        </w:rPr>
        <w:t>и</w:t>
      </w:r>
      <w:r w:rsidRPr="00BC1FDF">
        <w:rPr>
          <w:rFonts w:ascii="Times New Roman" w:hAnsi="Times New Roman" w:cs="Times New Roman"/>
          <w:sz w:val="24"/>
          <w:szCs w:val="24"/>
        </w:rPr>
        <w:t>тельство жилого помещения и не реализовавшие своего права на строительство жилого помещения;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3) граждане, не имеющие в собственности жилого помещения, получившие в установленном порядке от органа государственной власти или органа местного с</w:t>
      </w:r>
      <w:r w:rsidRPr="00BC1FDF">
        <w:rPr>
          <w:rFonts w:ascii="Times New Roman" w:hAnsi="Times New Roman" w:cs="Times New Roman"/>
          <w:sz w:val="24"/>
          <w:szCs w:val="24"/>
        </w:rPr>
        <w:t>а</w:t>
      </w:r>
      <w:r w:rsidRPr="00BC1FDF">
        <w:rPr>
          <w:rFonts w:ascii="Times New Roman" w:hAnsi="Times New Roman" w:cs="Times New Roman"/>
          <w:sz w:val="24"/>
          <w:szCs w:val="24"/>
        </w:rPr>
        <w:t>моуправления земельный участок для строительства жилого дома, оформившие документы, разрешающие строительство жилого дома, и не реализовавшие своего права на строительство жилого дома.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>4) граждане, указанные в подпунктах 1), 2), 3) пункта 1.2., а также граждане, имеющие на праве собственности земельные участки, вид разрешенного использ</w:t>
      </w:r>
      <w:r w:rsidRPr="00BC1FDF">
        <w:rPr>
          <w:rFonts w:ascii="Times New Roman" w:hAnsi="Times New Roman" w:cs="Times New Roman"/>
          <w:sz w:val="24"/>
          <w:szCs w:val="24"/>
        </w:rPr>
        <w:t>о</w:t>
      </w:r>
      <w:r w:rsidRPr="00BC1FDF">
        <w:rPr>
          <w:rFonts w:ascii="Times New Roman" w:hAnsi="Times New Roman" w:cs="Times New Roman"/>
          <w:sz w:val="24"/>
          <w:szCs w:val="24"/>
        </w:rPr>
        <w:t>вания которых предусматривает индивидуальное жилищное строительство или в</w:t>
      </w:r>
      <w:r w:rsidRPr="00BC1FDF">
        <w:rPr>
          <w:rFonts w:ascii="Times New Roman" w:hAnsi="Times New Roman" w:cs="Times New Roman"/>
          <w:sz w:val="24"/>
          <w:szCs w:val="24"/>
        </w:rPr>
        <w:t>е</w:t>
      </w:r>
      <w:r w:rsidRPr="00BC1FDF">
        <w:rPr>
          <w:rFonts w:ascii="Times New Roman" w:hAnsi="Times New Roman" w:cs="Times New Roman"/>
          <w:sz w:val="24"/>
          <w:szCs w:val="24"/>
        </w:rPr>
        <w:t>дение личного подсобного хозяйства на землях населенных пунктов, получившие документы, разрешающие строительство, не имеющие в собственности жилого п</w:t>
      </w:r>
      <w:r w:rsidRPr="00BC1FDF">
        <w:rPr>
          <w:rFonts w:ascii="Times New Roman" w:hAnsi="Times New Roman" w:cs="Times New Roman"/>
          <w:sz w:val="24"/>
          <w:szCs w:val="24"/>
        </w:rPr>
        <w:t>о</w:t>
      </w:r>
      <w:r w:rsidRPr="00BC1FDF">
        <w:rPr>
          <w:rFonts w:ascii="Times New Roman" w:hAnsi="Times New Roman" w:cs="Times New Roman"/>
          <w:sz w:val="24"/>
          <w:szCs w:val="24"/>
        </w:rPr>
        <w:t>мещения, постоянно проживающие на территории Алтайского края, осуществляют заготовку либо приобретение древесины для собственных нужд</w:t>
      </w:r>
      <w:proofErr w:type="gramEnd"/>
      <w:r w:rsidRPr="00BC1FDF">
        <w:rPr>
          <w:rFonts w:ascii="Times New Roman" w:hAnsi="Times New Roman" w:cs="Times New Roman"/>
          <w:sz w:val="24"/>
          <w:szCs w:val="24"/>
        </w:rPr>
        <w:t xml:space="preserve"> вне очереди, если они относятся к числу граждан: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 xml:space="preserve">а) призванных на военную службу в Вооруженные Силы Российской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Феде-рации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по мобилизации или заключивших в соответствии с пунктом 7 статьи 38 Ф</w:t>
      </w:r>
      <w:r w:rsidRPr="00BC1FDF">
        <w:rPr>
          <w:rFonts w:ascii="Times New Roman" w:hAnsi="Times New Roman" w:cs="Times New Roman"/>
          <w:sz w:val="24"/>
          <w:szCs w:val="24"/>
        </w:rPr>
        <w:t>е</w:t>
      </w:r>
      <w:r w:rsidRPr="00BC1FDF">
        <w:rPr>
          <w:rFonts w:ascii="Times New Roman" w:hAnsi="Times New Roman" w:cs="Times New Roman"/>
          <w:sz w:val="24"/>
          <w:szCs w:val="24"/>
        </w:rPr>
        <w:t>дерального закона от 28 марта 1998 года N 53-ФЗ "О воинской обязанности и вое</w:t>
      </w:r>
      <w:r w:rsidRPr="00BC1FDF">
        <w:rPr>
          <w:rFonts w:ascii="Times New Roman" w:hAnsi="Times New Roman" w:cs="Times New Roman"/>
          <w:sz w:val="24"/>
          <w:szCs w:val="24"/>
        </w:rPr>
        <w:t>н</w:t>
      </w:r>
      <w:r w:rsidRPr="00BC1FDF">
        <w:rPr>
          <w:rFonts w:ascii="Times New Roman" w:hAnsi="Times New Roman" w:cs="Times New Roman"/>
          <w:sz w:val="24"/>
          <w:szCs w:val="24"/>
        </w:rPr>
        <w:t>ной службе" контракт о прохождении военной службы, при условии их участия в специальной военной операции;</w:t>
      </w:r>
      <w:proofErr w:type="gramEnd"/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>б) членов семьи (дети, родители, супруг (супруга) граждан, указанных в подпункте "а" подпункта 4), в том числе погибших (умерших).</w:t>
      </w:r>
      <w:proofErr w:type="gramEnd"/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 xml:space="preserve">По основанию, указанному в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C1FDF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C1FDF">
        <w:rPr>
          <w:rFonts w:ascii="Times New Roman" w:hAnsi="Times New Roman" w:cs="Times New Roman"/>
          <w:sz w:val="24"/>
          <w:szCs w:val="24"/>
        </w:rPr>
        <w:t xml:space="preserve"> 4) пункта 1.2., право на внеочередное осуществление заготовки либо приобретение древесины для собственных нужд пр</w:t>
      </w:r>
      <w:r w:rsidRPr="00BC1FDF">
        <w:rPr>
          <w:rFonts w:ascii="Times New Roman" w:hAnsi="Times New Roman" w:cs="Times New Roman"/>
          <w:sz w:val="24"/>
          <w:szCs w:val="24"/>
        </w:rPr>
        <w:t>е</w:t>
      </w:r>
      <w:r w:rsidRPr="00BC1FDF">
        <w:rPr>
          <w:rFonts w:ascii="Times New Roman" w:hAnsi="Times New Roman" w:cs="Times New Roman"/>
          <w:sz w:val="24"/>
          <w:szCs w:val="24"/>
        </w:rPr>
        <w:t>доставляется однократно указанным гражданам либо члену семьи (дети, родители, супруг (супруга) таких граждан, в том числе погибших (умерших).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>5) Граждане в случае уничтожения (повреждения) жилого дома, части жил</w:t>
      </w:r>
      <w:r w:rsidRPr="00BC1FDF">
        <w:rPr>
          <w:rFonts w:ascii="Times New Roman" w:hAnsi="Times New Roman" w:cs="Times New Roman"/>
          <w:sz w:val="24"/>
          <w:szCs w:val="24"/>
        </w:rPr>
        <w:t>о</w:t>
      </w:r>
      <w:r w:rsidRPr="00BC1FDF">
        <w:rPr>
          <w:rFonts w:ascii="Times New Roman" w:hAnsi="Times New Roman" w:cs="Times New Roman"/>
          <w:sz w:val="24"/>
          <w:szCs w:val="24"/>
        </w:rPr>
        <w:t>го дома, иного жилого помещения, принадлежащего им на праве собственности и являющегося для них местом жительства в соответствии со статьей 2 Закона Ро</w:t>
      </w:r>
      <w:r w:rsidRPr="00BC1FDF">
        <w:rPr>
          <w:rFonts w:ascii="Times New Roman" w:hAnsi="Times New Roman" w:cs="Times New Roman"/>
          <w:sz w:val="24"/>
          <w:szCs w:val="24"/>
        </w:rPr>
        <w:t>с</w:t>
      </w:r>
      <w:r w:rsidRPr="00BC1FDF">
        <w:rPr>
          <w:rFonts w:ascii="Times New Roman" w:hAnsi="Times New Roman" w:cs="Times New Roman"/>
          <w:sz w:val="24"/>
          <w:szCs w:val="24"/>
        </w:rPr>
        <w:t>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Федерации", и (или) хозяйственных</w:t>
      </w:r>
      <w:proofErr w:type="gramEnd"/>
      <w:r w:rsidRPr="00BC1FDF">
        <w:rPr>
          <w:rFonts w:ascii="Times New Roman" w:hAnsi="Times New Roman" w:cs="Times New Roman"/>
          <w:sz w:val="24"/>
          <w:szCs w:val="24"/>
        </w:rPr>
        <w:t xml:space="preserve"> построек, расположе</w:t>
      </w:r>
      <w:r w:rsidRPr="00BC1FDF">
        <w:rPr>
          <w:rFonts w:ascii="Times New Roman" w:hAnsi="Times New Roman" w:cs="Times New Roman"/>
          <w:sz w:val="24"/>
          <w:szCs w:val="24"/>
        </w:rPr>
        <w:t>н</w:t>
      </w:r>
      <w:r w:rsidRPr="00BC1FDF">
        <w:rPr>
          <w:rFonts w:ascii="Times New Roman" w:hAnsi="Times New Roman" w:cs="Times New Roman"/>
          <w:sz w:val="24"/>
          <w:szCs w:val="24"/>
        </w:rPr>
        <w:t>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</w:t>
      </w:r>
      <w:r w:rsidRPr="00BC1FDF">
        <w:rPr>
          <w:rFonts w:ascii="Times New Roman" w:hAnsi="Times New Roman" w:cs="Times New Roman"/>
          <w:sz w:val="24"/>
          <w:szCs w:val="24"/>
        </w:rPr>
        <w:t>й</w:t>
      </w:r>
      <w:r w:rsidRPr="00BC1FDF">
        <w:rPr>
          <w:rFonts w:ascii="Times New Roman" w:hAnsi="Times New Roman" w:cs="Times New Roman"/>
          <w:sz w:val="24"/>
          <w:szCs w:val="24"/>
        </w:rPr>
        <w:t>ного бедствия осуществляют заготовку либо приобретение древесины для собс</w:t>
      </w:r>
      <w:r w:rsidRPr="00BC1FDF">
        <w:rPr>
          <w:rFonts w:ascii="Times New Roman" w:hAnsi="Times New Roman" w:cs="Times New Roman"/>
          <w:sz w:val="24"/>
          <w:szCs w:val="24"/>
        </w:rPr>
        <w:t>т</w:t>
      </w:r>
      <w:r w:rsidRPr="00BC1FDF">
        <w:rPr>
          <w:rFonts w:ascii="Times New Roman" w:hAnsi="Times New Roman" w:cs="Times New Roman"/>
          <w:sz w:val="24"/>
          <w:szCs w:val="24"/>
        </w:rPr>
        <w:t>венных нужд вне очереди.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Граждане имеют право на заготовку или приобретение древесины по указа</w:t>
      </w:r>
      <w:r w:rsidRPr="00BC1FDF">
        <w:rPr>
          <w:rFonts w:ascii="Times New Roman" w:hAnsi="Times New Roman" w:cs="Times New Roman"/>
          <w:sz w:val="24"/>
          <w:szCs w:val="24"/>
        </w:rPr>
        <w:t>н</w:t>
      </w:r>
      <w:r w:rsidRPr="00BC1FDF">
        <w:rPr>
          <w:rFonts w:ascii="Times New Roman" w:hAnsi="Times New Roman" w:cs="Times New Roman"/>
          <w:sz w:val="24"/>
          <w:szCs w:val="24"/>
        </w:rPr>
        <w:t>ному пп.5) основанию при условии, если с момента пожара, наводнения или иного стихийного бедствия прошло не более одного года на дату обращения в орган м</w:t>
      </w:r>
      <w:r w:rsidRPr="00BC1FDF">
        <w:rPr>
          <w:rFonts w:ascii="Times New Roman" w:hAnsi="Times New Roman" w:cs="Times New Roman"/>
          <w:sz w:val="24"/>
          <w:szCs w:val="24"/>
        </w:rPr>
        <w:t>е</w:t>
      </w:r>
      <w:r w:rsidRPr="00BC1FDF">
        <w:rPr>
          <w:rFonts w:ascii="Times New Roman" w:hAnsi="Times New Roman" w:cs="Times New Roman"/>
          <w:sz w:val="24"/>
          <w:szCs w:val="24"/>
        </w:rPr>
        <w:t>стного самоуправления для постановки на учет граждан, испытывающих потре</w:t>
      </w:r>
      <w:r w:rsidRPr="00BC1FDF">
        <w:rPr>
          <w:rFonts w:ascii="Times New Roman" w:hAnsi="Times New Roman" w:cs="Times New Roman"/>
          <w:sz w:val="24"/>
          <w:szCs w:val="24"/>
        </w:rPr>
        <w:t>б</w:t>
      </w:r>
      <w:r w:rsidRPr="00BC1FDF">
        <w:rPr>
          <w:rFonts w:ascii="Times New Roman" w:hAnsi="Times New Roman" w:cs="Times New Roman"/>
          <w:sz w:val="24"/>
          <w:szCs w:val="24"/>
        </w:rPr>
        <w:t>ность в древесине для собственных нужд.</w:t>
      </w:r>
    </w:p>
    <w:p w:rsidR="00BC1FDF" w:rsidRPr="00BC1FDF" w:rsidRDefault="00BC1FDF" w:rsidP="00BC1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1.2. пункт 2.7.1.1. дополнить абзацем следующего содержания:</w:t>
      </w:r>
    </w:p>
    <w:p w:rsidR="00BC1FDF" w:rsidRPr="00BC1FDF" w:rsidRDefault="00BC1FDF" w:rsidP="00BC1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Вместе с заявлением гражданин предоставляет паспорт или иной документ, удостоверяющий личность, а также документ, подтверждающий его место жител</w:t>
      </w:r>
      <w:r w:rsidRPr="00BC1FDF">
        <w:rPr>
          <w:rFonts w:ascii="Times New Roman" w:hAnsi="Times New Roman" w:cs="Times New Roman"/>
          <w:sz w:val="24"/>
          <w:szCs w:val="24"/>
        </w:rPr>
        <w:t>ь</w:t>
      </w:r>
      <w:r w:rsidRPr="00BC1FDF">
        <w:rPr>
          <w:rFonts w:ascii="Times New Roman" w:hAnsi="Times New Roman" w:cs="Times New Roman"/>
          <w:sz w:val="24"/>
          <w:szCs w:val="24"/>
        </w:rPr>
        <w:t xml:space="preserve">ства на территории поселения, муниципального округа либо городского округа, в орган </w:t>
      </w:r>
      <w:proofErr w:type="gramStart"/>
      <w:r w:rsidRPr="00BC1FDF">
        <w:rPr>
          <w:rFonts w:ascii="Times New Roman" w:hAnsi="Times New Roman" w:cs="Times New Roman"/>
          <w:sz w:val="24"/>
          <w:szCs w:val="24"/>
        </w:rPr>
        <w:t>местного</w:t>
      </w:r>
      <w:proofErr w:type="gramEnd"/>
      <w:r w:rsidRPr="00BC1FDF">
        <w:rPr>
          <w:rFonts w:ascii="Times New Roman" w:hAnsi="Times New Roman" w:cs="Times New Roman"/>
          <w:sz w:val="24"/>
          <w:szCs w:val="24"/>
        </w:rPr>
        <w:t xml:space="preserve"> самоуправления которого подается заявление. В случае подачи з</w:t>
      </w:r>
      <w:r w:rsidRPr="00BC1FDF">
        <w:rPr>
          <w:rFonts w:ascii="Times New Roman" w:hAnsi="Times New Roman" w:cs="Times New Roman"/>
          <w:sz w:val="24"/>
          <w:szCs w:val="24"/>
        </w:rPr>
        <w:t>а</w:t>
      </w:r>
      <w:r w:rsidRPr="00BC1FDF">
        <w:rPr>
          <w:rFonts w:ascii="Times New Roman" w:hAnsi="Times New Roman" w:cs="Times New Roman"/>
          <w:sz w:val="24"/>
          <w:szCs w:val="24"/>
        </w:rPr>
        <w:t xml:space="preserve">явления иным лицом, </w:t>
      </w:r>
      <w:r w:rsidRPr="00BC1FDF">
        <w:rPr>
          <w:rFonts w:ascii="Times New Roman" w:hAnsi="Times New Roman" w:cs="Times New Roman"/>
          <w:sz w:val="24"/>
          <w:szCs w:val="24"/>
        </w:rPr>
        <w:lastRenderedPageBreak/>
        <w:t>действующим в интересах указанного гражданина, дополн</w:t>
      </w:r>
      <w:r w:rsidRPr="00BC1FDF">
        <w:rPr>
          <w:rFonts w:ascii="Times New Roman" w:hAnsi="Times New Roman" w:cs="Times New Roman"/>
          <w:sz w:val="24"/>
          <w:szCs w:val="24"/>
        </w:rPr>
        <w:t>и</w:t>
      </w:r>
      <w:r w:rsidRPr="00BC1FDF">
        <w:rPr>
          <w:rFonts w:ascii="Times New Roman" w:hAnsi="Times New Roman" w:cs="Times New Roman"/>
          <w:sz w:val="24"/>
          <w:szCs w:val="24"/>
        </w:rPr>
        <w:t xml:space="preserve">тельно </w:t>
      </w:r>
      <w:proofErr w:type="gramStart"/>
      <w:r w:rsidRPr="00BC1FDF">
        <w:rPr>
          <w:rFonts w:ascii="Times New Roman" w:hAnsi="Times New Roman" w:cs="Times New Roman"/>
          <w:sz w:val="24"/>
          <w:szCs w:val="24"/>
        </w:rPr>
        <w:t>предоставляется документ</w:t>
      </w:r>
      <w:proofErr w:type="gramEnd"/>
      <w:r w:rsidRPr="00BC1FDF">
        <w:rPr>
          <w:rFonts w:ascii="Times New Roman" w:hAnsi="Times New Roman" w:cs="Times New Roman"/>
          <w:sz w:val="24"/>
          <w:szCs w:val="24"/>
        </w:rPr>
        <w:t>, удостоверяющий его полномочия в качестве представителя.</w:t>
      </w:r>
    </w:p>
    <w:p w:rsidR="00BC1FDF" w:rsidRPr="00BC1FDF" w:rsidRDefault="00BC1FDF" w:rsidP="00BC1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 xml:space="preserve">1.3. пункт 2.7.1.2, изложенный в редакции постановления администрации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сельсовета от 05.04.2021 №10 «</w:t>
      </w:r>
      <w:r w:rsidRPr="00BC1FD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BC1FDF">
        <w:rPr>
          <w:rFonts w:ascii="Times New Roman" w:hAnsi="Times New Roman" w:cs="Times New Roman"/>
          <w:sz w:val="24"/>
          <w:szCs w:val="24"/>
        </w:rPr>
        <w:t>А</w:t>
      </w:r>
      <w:r w:rsidRPr="00BC1FDF">
        <w:rPr>
          <w:rFonts w:ascii="Times New Roman" w:hAnsi="Times New Roman" w:cs="Times New Roman"/>
          <w:sz w:val="24"/>
          <w:szCs w:val="24"/>
        </w:rPr>
        <w:t>д</w:t>
      </w:r>
      <w:r w:rsidRPr="00BC1FDF">
        <w:rPr>
          <w:rFonts w:ascii="Times New Roman" w:hAnsi="Times New Roman" w:cs="Times New Roman"/>
          <w:sz w:val="24"/>
          <w:szCs w:val="24"/>
        </w:rPr>
        <w:t xml:space="preserve">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сельсовета от 10.06.2019 № 30» изложить в следующей редакции: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2.7.1.2. Заявителем (его представителем) вместе с заявлением представляю</w:t>
      </w:r>
      <w:r w:rsidRPr="00BC1FDF">
        <w:rPr>
          <w:rFonts w:ascii="Times New Roman" w:hAnsi="Times New Roman" w:cs="Times New Roman"/>
          <w:sz w:val="24"/>
          <w:szCs w:val="24"/>
        </w:rPr>
        <w:t>т</w:t>
      </w:r>
      <w:r w:rsidRPr="00BC1FDF">
        <w:rPr>
          <w:rFonts w:ascii="Times New Roman" w:hAnsi="Times New Roman" w:cs="Times New Roman"/>
          <w:sz w:val="24"/>
          <w:szCs w:val="24"/>
        </w:rPr>
        <w:t>ся следующие документы, необходимые для предоставления муниципальной усл</w:t>
      </w:r>
      <w:r w:rsidRPr="00BC1FDF">
        <w:rPr>
          <w:rFonts w:ascii="Times New Roman" w:hAnsi="Times New Roman" w:cs="Times New Roman"/>
          <w:sz w:val="24"/>
          <w:szCs w:val="24"/>
        </w:rPr>
        <w:t>у</w:t>
      </w:r>
      <w:r w:rsidRPr="00BC1FDF">
        <w:rPr>
          <w:rFonts w:ascii="Times New Roman" w:hAnsi="Times New Roman" w:cs="Times New Roman"/>
          <w:sz w:val="24"/>
          <w:szCs w:val="24"/>
        </w:rPr>
        <w:t>ги: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1) для заготовки (приобретения) древесины в целях индивидуального ж</w:t>
      </w:r>
      <w:r w:rsidRPr="00BC1FDF">
        <w:rPr>
          <w:rFonts w:ascii="Times New Roman" w:hAnsi="Times New Roman" w:cs="Times New Roman"/>
          <w:sz w:val="24"/>
          <w:szCs w:val="24"/>
        </w:rPr>
        <w:t>и</w:t>
      </w:r>
      <w:r w:rsidRPr="00BC1FDF">
        <w:rPr>
          <w:rFonts w:ascii="Times New Roman" w:hAnsi="Times New Roman" w:cs="Times New Roman"/>
          <w:sz w:val="24"/>
          <w:szCs w:val="24"/>
        </w:rPr>
        <w:t>лищного строительства: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а) копии правоустанавливающих документов на земельный участок, вид ра</w:t>
      </w:r>
      <w:r w:rsidRPr="00BC1FDF">
        <w:rPr>
          <w:rFonts w:ascii="Times New Roman" w:hAnsi="Times New Roman" w:cs="Times New Roman"/>
          <w:sz w:val="24"/>
          <w:szCs w:val="24"/>
        </w:rPr>
        <w:t>з</w:t>
      </w:r>
      <w:r w:rsidRPr="00BC1FDF">
        <w:rPr>
          <w:rFonts w:ascii="Times New Roman" w:hAnsi="Times New Roman" w:cs="Times New Roman"/>
          <w:sz w:val="24"/>
          <w:szCs w:val="24"/>
        </w:rPr>
        <w:t>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об объекте недвижимости в отношении вышеуказанного земельного участка;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б) копии документов, разрешающих строительство (для категорий граждан, указанных в частях 2 и 2.1 статьи 6 настоящего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в) копия решения о принятии гражданина на учет в качестве нуждающегося в жилом помещении (для категорий граждан, указанных в пункте 1 части 2 и части 2.1 статьи 6 настоящего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г) копии документов, подтверждающих получение гражданином бюджетных средств на строительство жилого помещения (для категорий граждан, указанных в пункте 2 части 2 и части 2.1 статьи 6 настоящего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D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 о правах отдельного лица на имевшиеся (имеющиеся) у него объекты недвижимости в отн</w:t>
      </w:r>
      <w:r w:rsidRPr="00BC1FDF">
        <w:rPr>
          <w:rFonts w:ascii="Times New Roman" w:hAnsi="Times New Roman" w:cs="Times New Roman"/>
          <w:sz w:val="24"/>
          <w:szCs w:val="24"/>
        </w:rPr>
        <w:t>о</w:t>
      </w:r>
      <w:r w:rsidRPr="00BC1FDF">
        <w:rPr>
          <w:rFonts w:ascii="Times New Roman" w:hAnsi="Times New Roman" w:cs="Times New Roman"/>
          <w:sz w:val="24"/>
          <w:szCs w:val="24"/>
        </w:rPr>
        <w:t>шении заявителя (для категорий граждан, указанных в пункте 3 части 2 и части 2.1 статьи 6 настоящего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насто</w:t>
      </w:r>
      <w:r w:rsidRPr="00BC1FDF">
        <w:rPr>
          <w:rFonts w:ascii="Times New Roman" w:hAnsi="Times New Roman" w:cs="Times New Roman"/>
          <w:sz w:val="24"/>
          <w:szCs w:val="24"/>
        </w:rPr>
        <w:t>я</w:t>
      </w:r>
      <w:r w:rsidRPr="00BC1FDF">
        <w:rPr>
          <w:rFonts w:ascii="Times New Roman" w:hAnsi="Times New Roman" w:cs="Times New Roman"/>
          <w:sz w:val="24"/>
          <w:szCs w:val="24"/>
        </w:rPr>
        <w:t>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насто</w:t>
      </w:r>
      <w:r w:rsidRPr="00BC1FDF">
        <w:rPr>
          <w:rFonts w:ascii="Times New Roman" w:hAnsi="Times New Roman" w:cs="Times New Roman"/>
          <w:sz w:val="24"/>
          <w:szCs w:val="24"/>
        </w:rPr>
        <w:t>я</w:t>
      </w:r>
      <w:r w:rsidRPr="00BC1FDF">
        <w:rPr>
          <w:rFonts w:ascii="Times New Roman" w:hAnsi="Times New Roman" w:cs="Times New Roman"/>
          <w:sz w:val="24"/>
          <w:szCs w:val="24"/>
        </w:rPr>
        <w:t>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FD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) копии правоустанавливающих документов на жилое помещение, либо выписка из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книги, либо копия решения суда о признании права собственности на жилое помещение (для категории граждан, указанной в части 3 ст</w:t>
      </w:r>
      <w:r w:rsidRPr="00BC1FDF">
        <w:rPr>
          <w:rFonts w:ascii="Times New Roman" w:hAnsi="Times New Roman" w:cs="Times New Roman"/>
          <w:sz w:val="24"/>
          <w:szCs w:val="24"/>
        </w:rPr>
        <w:t>а</w:t>
      </w:r>
      <w:r w:rsidRPr="00BC1FDF">
        <w:rPr>
          <w:rFonts w:ascii="Times New Roman" w:hAnsi="Times New Roman" w:cs="Times New Roman"/>
          <w:sz w:val="24"/>
          <w:szCs w:val="24"/>
        </w:rPr>
        <w:t>тьи 6 настоящего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>и) копии документов, подтверждающих факт прохождения гражданином военной службы по призыву в Вооруженные Силы Российской Федерации по моб</w:t>
      </w:r>
      <w:r w:rsidRPr="00BC1FDF">
        <w:rPr>
          <w:rFonts w:ascii="Times New Roman" w:hAnsi="Times New Roman" w:cs="Times New Roman"/>
          <w:sz w:val="24"/>
          <w:szCs w:val="24"/>
        </w:rPr>
        <w:t>и</w:t>
      </w:r>
      <w:r w:rsidRPr="00BC1FDF">
        <w:rPr>
          <w:rFonts w:ascii="Times New Roman" w:hAnsi="Times New Roman" w:cs="Times New Roman"/>
          <w:sz w:val="24"/>
          <w:szCs w:val="24"/>
        </w:rPr>
        <w:t>лизации или по контракту, заключенному в соответствии с пунктом 7 статьи 38 Федерального закона от 28 марта 1998 года N 53-ФЗ "О воинской обязанности и военной службе", и участие в специальной военной операции (для категорий гра</w:t>
      </w:r>
      <w:r w:rsidRPr="00BC1FDF">
        <w:rPr>
          <w:rFonts w:ascii="Times New Roman" w:hAnsi="Times New Roman" w:cs="Times New Roman"/>
          <w:sz w:val="24"/>
          <w:szCs w:val="24"/>
        </w:rPr>
        <w:t>ж</w:t>
      </w:r>
      <w:r w:rsidRPr="00BC1FDF">
        <w:rPr>
          <w:rFonts w:ascii="Times New Roman" w:hAnsi="Times New Roman" w:cs="Times New Roman"/>
          <w:sz w:val="24"/>
          <w:szCs w:val="24"/>
        </w:rPr>
        <w:t>дан, указанных в части 2.1 статьи 6 настоящего</w:t>
      </w:r>
      <w:proofErr w:type="gramEnd"/>
      <w:r w:rsidRPr="00BC1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FDF">
        <w:rPr>
          <w:rFonts w:ascii="Times New Roman" w:hAnsi="Times New Roman" w:cs="Times New Roman"/>
          <w:sz w:val="24"/>
          <w:szCs w:val="24"/>
        </w:rPr>
        <w:t>Закона);</w:t>
      </w:r>
      <w:proofErr w:type="gramEnd"/>
    </w:p>
    <w:p w:rsidR="00BC1FDF" w:rsidRPr="00BC1FDF" w:rsidRDefault="00BC1FDF" w:rsidP="00BC1FD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FDF">
        <w:rPr>
          <w:rFonts w:ascii="Times New Roman" w:hAnsi="Times New Roman" w:cs="Times New Roman"/>
          <w:sz w:val="24"/>
          <w:szCs w:val="24"/>
        </w:rPr>
        <w:t>к) копии документов, подтверждающих статус члена семьи (ребенка, род</w:t>
      </w:r>
      <w:r w:rsidRPr="00BC1FDF">
        <w:rPr>
          <w:rFonts w:ascii="Times New Roman" w:hAnsi="Times New Roman" w:cs="Times New Roman"/>
          <w:sz w:val="24"/>
          <w:szCs w:val="24"/>
        </w:rPr>
        <w:t>и</w:t>
      </w:r>
      <w:r w:rsidRPr="00BC1FDF">
        <w:rPr>
          <w:rFonts w:ascii="Times New Roman" w:hAnsi="Times New Roman" w:cs="Times New Roman"/>
          <w:sz w:val="24"/>
          <w:szCs w:val="24"/>
        </w:rPr>
        <w:t xml:space="preserve">теля, супруга (супруги) граждан, указанных в подпункте "а" части 2.1 статьи 6 (для категории </w:t>
      </w:r>
      <w:r w:rsidRPr="00BC1FDF">
        <w:rPr>
          <w:rFonts w:ascii="Times New Roman" w:hAnsi="Times New Roman" w:cs="Times New Roman"/>
          <w:sz w:val="24"/>
          <w:szCs w:val="24"/>
        </w:rPr>
        <w:lastRenderedPageBreak/>
        <w:t>граждан, указанной в подпункте "б" части 2.1 статьи 6 настоящего Зак</w:t>
      </w:r>
      <w:r w:rsidRPr="00BC1FDF">
        <w:rPr>
          <w:rFonts w:ascii="Times New Roman" w:hAnsi="Times New Roman" w:cs="Times New Roman"/>
          <w:sz w:val="24"/>
          <w:szCs w:val="24"/>
        </w:rPr>
        <w:t>о</w:t>
      </w:r>
      <w:r w:rsidRPr="00BC1FDF">
        <w:rPr>
          <w:rFonts w:ascii="Times New Roman" w:hAnsi="Times New Roman" w:cs="Times New Roman"/>
          <w:sz w:val="24"/>
          <w:szCs w:val="24"/>
        </w:rPr>
        <w:t>на);</w:t>
      </w:r>
      <w:proofErr w:type="gramEnd"/>
    </w:p>
    <w:p w:rsidR="00BC1FDF" w:rsidRPr="00BC1FDF" w:rsidRDefault="00BC1FDF" w:rsidP="00BC1FD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2)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а) копии правоустанавливающих документов на жилое помещение, либо в</w:t>
      </w:r>
      <w:r w:rsidRPr="00BC1FDF">
        <w:rPr>
          <w:rFonts w:ascii="Times New Roman" w:hAnsi="Times New Roman" w:cs="Times New Roman"/>
          <w:sz w:val="24"/>
          <w:szCs w:val="24"/>
        </w:rPr>
        <w:t>ы</w:t>
      </w:r>
      <w:r w:rsidRPr="00BC1FDF">
        <w:rPr>
          <w:rFonts w:ascii="Times New Roman" w:hAnsi="Times New Roman" w:cs="Times New Roman"/>
          <w:sz w:val="24"/>
          <w:szCs w:val="24"/>
        </w:rPr>
        <w:t xml:space="preserve">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книги, либо копия решения суда о пр</w:t>
      </w:r>
      <w:r w:rsidRPr="00BC1FDF">
        <w:rPr>
          <w:rFonts w:ascii="Times New Roman" w:hAnsi="Times New Roman" w:cs="Times New Roman"/>
          <w:sz w:val="24"/>
          <w:szCs w:val="24"/>
        </w:rPr>
        <w:t>и</w:t>
      </w:r>
      <w:r w:rsidRPr="00BC1FDF">
        <w:rPr>
          <w:rFonts w:ascii="Times New Roman" w:hAnsi="Times New Roman" w:cs="Times New Roman"/>
          <w:sz w:val="24"/>
          <w:szCs w:val="24"/>
        </w:rPr>
        <w:t>знании права собственности на жилое помещение;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</w:t>
      </w:r>
      <w:r w:rsidRPr="00BC1FDF">
        <w:rPr>
          <w:rFonts w:ascii="Times New Roman" w:hAnsi="Times New Roman" w:cs="Times New Roman"/>
          <w:sz w:val="24"/>
          <w:szCs w:val="24"/>
        </w:rPr>
        <w:t>н</w:t>
      </w:r>
      <w:r w:rsidRPr="00BC1FDF">
        <w:rPr>
          <w:rFonts w:ascii="Times New Roman" w:hAnsi="Times New Roman" w:cs="Times New Roman"/>
          <w:sz w:val="24"/>
          <w:szCs w:val="24"/>
        </w:rPr>
        <w:t>ной в части 3 статьи 6 настоящего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насто</w:t>
      </w:r>
      <w:r w:rsidRPr="00BC1FDF">
        <w:rPr>
          <w:rFonts w:ascii="Times New Roman" w:hAnsi="Times New Roman" w:cs="Times New Roman"/>
          <w:sz w:val="24"/>
          <w:szCs w:val="24"/>
        </w:rPr>
        <w:t>я</w:t>
      </w:r>
      <w:r w:rsidRPr="00BC1FDF">
        <w:rPr>
          <w:rFonts w:ascii="Times New Roman" w:hAnsi="Times New Roman" w:cs="Times New Roman"/>
          <w:sz w:val="24"/>
          <w:szCs w:val="24"/>
        </w:rPr>
        <w:t>щего Закона);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3) 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BC1FDF" w:rsidRPr="00BC1FDF" w:rsidRDefault="00BC1FDF" w:rsidP="00BC1FD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а) копии правоустанавливающих документов на жилое помещение, либо в</w:t>
      </w:r>
      <w:r w:rsidRPr="00BC1FDF">
        <w:rPr>
          <w:rFonts w:ascii="Times New Roman" w:hAnsi="Times New Roman" w:cs="Times New Roman"/>
          <w:sz w:val="24"/>
          <w:szCs w:val="24"/>
        </w:rPr>
        <w:t>ы</w:t>
      </w:r>
      <w:r w:rsidRPr="00BC1FDF">
        <w:rPr>
          <w:rFonts w:ascii="Times New Roman" w:hAnsi="Times New Roman" w:cs="Times New Roman"/>
          <w:sz w:val="24"/>
          <w:szCs w:val="24"/>
        </w:rPr>
        <w:t>писка из Единого государственного реестра недвижимости о правах отдельного лица на имевшиеся (имеющиеся) у него объекты недвижимости в отношении за</w:t>
      </w:r>
      <w:r w:rsidRPr="00BC1FDF">
        <w:rPr>
          <w:rFonts w:ascii="Times New Roman" w:hAnsi="Times New Roman" w:cs="Times New Roman"/>
          <w:sz w:val="24"/>
          <w:szCs w:val="24"/>
        </w:rPr>
        <w:t>я</w:t>
      </w:r>
      <w:r w:rsidRPr="00BC1FDF">
        <w:rPr>
          <w:rFonts w:ascii="Times New Roman" w:hAnsi="Times New Roman" w:cs="Times New Roman"/>
          <w:sz w:val="24"/>
          <w:szCs w:val="24"/>
        </w:rPr>
        <w:t xml:space="preserve">вителя, либо выписка из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BC1FDF" w:rsidRPr="00BC1FDF" w:rsidRDefault="00BC1FDF" w:rsidP="00BC1FD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на информационном стенде администрации сельсовета,   опубликовать  в сборнике НПА, разместить на офиц</w:t>
      </w:r>
      <w:r w:rsidRPr="00BC1FDF">
        <w:rPr>
          <w:rFonts w:ascii="Times New Roman" w:hAnsi="Times New Roman" w:cs="Times New Roman"/>
          <w:sz w:val="24"/>
          <w:szCs w:val="24"/>
        </w:rPr>
        <w:t>и</w:t>
      </w:r>
      <w:r w:rsidRPr="00BC1FDF">
        <w:rPr>
          <w:rFonts w:ascii="Times New Roman" w:hAnsi="Times New Roman" w:cs="Times New Roman"/>
          <w:sz w:val="24"/>
          <w:szCs w:val="24"/>
        </w:rPr>
        <w:t xml:space="preserve">альном сайте Администрации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C1FDF" w:rsidRPr="00BC1FDF" w:rsidRDefault="00BC1FDF" w:rsidP="00BC1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C1F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1FD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C1FDF" w:rsidRPr="00BC1FDF" w:rsidRDefault="00BC1FDF" w:rsidP="00BC1FDF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BC1FDF" w:rsidRPr="00BC1FDF" w:rsidRDefault="00BC1FDF" w:rsidP="00BC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FDF" w:rsidRPr="00BC1FDF" w:rsidRDefault="00BC1FDF" w:rsidP="00BC1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FDF">
        <w:rPr>
          <w:rFonts w:ascii="Times New Roman" w:hAnsi="Times New Roman" w:cs="Times New Roman"/>
          <w:sz w:val="24"/>
          <w:szCs w:val="24"/>
        </w:rPr>
        <w:t xml:space="preserve">                Глава  сельсовета </w:t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</w:r>
      <w:r w:rsidRPr="00BC1FD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1FD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C1FDF">
        <w:rPr>
          <w:rFonts w:ascii="Times New Roman" w:hAnsi="Times New Roman" w:cs="Times New Roman"/>
          <w:sz w:val="24"/>
          <w:szCs w:val="24"/>
        </w:rPr>
        <w:t>В.Н.Столярова</w:t>
      </w:r>
      <w:proofErr w:type="spellEnd"/>
      <w:r w:rsidRPr="00BC1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F7" w:rsidRDefault="00943AF7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48" w:rsidRDefault="00387648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FDF" w:rsidRDefault="00BC1FDF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62B" w:rsidRPr="00D84688" w:rsidRDefault="00CC762B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b/>
          <w:sz w:val="24"/>
          <w:szCs w:val="24"/>
        </w:rPr>
        <w:t>СБОРНИК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>муниципальных правовых актов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BC1FD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C1FDF">
        <w:rPr>
          <w:rFonts w:ascii="Times New Roman" w:eastAsia="Times New Roman" w:hAnsi="Times New Roman" w:cs="Times New Roman"/>
          <w:sz w:val="24"/>
          <w:szCs w:val="24"/>
        </w:rPr>
        <w:t xml:space="preserve"> 7  31.10</w:t>
      </w:r>
      <w:r>
        <w:rPr>
          <w:rFonts w:ascii="Times New Roman" w:eastAsia="Times New Roman" w:hAnsi="Times New Roman" w:cs="Times New Roman"/>
          <w:sz w:val="24"/>
          <w:szCs w:val="24"/>
        </w:rPr>
        <w:t>. 2024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Учредители: Совет депутатов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и Администрация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края.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Адрес учредителя: 659122, Алтайский край,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Заринский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Стародраченино</w:t>
      </w:r>
      <w:proofErr w:type="spellEnd"/>
      <w:proofErr w:type="gramStart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ул. Ленина, д. 2а.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(38595)29-3-43 –ответственный секретарь редакционного совета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>Тираж ___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4688">
        <w:rPr>
          <w:rFonts w:ascii="Times New Roman" w:eastAsia="Times New Roman" w:hAnsi="Times New Roman" w:cs="Times New Roman"/>
          <w:sz w:val="24"/>
          <w:szCs w:val="24"/>
        </w:rPr>
        <w:t>__ экз.</w:t>
      </w:r>
    </w:p>
    <w:p w:rsidR="00314ACD" w:rsidRPr="00314ACD" w:rsidRDefault="00CC762B" w:rsidP="00387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2C2D2E"/>
          <w:sz w:val="48"/>
          <w:szCs w:val="48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>Распространяется бесплатно.</w:t>
      </w:r>
    </w:p>
    <w:sectPr w:rsidR="00314ACD" w:rsidRPr="00314ACD" w:rsidSect="00210D81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84" w:rsidRDefault="00F46E84" w:rsidP="001D5D56">
      <w:pPr>
        <w:spacing w:after="0" w:line="240" w:lineRule="auto"/>
      </w:pPr>
      <w:r>
        <w:separator/>
      </w:r>
    </w:p>
  </w:endnote>
  <w:endnote w:type="continuationSeparator" w:id="0">
    <w:p w:rsidR="00F46E84" w:rsidRDefault="00F46E84" w:rsidP="001D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09407"/>
      <w:docPartObj>
        <w:docPartGallery w:val="Page Numbers (Bottom of Page)"/>
        <w:docPartUnique/>
      </w:docPartObj>
    </w:sdtPr>
    <w:sdtContent>
      <w:p w:rsidR="003A525C" w:rsidRDefault="003A525C">
        <w:pPr>
          <w:pStyle w:val="ae"/>
          <w:jc w:val="center"/>
        </w:pPr>
        <w:fldSimple w:instr=" PAGE   \* MERGEFORMAT ">
          <w:r w:rsidR="00BC1FDF">
            <w:rPr>
              <w:noProof/>
            </w:rPr>
            <w:t>35</w:t>
          </w:r>
        </w:fldSimple>
      </w:p>
    </w:sdtContent>
  </w:sdt>
  <w:p w:rsidR="003A525C" w:rsidRDefault="003A52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84" w:rsidRDefault="00F46E84" w:rsidP="001D5D56">
      <w:pPr>
        <w:spacing w:after="0" w:line="240" w:lineRule="auto"/>
      </w:pPr>
      <w:r>
        <w:separator/>
      </w:r>
    </w:p>
  </w:footnote>
  <w:footnote w:type="continuationSeparator" w:id="0">
    <w:p w:rsidR="00F46E84" w:rsidRDefault="00F46E84" w:rsidP="001D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DE2B6A"/>
    <w:lvl w:ilvl="0">
      <w:numFmt w:val="bullet"/>
      <w:lvlText w:val="*"/>
      <w:lvlJc w:val="left"/>
    </w:lvl>
  </w:abstractNum>
  <w:abstractNum w:abstractNumId="1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0C063F6"/>
    <w:multiLevelType w:val="hybridMultilevel"/>
    <w:tmpl w:val="F74E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9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0F7988"/>
    <w:multiLevelType w:val="hybridMultilevel"/>
    <w:tmpl w:val="403A6E52"/>
    <w:lvl w:ilvl="0" w:tplc="8982B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16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17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6"/>
  </w:num>
  <w:num w:numId="15">
    <w:abstractNumId w:val="15"/>
  </w:num>
  <w:num w:numId="16">
    <w:abstractNumId w:val="19"/>
  </w:num>
  <w:num w:numId="17">
    <w:abstractNumId w:val="5"/>
  </w:num>
  <w:num w:numId="18">
    <w:abstractNumId w:val="12"/>
  </w:num>
  <w:num w:numId="19">
    <w:abstractNumId w:val="11"/>
  </w:num>
  <w:num w:numId="20">
    <w:abstractNumId w:val="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BAA"/>
    <w:rsid w:val="00040DB1"/>
    <w:rsid w:val="000411E3"/>
    <w:rsid w:val="00073AF7"/>
    <w:rsid w:val="000962DE"/>
    <w:rsid w:val="000C6761"/>
    <w:rsid w:val="000D287C"/>
    <w:rsid w:val="00107605"/>
    <w:rsid w:val="00110A0B"/>
    <w:rsid w:val="001447B9"/>
    <w:rsid w:val="001519F8"/>
    <w:rsid w:val="001636F5"/>
    <w:rsid w:val="00167280"/>
    <w:rsid w:val="00197BAA"/>
    <w:rsid w:val="001A77F1"/>
    <w:rsid w:val="001B104D"/>
    <w:rsid w:val="001C0A7B"/>
    <w:rsid w:val="001C4B68"/>
    <w:rsid w:val="001D5D56"/>
    <w:rsid w:val="001F3D58"/>
    <w:rsid w:val="00201AF2"/>
    <w:rsid w:val="00210D81"/>
    <w:rsid w:val="002351A5"/>
    <w:rsid w:val="00235893"/>
    <w:rsid w:val="00254750"/>
    <w:rsid w:val="00256FC9"/>
    <w:rsid w:val="00272DDD"/>
    <w:rsid w:val="002C1C61"/>
    <w:rsid w:val="002C5EC4"/>
    <w:rsid w:val="002E24F7"/>
    <w:rsid w:val="002E5799"/>
    <w:rsid w:val="002E702D"/>
    <w:rsid w:val="002F1FB5"/>
    <w:rsid w:val="002F49E8"/>
    <w:rsid w:val="00302DA4"/>
    <w:rsid w:val="00303183"/>
    <w:rsid w:val="00314ACD"/>
    <w:rsid w:val="0032317A"/>
    <w:rsid w:val="00346967"/>
    <w:rsid w:val="00387648"/>
    <w:rsid w:val="003A2DC0"/>
    <w:rsid w:val="003A525C"/>
    <w:rsid w:val="003C5BB0"/>
    <w:rsid w:val="003D14B1"/>
    <w:rsid w:val="003E396A"/>
    <w:rsid w:val="003F0960"/>
    <w:rsid w:val="003F33A5"/>
    <w:rsid w:val="00483B98"/>
    <w:rsid w:val="004A5EA3"/>
    <w:rsid w:val="004C64D6"/>
    <w:rsid w:val="004F00EF"/>
    <w:rsid w:val="004F1C33"/>
    <w:rsid w:val="004F3EB0"/>
    <w:rsid w:val="004F6937"/>
    <w:rsid w:val="00532FB6"/>
    <w:rsid w:val="0057691E"/>
    <w:rsid w:val="00583077"/>
    <w:rsid w:val="005A513B"/>
    <w:rsid w:val="005B6E34"/>
    <w:rsid w:val="005F1D0F"/>
    <w:rsid w:val="005F36BD"/>
    <w:rsid w:val="005F3A3B"/>
    <w:rsid w:val="005F7753"/>
    <w:rsid w:val="006006A0"/>
    <w:rsid w:val="006124DF"/>
    <w:rsid w:val="00624746"/>
    <w:rsid w:val="006258F1"/>
    <w:rsid w:val="00644D76"/>
    <w:rsid w:val="00670FA0"/>
    <w:rsid w:val="006744F1"/>
    <w:rsid w:val="006956A2"/>
    <w:rsid w:val="006B46E4"/>
    <w:rsid w:val="006B69C7"/>
    <w:rsid w:val="006E0248"/>
    <w:rsid w:val="006F0AB4"/>
    <w:rsid w:val="006F72FB"/>
    <w:rsid w:val="006F7EF7"/>
    <w:rsid w:val="00724DD8"/>
    <w:rsid w:val="00741BBC"/>
    <w:rsid w:val="007462AE"/>
    <w:rsid w:val="00754262"/>
    <w:rsid w:val="00786C4F"/>
    <w:rsid w:val="00791942"/>
    <w:rsid w:val="007B0B9E"/>
    <w:rsid w:val="007C4725"/>
    <w:rsid w:val="007C659E"/>
    <w:rsid w:val="007D180E"/>
    <w:rsid w:val="00804A3A"/>
    <w:rsid w:val="0081605B"/>
    <w:rsid w:val="00831403"/>
    <w:rsid w:val="00857107"/>
    <w:rsid w:val="00863AA4"/>
    <w:rsid w:val="00865F85"/>
    <w:rsid w:val="00870AF4"/>
    <w:rsid w:val="00874C2F"/>
    <w:rsid w:val="00882E83"/>
    <w:rsid w:val="008F60CF"/>
    <w:rsid w:val="00924537"/>
    <w:rsid w:val="0093065F"/>
    <w:rsid w:val="00943AF7"/>
    <w:rsid w:val="00952000"/>
    <w:rsid w:val="0097668B"/>
    <w:rsid w:val="0098491E"/>
    <w:rsid w:val="00985438"/>
    <w:rsid w:val="009A358F"/>
    <w:rsid w:val="009B5DD4"/>
    <w:rsid w:val="009C36A5"/>
    <w:rsid w:val="009C3A28"/>
    <w:rsid w:val="009E17C2"/>
    <w:rsid w:val="009E4AF8"/>
    <w:rsid w:val="00AC12AA"/>
    <w:rsid w:val="00AD1169"/>
    <w:rsid w:val="00B47783"/>
    <w:rsid w:val="00B5436E"/>
    <w:rsid w:val="00BA1B75"/>
    <w:rsid w:val="00BC0910"/>
    <w:rsid w:val="00BC1FDF"/>
    <w:rsid w:val="00BD0DEB"/>
    <w:rsid w:val="00BF6E98"/>
    <w:rsid w:val="00C31A95"/>
    <w:rsid w:val="00C4174A"/>
    <w:rsid w:val="00C42B91"/>
    <w:rsid w:val="00C4504E"/>
    <w:rsid w:val="00C66875"/>
    <w:rsid w:val="00C90C1B"/>
    <w:rsid w:val="00C921BA"/>
    <w:rsid w:val="00CA55A2"/>
    <w:rsid w:val="00CB3FF3"/>
    <w:rsid w:val="00CC762B"/>
    <w:rsid w:val="00CC7C39"/>
    <w:rsid w:val="00CF0052"/>
    <w:rsid w:val="00CF28E0"/>
    <w:rsid w:val="00D00EA3"/>
    <w:rsid w:val="00D07954"/>
    <w:rsid w:val="00D41E22"/>
    <w:rsid w:val="00D7704C"/>
    <w:rsid w:val="00D93C90"/>
    <w:rsid w:val="00D95A9F"/>
    <w:rsid w:val="00DB2135"/>
    <w:rsid w:val="00DC476D"/>
    <w:rsid w:val="00E258D7"/>
    <w:rsid w:val="00E50EB2"/>
    <w:rsid w:val="00E562DC"/>
    <w:rsid w:val="00E65454"/>
    <w:rsid w:val="00EA5839"/>
    <w:rsid w:val="00EC0796"/>
    <w:rsid w:val="00EC619C"/>
    <w:rsid w:val="00EF4129"/>
    <w:rsid w:val="00F018C3"/>
    <w:rsid w:val="00F23446"/>
    <w:rsid w:val="00F4367D"/>
    <w:rsid w:val="00F46DCA"/>
    <w:rsid w:val="00F46E84"/>
    <w:rsid w:val="00F60AE3"/>
    <w:rsid w:val="00FB3FD4"/>
    <w:rsid w:val="00FB6A3F"/>
    <w:rsid w:val="00FE034E"/>
    <w:rsid w:val="00FE3694"/>
    <w:rsid w:val="00FE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1E"/>
  </w:style>
  <w:style w:type="paragraph" w:styleId="1">
    <w:name w:val="heading 1"/>
    <w:basedOn w:val="a"/>
    <w:next w:val="a"/>
    <w:link w:val="10"/>
    <w:uiPriority w:val="99"/>
    <w:qFormat/>
    <w:rsid w:val="001519F8"/>
    <w:pPr>
      <w:keepNext/>
      <w:spacing w:after="0" w:line="240" w:lineRule="auto"/>
      <w:jc w:val="right"/>
      <w:outlineLvl w:val="0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19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19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519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519F8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19F8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mrcssattr">
    <w:name w:val="blk_mr_css_attr"/>
    <w:basedOn w:val="a0"/>
    <w:rsid w:val="00865F85"/>
  </w:style>
  <w:style w:type="paragraph" w:customStyle="1" w:styleId="msonormalmrcssattr">
    <w:name w:val="msonormal_mr_css_attr"/>
    <w:basedOn w:val="a"/>
    <w:rsid w:val="0074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704C"/>
    <w:rPr>
      <w:b/>
      <w:bCs/>
    </w:rPr>
  </w:style>
  <w:style w:type="character" w:styleId="a4">
    <w:name w:val="Hyperlink"/>
    <w:basedOn w:val="a0"/>
    <w:uiPriority w:val="99"/>
    <w:semiHidden/>
    <w:unhideWhenUsed/>
    <w:rsid w:val="00D7704C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9C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C36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2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54262"/>
  </w:style>
  <w:style w:type="paragraph" w:customStyle="1" w:styleId="consplusnormal">
    <w:name w:val="consplusnormal"/>
    <w:basedOn w:val="a"/>
    <w:rsid w:val="00CB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B69C7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B69C7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consplusnormalmrcssattr">
    <w:name w:val="consplusnormal_mr_css_attr"/>
    <w:basedOn w:val="a"/>
    <w:rsid w:val="0097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F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semiHidden/>
    <w:unhideWhenUsed/>
    <w:rsid w:val="001C0A7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D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5D56"/>
  </w:style>
  <w:style w:type="paragraph" w:styleId="ae">
    <w:name w:val="footer"/>
    <w:basedOn w:val="a"/>
    <w:link w:val="af"/>
    <w:uiPriority w:val="99"/>
    <w:unhideWhenUsed/>
    <w:rsid w:val="001D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5D56"/>
  </w:style>
  <w:style w:type="character" w:customStyle="1" w:styleId="10">
    <w:name w:val="Заголовок 1 Знак"/>
    <w:basedOn w:val="a0"/>
    <w:link w:val="1"/>
    <w:uiPriority w:val="99"/>
    <w:rsid w:val="001519F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9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9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19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519F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19F8"/>
    <w:rPr>
      <w:rFonts w:ascii="Arial" w:eastAsia="MS Mincho" w:hAnsi="Arial" w:cs="Arial"/>
      <w:lang w:eastAsia="ru-RU"/>
    </w:rPr>
  </w:style>
  <w:style w:type="paragraph" w:styleId="af0">
    <w:name w:val="Title"/>
    <w:basedOn w:val="a"/>
    <w:link w:val="af1"/>
    <w:qFormat/>
    <w:rsid w:val="001519F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519F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styleId="af2">
    <w:name w:val="page number"/>
    <w:basedOn w:val="a0"/>
    <w:rsid w:val="001519F8"/>
  </w:style>
  <w:style w:type="paragraph" w:styleId="af3">
    <w:name w:val="Document Map"/>
    <w:basedOn w:val="a"/>
    <w:link w:val="af4"/>
    <w:semiHidden/>
    <w:rsid w:val="001519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1519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151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"/>
    <w:link w:val="af6"/>
    <w:rsid w:val="001519F8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519F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519F8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519F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1519F8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519F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1519F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151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rsid w:val="001519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annotation reference"/>
    <w:rsid w:val="001519F8"/>
    <w:rPr>
      <w:sz w:val="16"/>
      <w:szCs w:val="16"/>
    </w:rPr>
  </w:style>
  <w:style w:type="paragraph" w:styleId="afb">
    <w:name w:val="annotation text"/>
    <w:basedOn w:val="a"/>
    <w:link w:val="afc"/>
    <w:rsid w:val="0015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519F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rsid w:val="001519F8"/>
    <w:rPr>
      <w:b/>
      <w:bCs/>
    </w:rPr>
  </w:style>
  <w:style w:type="character" w:customStyle="1" w:styleId="afe">
    <w:name w:val="Тема примечания Знак"/>
    <w:basedOn w:val="afc"/>
    <w:link w:val="afd"/>
    <w:rsid w:val="001519F8"/>
    <w:rPr>
      <w:b/>
      <w:bCs/>
    </w:rPr>
  </w:style>
  <w:style w:type="paragraph" w:styleId="aff">
    <w:name w:val="List Paragraph"/>
    <w:basedOn w:val="a"/>
    <w:uiPriority w:val="34"/>
    <w:qFormat/>
    <w:rsid w:val="00151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"/>
    <w:rsid w:val="00BA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"/>
    <w:link w:val="aff2"/>
    <w:qFormat/>
    <w:rsid w:val="003A52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3A525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7DDD2-A7DF-438B-B94C-CD41D7C8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8984</Words>
  <Characters>51212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2024-07-03T06:58:00Z</cp:lastPrinted>
  <dcterms:created xsi:type="dcterms:W3CDTF">2024-11-01T08:39:00Z</dcterms:created>
  <dcterms:modified xsi:type="dcterms:W3CDTF">2024-11-01T08:39:00Z</dcterms:modified>
</cp:coreProperties>
</file>