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D" w:rsidRPr="00707FBE" w:rsidRDefault="00B7080D" w:rsidP="00707FBE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7080D">
        <w:rPr>
          <w:rFonts w:ascii="Arial" w:eastAsia="Times New Roman" w:hAnsi="Arial" w:cs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707FBE">
        <w:rPr>
          <w:rFonts w:ascii="Arial" w:eastAsia="Times New Roman" w:hAnsi="Arial" w:cs="Arial"/>
          <w:b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350F8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ПРОЕКТ </w:t>
      </w:r>
      <w:r w:rsidR="00B7080D"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707FBE" w:rsidRDefault="00350F8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>.2020</w:t>
      </w:r>
      <w:proofErr w:type="spellEnd"/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7080D" w:rsidRPr="00707F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B7080D" w:rsidRPr="00707FBE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7F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B7080D" w:rsidRPr="00707FBE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707FBE" w:rsidRDefault="00707FBE" w:rsidP="00B708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07FBE">
        <w:rPr>
          <w:rFonts w:ascii="Arial" w:eastAsia="Times New Roman" w:hAnsi="Arial" w:cs="Arial"/>
          <w:sz w:val="20"/>
          <w:szCs w:val="20"/>
          <w:lang w:eastAsia="ru-RU"/>
        </w:rPr>
        <w:t>с.Жуланиха</w:t>
      </w:r>
    </w:p>
    <w:p w:rsidR="00B7080D" w:rsidRPr="00707FBE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4" w:type="dxa"/>
        <w:tblLook w:val="0000"/>
      </w:tblPr>
      <w:tblGrid>
        <w:gridCol w:w="4155"/>
      </w:tblGrid>
      <w:tr w:rsidR="00B7080D" w:rsidRPr="00B7080D" w:rsidTr="0041710A">
        <w:trPr>
          <w:trHeight w:val="225"/>
        </w:trPr>
        <w:tc>
          <w:tcPr>
            <w:tcW w:w="4155" w:type="dxa"/>
          </w:tcPr>
          <w:p w:rsidR="00B7080D" w:rsidRPr="00B7080D" w:rsidRDefault="00B7080D" w:rsidP="00B7080D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Об утверждении Порядка составления и ведения бюджетной росписи средств бюджета </w:t>
            </w:r>
            <w:r w:rsidR="00707FB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Жуланихинского</w:t>
            </w:r>
            <w:r w:rsidRPr="00B7080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 Заринского района</w:t>
            </w:r>
          </w:p>
          <w:p w:rsidR="00B7080D" w:rsidRPr="00B7080D" w:rsidRDefault="00B7080D" w:rsidP="00B7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217 Бюджетного кодекса Российской Федерации, Положением о бюджетном процессе в </w:t>
      </w:r>
      <w:proofErr w:type="spellStart"/>
      <w:r w:rsidR="00707FB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Жуланихинском</w:t>
      </w:r>
      <w:proofErr w:type="spellEnd"/>
      <w:r w:rsidRPr="00B708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сельсовете Заринского района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right="43"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 О С Т А Н О В Л Я Е Т: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составления и ведения бюджетной росписи средств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(приложение).</w:t>
      </w:r>
    </w:p>
    <w:p w:rsidR="00B7080D" w:rsidRPr="00595DAB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Признать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 Постановление 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сельсовета 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Заринс</w:t>
      </w:r>
      <w:r w:rsidR="00595DAB" w:rsidRPr="00595DAB">
        <w:rPr>
          <w:rFonts w:ascii="Arial" w:eastAsia="Times New Roman" w:hAnsi="Arial" w:cs="Arial"/>
          <w:sz w:val="24"/>
          <w:szCs w:val="24"/>
          <w:lang w:eastAsia="ru-RU"/>
        </w:rPr>
        <w:t>кого района Алтайского края от 19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.06.2017 №</w:t>
      </w:r>
      <w:r w:rsidR="0068038E" w:rsidRPr="00595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5DAB" w:rsidRPr="00595DAB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595D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Настоящее постановление вступает в силу после его официального опубликования на информационном стенде в здании Администрации </w:t>
      </w:r>
      <w:r w:rsidR="00707F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и на официальном сайте Администрации Заринского района</w:t>
      </w:r>
      <w:r w:rsidR="00707FB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70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сельсовета                                             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И.В.Серебренников</w:t>
      </w: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07FBE" w:rsidRDefault="00707FBE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707FBE" w:rsidRPr="00B7080D" w:rsidRDefault="00707FBE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B7080D" w:rsidRPr="00B7080D" w:rsidRDefault="00B7080D" w:rsidP="00B708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5000" w:type="pct"/>
        <w:tblLook w:val="01E0"/>
      </w:tblPr>
      <w:tblGrid>
        <w:gridCol w:w="3189"/>
        <w:gridCol w:w="1887"/>
        <w:gridCol w:w="4495"/>
      </w:tblGrid>
      <w:tr w:rsidR="00B7080D" w:rsidRPr="00B7080D" w:rsidTr="0041710A">
        <w:tc>
          <w:tcPr>
            <w:tcW w:w="166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B7080D" w:rsidRPr="00B7080D" w:rsidRDefault="00B7080D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68038E" w:rsidRDefault="00707FBE" w:rsidP="00B70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Жуланихинского</w:t>
            </w:r>
            <w:r w:rsidR="00B7080D"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сельсовета Заринского района</w:t>
            </w:r>
            <w:r w:rsidR="0068038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080D" w:rsidRPr="00B7080D" w:rsidRDefault="0068038E" w:rsidP="0035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от </w:t>
            </w:r>
            <w:r w:rsidR="00350F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____ </w:t>
            </w:r>
            <w:r w:rsidR="00B7080D" w:rsidRPr="00B708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2020 г.  №  </w:t>
            </w:r>
            <w:r w:rsidR="00350F8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</w:t>
            </w:r>
          </w:p>
        </w:tc>
      </w:tr>
    </w:tbl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составления и ведения бюджетной росписи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средств бюджета </w:t>
      </w:r>
      <w:r w:rsidR="00707FB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Заринского района</w:t>
      </w:r>
    </w:p>
    <w:p w:rsidR="00B7080D" w:rsidRPr="00B7080D" w:rsidRDefault="00B7080D" w:rsidP="00B708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Бюджетным кодексом Российской Федерации, решением Совета депутатов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 xml:space="preserve">Жуланихинского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от </w:t>
      </w:r>
      <w:r w:rsidR="00595DAB">
        <w:rPr>
          <w:rFonts w:ascii="Arial" w:eastAsia="Times New Roman" w:hAnsi="Arial" w:cs="Arial"/>
          <w:sz w:val="24"/>
          <w:szCs w:val="24"/>
          <w:lang w:eastAsia="ru-RU"/>
        </w:rPr>
        <w:t xml:space="preserve">19.12.2013 № 25 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бюджетном процессе и финансовом контроле в муниципальном образовании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Жуланихинский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края» в целях организации исполнения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(далее бюджет поселения) по расходам и источникам финансирования дефицита бюджета и определяет правила составления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и ведения  бюджетной росписи средств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(далее – роспись).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1. Состав росписи, порядок ее составления и утверждения</w:t>
      </w:r>
    </w:p>
    <w:p w:rsidR="0068038E" w:rsidRPr="00B7080D" w:rsidRDefault="0068038E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1.В состав росписи включаются: 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1) роспись расходов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текущий финансовый год в разрезе ведомственной структуры расходов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(далее – ведомственная структура), по форме согласно Приложению № 1 к настоящему Порядку;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2) роспись источников финансирования дефицита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части выбытия средств на текущий финансовый год в разрезе 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>кодов главных администраторов источников финансирования дефицита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(далее – главный администратор источников) и кодов источников финансирования дефицита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классификации источников финансирования дефицитов бюджетов по форме согласно Приложению № 1 к настоящему Порядку.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Роспись составляется отделом централизованного формирования, исполнения и контроля исполнения бюджетов поселений Заринского района (далее – отдел централизованной бухгалтерии) на очередной финансовый год и утверждается главой сельского поселения до начала финансового года, (за исключением случаев, предусмотренных статьей 22 Положения о бюджетном процессе в сельском поселении).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3. Отдел централизованной бухгалтерии после принятия решения о бюджете сельского поселения направляет распорядителям и администраторам источников финансирования дефицита бюджета показатели ведомственной структуры расходов бюджета поселения и источников финансирования дефицита бюджета в части выбытия средств бюджета сельского поселения. 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Утвержденные показатели росписи должны соответствовать решению Совета депутатов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о бюджете на очередной финансовый год.</w:t>
      </w: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7FBE" w:rsidRDefault="00707FB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038E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Лимиты бюджетных обязательств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Лимиты бюджетных обязатель</w:t>
      </w:r>
      <w:proofErr w:type="gramStart"/>
      <w:r w:rsidRPr="00B7080D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авному распорядителю бюджета </w:t>
      </w:r>
      <w:r w:rsidR="00707FBE">
        <w:rPr>
          <w:rFonts w:ascii="Arial" w:eastAsia="Times New Roman" w:hAnsi="Arial" w:cs="Arial"/>
          <w:sz w:val="24"/>
          <w:szCs w:val="24"/>
          <w:lang w:eastAsia="ru-RU"/>
        </w:rPr>
        <w:t>Жуланихинского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утверждаются на очередной финансовый год в разрезе ведомственной структуры по форме согласно Приложению № 2 к настоящему Порядку.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Лимиты бюджетных обязательств утверждаются главой сельского поселения на очередной финансовый год одновременно с утверждением росписи в размере бюджетных ассигнований, установленных решением.</w:t>
      </w:r>
    </w:p>
    <w:p w:rsidR="0068038E" w:rsidRPr="00B7080D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3. Ведение росписи</w:t>
      </w:r>
    </w:p>
    <w:p w:rsidR="0068038E" w:rsidRPr="00B7080D" w:rsidRDefault="0068038E" w:rsidP="00B708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Ведение росписи осуществляет отдел централизованной бухгалтерии посредством внесения изменений в показатели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Изменения в роспись вносятся в случае принятия решения о внесении изменений в решение о бюджете сельского поселения.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В ходе исполнения бюджета сельского поселения в случаях, предусмотренных Бюджетным кодексом и решением, показатели росписи могут быть изменены без внесения изменений в решение.</w:t>
      </w:r>
    </w:p>
    <w:p w:rsid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3. Решение о принятии изменений в роспись принимается главой сельского поселения до 31 декабря текущего финансового года.</w:t>
      </w:r>
    </w:p>
    <w:p w:rsidR="0068038E" w:rsidRDefault="0068038E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Default="00B7080D" w:rsidP="006803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4. Изменение лимитов бюджетных обязательств главного распорядителя (главных администраторов источников)</w:t>
      </w:r>
    </w:p>
    <w:p w:rsidR="0068038E" w:rsidRPr="00B7080D" w:rsidRDefault="0068038E" w:rsidP="0068038E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росписи.</w:t>
      </w:r>
    </w:p>
    <w:p w:rsidR="00B7080D" w:rsidRPr="00B7080D" w:rsidRDefault="00B7080D" w:rsidP="006803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2. Изменение лимитов бюджетных обязательств в соответствии с изменениями показателей росписи вносятся одновременно с внесением изменений в роспись.</w:t>
      </w:r>
    </w:p>
    <w:p w:rsidR="00B7080D" w:rsidRPr="00B7080D" w:rsidRDefault="00B7080D" w:rsidP="0068038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5. Доведение бюджетной росписи, лимитов бюджетных обязательств до получателей средств бюджета сельского поселения района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(администраторов источников)</w:t>
      </w:r>
    </w:p>
    <w:p w:rsidR="00B7080D" w:rsidRPr="00B7080D" w:rsidRDefault="00B7080D" w:rsidP="00680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(администраторов источников) до начала текущего финансового года, (за исключением случаев, предусмотренных статьей 22 Положения бюджетном процессе в сельском поселении).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2. Доведение показателей бюджетной росписи и лимитов бюджетных обязательств главным распорядителем (главными администраторами источников) до находящихся в их ведении получателей средств бюджета сельского поселения (администраторов источников) осуществляется отделом централизованной бухгалтерии.</w:t>
      </w: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80D" w:rsidRPr="00B7080D" w:rsidRDefault="00B7080D" w:rsidP="00B708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Default="003C6F1C">
      <w:pPr>
        <w:sectPr w:rsidR="003C6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80D" w:rsidRDefault="00B7080D"/>
    <w:p w:rsidR="00B7080D" w:rsidRDefault="00B7080D"/>
    <w:p w:rsidR="003C6F1C" w:rsidRPr="00B7080D" w:rsidRDefault="003C6F1C" w:rsidP="003C6F1C">
      <w:pPr>
        <w:tabs>
          <w:tab w:val="left" w:pos="2985"/>
        </w:tabs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составления и ведения бюджетной росписи средств бюджета сельского поселения </w:t>
      </w:r>
    </w:p>
    <w:p w:rsidR="003C6F1C" w:rsidRPr="00B7080D" w:rsidRDefault="003C6F1C" w:rsidP="003C6F1C">
      <w:pPr>
        <w:tabs>
          <w:tab w:val="left" w:pos="5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(подпись) </w:t>
      </w:r>
      <w:r w:rsidRPr="00B7080D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(расшифровка подписи)</w:t>
      </w: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1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Бюджетная роспись бюджета</w:t>
      </w:r>
    </w:p>
    <w:p w:rsidR="003C6F1C" w:rsidRPr="00B7080D" w:rsidRDefault="003C6F1C" w:rsidP="003C6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20____ год 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учреждения_______________________________________________________________________________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(распорядитель)__________________________________________________________________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Наименование бюджета__________________________________________________________________________________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8"/>
        <w:gridCol w:w="4244"/>
        <w:gridCol w:w="2977"/>
      </w:tblGrid>
      <w:tr w:rsidR="003C6F1C" w:rsidRPr="00B7080D" w:rsidTr="00F3736C">
        <w:trPr>
          <w:trHeight w:val="550"/>
        </w:trPr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год.</w:t>
            </w: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1.Расходы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2. Источники финансирования дефицита  бюджета (в части выбытия средств)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7488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244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(подпись)                                                       (расшифровка подписи)</w:t>
      </w:r>
    </w:p>
    <w:p w:rsidR="003C6F1C" w:rsidRPr="00B7080D" w:rsidRDefault="003C6F1C" w:rsidP="003C6F1C">
      <w:pPr>
        <w:spacing w:after="0" w:line="240" w:lineRule="auto"/>
        <w:ind w:left="9180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                                                                                                                                                           к Порядку составления и ведения бюджетной росписи средств бюджета сельского поселения на 20___ год</w:t>
      </w:r>
    </w:p>
    <w:p w:rsidR="003C6F1C" w:rsidRPr="00B7080D" w:rsidRDefault="003C6F1C" w:rsidP="003C6F1C">
      <w:pPr>
        <w:tabs>
          <w:tab w:val="left" w:pos="8460"/>
          <w:tab w:val="left" w:pos="12420"/>
          <w:tab w:val="left" w:pos="12600"/>
          <w:tab w:val="left" w:pos="12960"/>
        </w:tabs>
        <w:spacing w:after="0" w:line="240" w:lineRule="auto"/>
        <w:ind w:left="8460" w:right="-54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3C6F1C" w:rsidRPr="00B7080D" w:rsidRDefault="003C6F1C" w:rsidP="003C6F1C">
      <w:pPr>
        <w:spacing w:after="0" w:line="240" w:lineRule="auto"/>
        <w:ind w:left="9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________________________________________________________________________________                                          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(подпись)            (расшифровка подписи)</w:t>
      </w:r>
    </w:p>
    <w:p w:rsidR="003C6F1C" w:rsidRPr="00B7080D" w:rsidRDefault="003C6F1C" w:rsidP="003C6F1C">
      <w:pPr>
        <w:tabs>
          <w:tab w:val="center" w:pos="7519"/>
        </w:tabs>
        <w:spacing w:after="0" w:line="240" w:lineRule="auto"/>
        <w:ind w:left="91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 xml:space="preserve"> ___________________________________________________________</w:t>
      </w:r>
    </w:p>
    <w:p w:rsidR="003C6F1C" w:rsidRPr="00B7080D" w:rsidRDefault="003C6F1C" w:rsidP="003C6F1C">
      <w:pPr>
        <w:spacing w:after="0" w:line="240" w:lineRule="auto"/>
        <w:ind w:left="918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7080D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left="8460" w:right="-54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3C6F1C" w:rsidRPr="00B7080D" w:rsidRDefault="003C6F1C" w:rsidP="003C6F1C">
      <w:pPr>
        <w:tabs>
          <w:tab w:val="left" w:pos="8460"/>
        </w:tabs>
        <w:spacing w:after="0" w:line="240" w:lineRule="auto"/>
        <w:ind w:right="-16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b/>
          <w:sz w:val="24"/>
          <w:szCs w:val="24"/>
          <w:lang w:eastAsia="ru-RU"/>
        </w:rPr>
        <w:t>Лимиты бюджетных обязательств на 20__ год</w:t>
      </w:r>
    </w:p>
    <w:p w:rsidR="003C6F1C" w:rsidRPr="00B7080D" w:rsidRDefault="003C6F1C" w:rsidP="003C6F1C">
      <w:pPr>
        <w:tabs>
          <w:tab w:val="left" w:pos="13440"/>
        </w:tabs>
        <w:spacing w:after="0" w:line="240" w:lineRule="auto"/>
        <w:ind w:right="-3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7216"/>
        <w:gridCol w:w="4736"/>
      </w:tblGrid>
      <w:tr w:rsidR="003C6F1C" w:rsidRPr="00B7080D" w:rsidTr="00F3736C">
        <w:trPr>
          <w:trHeight w:val="580"/>
        </w:trPr>
        <w:tc>
          <w:tcPr>
            <w:tcW w:w="3240" w:type="dxa"/>
            <w:vAlign w:val="center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распорядителя/получателя бюджетных средств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год, руб.</w:t>
            </w: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6F1C" w:rsidRPr="00B7080D" w:rsidTr="00F3736C">
        <w:tc>
          <w:tcPr>
            <w:tcW w:w="3240" w:type="dxa"/>
          </w:tcPr>
          <w:p w:rsidR="003C6F1C" w:rsidRPr="00B7080D" w:rsidRDefault="003C6F1C" w:rsidP="00F37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0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21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3C6F1C" w:rsidRPr="00B7080D" w:rsidRDefault="003C6F1C" w:rsidP="00F37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органа                                                                                                                 _______________________                    _______________________________</w:t>
      </w:r>
    </w:p>
    <w:p w:rsidR="003C6F1C" w:rsidRPr="00B7080D" w:rsidRDefault="003C6F1C" w:rsidP="003C6F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08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(подпись)                                                       (расшифровка подписи)        </w:t>
      </w:r>
    </w:p>
    <w:p w:rsidR="00B7080D" w:rsidRDefault="003C6F1C" w:rsidP="00C473CC">
      <w:pPr>
        <w:tabs>
          <w:tab w:val="left" w:pos="2985"/>
        </w:tabs>
        <w:spacing w:after="0" w:line="240" w:lineRule="auto"/>
      </w:pPr>
      <w:r w:rsidRPr="00B70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bookmarkStart w:id="0" w:name="_GoBack"/>
      <w:bookmarkEnd w:id="0"/>
    </w:p>
    <w:sectPr w:rsidR="00B7080D" w:rsidSect="003C6F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1C"/>
    <w:rsid w:val="00206138"/>
    <w:rsid w:val="002F1A1C"/>
    <w:rsid w:val="00350F8D"/>
    <w:rsid w:val="00386BF3"/>
    <w:rsid w:val="003C6F1C"/>
    <w:rsid w:val="00595DAB"/>
    <w:rsid w:val="0068038E"/>
    <w:rsid w:val="00707FBE"/>
    <w:rsid w:val="007C402E"/>
    <w:rsid w:val="009A47AA"/>
    <w:rsid w:val="00B7080D"/>
    <w:rsid w:val="00C4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D2CBF-E044-49A8-8C1F-AD014932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2020-07-09T05:31:00Z</cp:lastPrinted>
  <dcterms:created xsi:type="dcterms:W3CDTF">2020-07-09T05:34:00Z</dcterms:created>
  <dcterms:modified xsi:type="dcterms:W3CDTF">2020-07-09T05:34:00Z</dcterms:modified>
</cp:coreProperties>
</file>