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A" w:rsidRDefault="00C9508A" w:rsidP="00C950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-253365</wp:posOffset>
            </wp:positionV>
            <wp:extent cx="711835" cy="718820"/>
            <wp:effectExtent l="0" t="0" r="0" b="508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</w:p>
    <w:p w:rsidR="00C9508A" w:rsidRDefault="00C9508A" w:rsidP="00C9508A"/>
    <w:p w:rsidR="00C9508A" w:rsidRDefault="00C9508A" w:rsidP="00C9508A">
      <w:pPr>
        <w:pStyle w:val="a4"/>
        <w:jc w:val="left"/>
      </w:pPr>
      <w:r>
        <w:t xml:space="preserve">    </w:t>
      </w:r>
    </w:p>
    <w:p w:rsidR="00C9508A" w:rsidRPr="001A2306" w:rsidRDefault="001A2306" w:rsidP="00C9508A">
      <w:pPr>
        <w:pStyle w:val="a4"/>
        <w:ind w:firstLine="709"/>
        <w:rPr>
          <w:sz w:val="26"/>
        </w:rPr>
      </w:pPr>
      <w:r w:rsidRPr="001A2306">
        <w:rPr>
          <w:sz w:val="26"/>
        </w:rPr>
        <w:t xml:space="preserve">РОССИЙСКАЯ ФЕДЕРАЦИЯ </w:t>
      </w:r>
      <w:r w:rsidR="00C9508A" w:rsidRPr="001A2306">
        <w:rPr>
          <w:sz w:val="26"/>
        </w:rPr>
        <w:t xml:space="preserve">   </w:t>
      </w:r>
    </w:p>
    <w:p w:rsidR="00C9508A" w:rsidRPr="001A2306" w:rsidRDefault="00C9508A" w:rsidP="00C9508A">
      <w:pPr>
        <w:pStyle w:val="a4"/>
        <w:ind w:firstLine="709"/>
        <w:rPr>
          <w:sz w:val="26"/>
          <w:szCs w:val="26"/>
        </w:rPr>
      </w:pPr>
      <w:r w:rsidRPr="001A2306">
        <w:rPr>
          <w:sz w:val="26"/>
        </w:rPr>
        <w:t xml:space="preserve">АДМИНИСТРАЦИЯ </w:t>
      </w:r>
      <w:r w:rsidR="001A2306" w:rsidRPr="001A2306">
        <w:rPr>
          <w:sz w:val="26"/>
          <w:szCs w:val="26"/>
        </w:rPr>
        <w:t xml:space="preserve">АЛАМБАЙСКОГО </w:t>
      </w:r>
      <w:r w:rsidRPr="001A2306">
        <w:rPr>
          <w:sz w:val="26"/>
          <w:szCs w:val="26"/>
        </w:rPr>
        <w:t xml:space="preserve">СЕЛЬСОВЕТА </w:t>
      </w:r>
    </w:p>
    <w:p w:rsidR="00C9508A" w:rsidRPr="001A2306" w:rsidRDefault="00C9508A" w:rsidP="00C9508A">
      <w:pPr>
        <w:pStyle w:val="a4"/>
        <w:ind w:firstLine="709"/>
        <w:rPr>
          <w:sz w:val="26"/>
        </w:rPr>
      </w:pPr>
      <w:r w:rsidRPr="001A2306">
        <w:rPr>
          <w:sz w:val="26"/>
        </w:rPr>
        <w:t>ЗАРИНСКОГО РАЙОНА АЛТАЙСКОГО КРАЯ</w:t>
      </w:r>
    </w:p>
    <w:p w:rsidR="00C9508A" w:rsidRPr="001A2306" w:rsidRDefault="00C9508A" w:rsidP="00C9508A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6"/>
          <w:szCs w:val="36"/>
        </w:rPr>
      </w:pPr>
      <w:proofErr w:type="gramStart"/>
      <w:r w:rsidRPr="001A2306">
        <w:rPr>
          <w:rFonts w:ascii="Times New Roman" w:hAnsi="Times New Roman" w:cs="Times New Roman"/>
          <w:b w:val="0"/>
          <w:color w:val="auto"/>
          <w:sz w:val="26"/>
          <w:szCs w:val="36"/>
        </w:rPr>
        <w:t>П</w:t>
      </w:r>
      <w:proofErr w:type="gramEnd"/>
      <w:r w:rsidRPr="001A2306">
        <w:rPr>
          <w:rFonts w:ascii="Times New Roman" w:hAnsi="Times New Roman" w:cs="Times New Roman"/>
          <w:b w:val="0"/>
          <w:color w:val="auto"/>
          <w:sz w:val="26"/>
          <w:szCs w:val="36"/>
        </w:rPr>
        <w:t xml:space="preserve"> О С Т А Н О В Л Е Н И Е</w:t>
      </w:r>
    </w:p>
    <w:p w:rsidR="00C9508A" w:rsidRPr="001A2306" w:rsidRDefault="00C9508A" w:rsidP="00C9508A">
      <w:pPr>
        <w:ind w:firstLine="709"/>
        <w:jc w:val="both"/>
        <w:rPr>
          <w:sz w:val="26"/>
        </w:rPr>
      </w:pPr>
    </w:p>
    <w:p w:rsidR="00C9508A" w:rsidRPr="001A2306" w:rsidRDefault="001A2306" w:rsidP="00C9508A">
      <w:pPr>
        <w:ind w:firstLine="709"/>
        <w:jc w:val="both"/>
        <w:rPr>
          <w:sz w:val="26"/>
          <w:szCs w:val="26"/>
        </w:rPr>
      </w:pPr>
      <w:r w:rsidRPr="001A2306">
        <w:rPr>
          <w:sz w:val="26"/>
          <w:szCs w:val="26"/>
        </w:rPr>
        <w:t>04.03.2019</w:t>
      </w:r>
      <w:r w:rsidR="00C9508A" w:rsidRPr="001A2306">
        <w:rPr>
          <w:sz w:val="26"/>
          <w:szCs w:val="26"/>
        </w:rPr>
        <w:t xml:space="preserve">                                                                                                         № </w:t>
      </w:r>
      <w:r w:rsidRPr="001A2306">
        <w:rPr>
          <w:sz w:val="26"/>
          <w:szCs w:val="26"/>
        </w:rPr>
        <w:t>6</w:t>
      </w:r>
    </w:p>
    <w:p w:rsidR="00C9508A" w:rsidRPr="001A2306" w:rsidRDefault="001A2306" w:rsidP="001A2306">
      <w:pPr>
        <w:jc w:val="center"/>
      </w:pPr>
      <w:proofErr w:type="spellStart"/>
      <w:r w:rsidRPr="001A2306">
        <w:rPr>
          <w:sz w:val="36"/>
          <w:szCs w:val="36"/>
          <w:vertAlign w:val="subscript"/>
        </w:rPr>
        <w:t>ст</w:t>
      </w:r>
      <w:proofErr w:type="gramStart"/>
      <w:r w:rsidRPr="001A2306">
        <w:rPr>
          <w:sz w:val="36"/>
          <w:szCs w:val="36"/>
          <w:vertAlign w:val="subscript"/>
        </w:rPr>
        <w:t>.А</w:t>
      </w:r>
      <w:proofErr w:type="gramEnd"/>
      <w:r w:rsidRPr="001A2306">
        <w:rPr>
          <w:sz w:val="36"/>
          <w:szCs w:val="36"/>
          <w:vertAlign w:val="subscript"/>
        </w:rPr>
        <w:t>ламбай</w:t>
      </w:r>
      <w:proofErr w:type="spellEnd"/>
    </w:p>
    <w:p w:rsidR="00C9508A" w:rsidRDefault="00C9508A" w:rsidP="00496DF5">
      <w:pPr>
        <w:jc w:val="both"/>
      </w:pPr>
    </w:p>
    <w:tbl>
      <w:tblPr>
        <w:tblW w:w="0" w:type="auto"/>
        <w:tblInd w:w="57" w:type="dxa"/>
        <w:tblLook w:val="0000"/>
      </w:tblPr>
      <w:tblGrid>
        <w:gridCol w:w="3031"/>
      </w:tblGrid>
      <w:tr w:rsidR="00C9508A" w:rsidRPr="007D6A04" w:rsidTr="00496DF5">
        <w:trPr>
          <w:trHeight w:val="1077"/>
        </w:trPr>
        <w:tc>
          <w:tcPr>
            <w:tcW w:w="3031" w:type="dxa"/>
          </w:tcPr>
          <w:p w:rsidR="00496DF5" w:rsidRPr="007D6A04" w:rsidRDefault="00496DF5" w:rsidP="00496DF5">
            <w:pPr>
              <w:jc w:val="both"/>
            </w:pPr>
            <w:r w:rsidRPr="007D6A04">
              <w:rPr>
                <w:bCs/>
              </w:rPr>
              <w:t xml:space="preserve">Об утверждении специальной программы по проведению противопожарного инструктажа (вводного и первичного) и по обучению </w:t>
            </w:r>
            <w:proofErr w:type="gramStart"/>
            <w:r w:rsidRPr="007D6A04">
              <w:rPr>
                <w:bCs/>
              </w:rPr>
              <w:t>пожарно - техническому</w:t>
            </w:r>
            <w:proofErr w:type="gramEnd"/>
            <w:r w:rsidRPr="007D6A04">
              <w:rPr>
                <w:bCs/>
              </w:rPr>
              <w:t xml:space="preserve"> минимуму в администрации </w:t>
            </w:r>
            <w:proofErr w:type="spellStart"/>
            <w:r w:rsidR="001A2306">
              <w:t>Аламбайского</w:t>
            </w:r>
            <w:proofErr w:type="spellEnd"/>
            <w:r w:rsidR="001A2306">
              <w:t xml:space="preserve"> </w:t>
            </w:r>
            <w:r w:rsidRPr="007D6A04">
              <w:rPr>
                <w:bCs/>
              </w:rPr>
              <w:t>сельсовета</w:t>
            </w:r>
          </w:p>
          <w:p w:rsidR="00C9508A" w:rsidRPr="007D6A04" w:rsidRDefault="00C9508A" w:rsidP="00496DF5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508A" w:rsidRDefault="00C9508A" w:rsidP="00C9508A"/>
    <w:p w:rsidR="00C9508A" w:rsidRDefault="00496DF5" w:rsidP="00496DF5">
      <w:pPr>
        <w:ind w:firstLine="540"/>
        <w:jc w:val="both"/>
      </w:pPr>
      <w:proofErr w:type="gramStart"/>
      <w:r w:rsidRPr="00496DF5">
        <w:t xml:space="preserve"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режиме», администрация </w:t>
      </w:r>
      <w:proofErr w:type="spellStart"/>
      <w:r w:rsidR="001A2306">
        <w:t>Аламбайского</w:t>
      </w:r>
      <w:proofErr w:type="spellEnd"/>
      <w:r w:rsidR="001A2306">
        <w:t xml:space="preserve"> </w:t>
      </w:r>
      <w:r>
        <w:t>сельсовета</w:t>
      </w:r>
      <w:r w:rsidRPr="00496DF5">
        <w:t> </w:t>
      </w:r>
      <w:proofErr w:type="gramEnd"/>
    </w:p>
    <w:p w:rsidR="00C9508A" w:rsidRPr="0001416A" w:rsidRDefault="00C9508A" w:rsidP="00C9508A">
      <w:pPr>
        <w:ind w:firstLine="540"/>
        <w:jc w:val="both"/>
      </w:pPr>
      <w:r>
        <w:t xml:space="preserve">                                                     </w:t>
      </w:r>
      <w:r w:rsidRPr="0001416A">
        <w:t>ПОСТАНОВЛЯ</w:t>
      </w:r>
      <w:r w:rsidR="00496DF5">
        <w:t>ЕТ</w:t>
      </w:r>
      <w:r w:rsidRPr="0001416A">
        <w:t>:</w:t>
      </w:r>
    </w:p>
    <w:p w:rsidR="00C9508A" w:rsidRPr="0001416A" w:rsidRDefault="00C9508A" w:rsidP="00B4542E">
      <w:pPr>
        <w:jc w:val="both"/>
      </w:pPr>
    </w:p>
    <w:p w:rsidR="00496DF5" w:rsidRPr="00496DF5" w:rsidRDefault="00496DF5" w:rsidP="00496DF5">
      <w:pPr>
        <w:jc w:val="both"/>
      </w:pPr>
      <w:r>
        <w:t xml:space="preserve">1. </w:t>
      </w:r>
      <w:r w:rsidRPr="00496DF5">
        <w:t xml:space="preserve">Утвердить специальную программу по проведению противопожарного инструктажа (вводного и первичного) в администрации </w:t>
      </w:r>
      <w:proofErr w:type="spellStart"/>
      <w:r w:rsidR="001A2306">
        <w:t>Аламбайского</w:t>
      </w:r>
      <w:proofErr w:type="spellEnd"/>
      <w:r w:rsidR="001A2306">
        <w:t xml:space="preserve"> </w:t>
      </w:r>
      <w:r>
        <w:t>сельсовета</w:t>
      </w:r>
      <w:r w:rsidRPr="00496DF5">
        <w:t>, согласно приложению №1</w:t>
      </w:r>
    </w:p>
    <w:p w:rsidR="00496DF5" w:rsidRPr="00496DF5" w:rsidRDefault="00496DF5" w:rsidP="00496DF5">
      <w:pPr>
        <w:jc w:val="both"/>
      </w:pPr>
      <w:r w:rsidRPr="00496DF5">
        <w:t xml:space="preserve">2.  Утвердить специальную программу по обучению пожарно-техническому минимуму в администрации </w:t>
      </w:r>
      <w:proofErr w:type="spellStart"/>
      <w:r w:rsidR="001A2306">
        <w:t>Аламбайского</w:t>
      </w:r>
      <w:proofErr w:type="spellEnd"/>
      <w:r w:rsidR="001A2306">
        <w:t xml:space="preserve"> </w:t>
      </w:r>
      <w:r>
        <w:t>сельсовета</w:t>
      </w:r>
      <w:r w:rsidRPr="00496DF5">
        <w:t>, согласно приложению №2</w:t>
      </w:r>
    </w:p>
    <w:p w:rsidR="00496DF5" w:rsidRPr="00496DF5" w:rsidRDefault="00496DF5" w:rsidP="00496DF5">
      <w:pPr>
        <w:jc w:val="both"/>
      </w:pPr>
      <w:r w:rsidRPr="00496DF5">
        <w:t>3.Контроль за выполнением настоящего постановления оставляю за собой.</w:t>
      </w:r>
    </w:p>
    <w:p w:rsidR="00496DF5" w:rsidRPr="00496DF5" w:rsidRDefault="00496DF5" w:rsidP="00496DF5">
      <w:pPr>
        <w:jc w:val="both"/>
      </w:pPr>
      <w:r w:rsidRPr="00496DF5">
        <w:t>4.Настоящее постановление вступает в силу после его официального опубликования.</w:t>
      </w:r>
    </w:p>
    <w:p w:rsidR="00496DF5" w:rsidRPr="00496DF5" w:rsidRDefault="00496DF5" w:rsidP="00496DF5">
      <w:pPr>
        <w:ind w:firstLine="540"/>
        <w:jc w:val="both"/>
      </w:pPr>
      <w:r w:rsidRPr="00496DF5">
        <w:t> </w:t>
      </w:r>
    </w:p>
    <w:p w:rsidR="00C9508A" w:rsidRDefault="00C9508A" w:rsidP="00C9508A">
      <w:pPr>
        <w:ind w:firstLine="540"/>
        <w:jc w:val="both"/>
      </w:pPr>
    </w:p>
    <w:p w:rsidR="00C9508A" w:rsidRDefault="00C9508A" w:rsidP="00C9508A">
      <w:pPr>
        <w:ind w:firstLine="540"/>
        <w:jc w:val="both"/>
      </w:pPr>
    </w:p>
    <w:p w:rsidR="00C9508A" w:rsidRDefault="00C9508A" w:rsidP="00C9508A">
      <w:pPr>
        <w:ind w:firstLine="540"/>
        <w:jc w:val="both"/>
      </w:pPr>
    </w:p>
    <w:p w:rsidR="00C9508A" w:rsidRDefault="00C9508A" w:rsidP="00C9508A">
      <w:pPr>
        <w:ind w:firstLine="540"/>
        <w:jc w:val="both"/>
      </w:pPr>
    </w:p>
    <w:p w:rsidR="00B4542E" w:rsidRDefault="00B4542E" w:rsidP="001A2306">
      <w:r>
        <w:t xml:space="preserve">Глава </w:t>
      </w:r>
      <w:r w:rsidR="007D6A04">
        <w:t>сельсовета</w:t>
      </w:r>
      <w:r w:rsidR="007D6A04">
        <w:tab/>
      </w:r>
      <w:r w:rsidR="001A2306">
        <w:t xml:space="preserve">                                                                           Ю.К.Сенченко</w:t>
      </w:r>
    </w:p>
    <w:p w:rsidR="00DD37CA" w:rsidRDefault="00DD37CA" w:rsidP="00B4542E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1A2306" w:rsidRDefault="001A2306" w:rsidP="00972B68">
      <w:pPr>
        <w:tabs>
          <w:tab w:val="left" w:pos="6285"/>
        </w:tabs>
        <w:ind w:left="6237"/>
      </w:pPr>
    </w:p>
    <w:p w:rsidR="001A2306" w:rsidRDefault="001A2306" w:rsidP="001A2306">
      <w:pPr>
        <w:tabs>
          <w:tab w:val="left" w:pos="6285"/>
        </w:tabs>
      </w:pPr>
    </w:p>
    <w:p w:rsidR="00DD37CA" w:rsidRDefault="001A2306" w:rsidP="001A2306">
      <w:pPr>
        <w:tabs>
          <w:tab w:val="left" w:pos="6285"/>
        </w:tabs>
      </w:pPr>
      <w:r>
        <w:lastRenderedPageBreak/>
        <w:t xml:space="preserve">                                                                                              </w:t>
      </w:r>
      <w:r w:rsidR="00496DF5">
        <w:t>Приложение</w:t>
      </w:r>
      <w:r>
        <w:t xml:space="preserve"> №1</w:t>
      </w:r>
    </w:p>
    <w:p w:rsidR="00972B68" w:rsidRDefault="001A2306" w:rsidP="001A2306">
      <w:pPr>
        <w:tabs>
          <w:tab w:val="left" w:pos="6285"/>
        </w:tabs>
      </w:pPr>
      <w:r>
        <w:t xml:space="preserve">                                                                                              </w:t>
      </w:r>
      <w:r w:rsidR="00496DF5">
        <w:t xml:space="preserve">К постановлению </w:t>
      </w:r>
      <w:r>
        <w:t xml:space="preserve">№6 от 04.03.2019                          </w:t>
      </w:r>
    </w:p>
    <w:p w:rsidR="00972B68" w:rsidRDefault="001A2306" w:rsidP="001A2306">
      <w:pPr>
        <w:tabs>
          <w:tab w:val="left" w:pos="6285"/>
        </w:tabs>
        <w:jc w:val="center"/>
      </w:pPr>
      <w:r>
        <w:t xml:space="preserve">                                                                                 Администрации </w:t>
      </w:r>
      <w:proofErr w:type="spellStart"/>
      <w:r>
        <w:t>Аламбайского</w:t>
      </w:r>
      <w:proofErr w:type="spellEnd"/>
      <w:r>
        <w:t xml:space="preserve">                                     </w:t>
      </w:r>
    </w:p>
    <w:p w:rsidR="00972B68" w:rsidRDefault="001A2306" w:rsidP="001A2306">
      <w:pPr>
        <w:tabs>
          <w:tab w:val="left" w:pos="6285"/>
        </w:tabs>
      </w:pPr>
      <w:r>
        <w:t xml:space="preserve">                                                                                              сельсовета к специальной программе </w:t>
      </w:r>
    </w:p>
    <w:p w:rsidR="001A2306" w:rsidRDefault="001A2306" w:rsidP="001A2306">
      <w:pPr>
        <w:tabs>
          <w:tab w:val="left" w:pos="6285"/>
        </w:tabs>
      </w:pPr>
      <w:r>
        <w:t xml:space="preserve">                                                                                              </w:t>
      </w:r>
      <w:proofErr w:type="gramStart"/>
      <w:r>
        <w:t>по</w:t>
      </w:r>
      <w:proofErr w:type="gramEnd"/>
      <w:r>
        <w:t xml:space="preserve"> противопожарного инструктажа </w:t>
      </w:r>
    </w:p>
    <w:p w:rsidR="001A2306" w:rsidRDefault="001A2306" w:rsidP="001A2306">
      <w:pPr>
        <w:tabs>
          <w:tab w:val="left" w:pos="6285"/>
        </w:tabs>
      </w:pPr>
      <w:r>
        <w:t xml:space="preserve">                                                                                              (вводного и первичного)</w:t>
      </w:r>
    </w:p>
    <w:p w:rsidR="00DD37CA" w:rsidRDefault="00DD37CA" w:rsidP="00972B68">
      <w:pPr>
        <w:tabs>
          <w:tab w:val="left" w:pos="6285"/>
        </w:tabs>
        <w:ind w:left="6237"/>
        <w:jc w:val="right"/>
      </w:pPr>
    </w:p>
    <w:p w:rsidR="00DD37CA" w:rsidRDefault="00DD37CA" w:rsidP="00972B68">
      <w:pPr>
        <w:tabs>
          <w:tab w:val="left" w:pos="6285"/>
        </w:tabs>
        <w:ind w:left="6237"/>
      </w:pPr>
    </w:p>
    <w:p w:rsidR="00496DF5" w:rsidRPr="00496DF5" w:rsidRDefault="00496DF5" w:rsidP="00496DF5">
      <w:pPr>
        <w:tabs>
          <w:tab w:val="left" w:pos="6285"/>
        </w:tabs>
        <w:jc w:val="center"/>
      </w:pPr>
    </w:p>
    <w:p w:rsidR="00496DF5" w:rsidRPr="00496DF5" w:rsidRDefault="00496DF5" w:rsidP="00496DF5">
      <w:pPr>
        <w:tabs>
          <w:tab w:val="left" w:pos="6285"/>
        </w:tabs>
        <w:jc w:val="center"/>
      </w:pPr>
      <w:r w:rsidRPr="00496DF5">
        <w:t>Специальная программа</w:t>
      </w:r>
    </w:p>
    <w:p w:rsidR="00496DF5" w:rsidRPr="00496DF5" w:rsidRDefault="00496DF5" w:rsidP="00496DF5">
      <w:pPr>
        <w:tabs>
          <w:tab w:val="left" w:pos="6285"/>
        </w:tabs>
        <w:jc w:val="center"/>
      </w:pPr>
      <w:r w:rsidRPr="00496DF5">
        <w:t>по проведению противопожарного инструктажа (вводного и первичного)</w:t>
      </w:r>
    </w:p>
    <w:p w:rsidR="00496DF5" w:rsidRPr="00496DF5" w:rsidRDefault="00496DF5" w:rsidP="00496DF5">
      <w:pPr>
        <w:tabs>
          <w:tab w:val="left" w:pos="6285"/>
        </w:tabs>
        <w:jc w:val="center"/>
      </w:pPr>
      <w:r w:rsidRPr="00496DF5">
        <w:t xml:space="preserve">в администрации </w:t>
      </w:r>
      <w:proofErr w:type="spellStart"/>
      <w:r w:rsidR="001A2306">
        <w:t>Аламбайского</w:t>
      </w:r>
      <w:proofErr w:type="spellEnd"/>
      <w:r w:rsidR="001A2306">
        <w:t xml:space="preserve"> </w:t>
      </w:r>
      <w:r w:rsidRPr="00496DF5">
        <w:t>сельсовета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Настоящая программа разработана        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 xml:space="preserve">Проведение противопожарного инструктажа (вводного и первичного) в администрации </w:t>
      </w:r>
      <w:proofErr w:type="spellStart"/>
      <w:r w:rsidR="001A2306">
        <w:t>Аламбайского</w:t>
      </w:r>
      <w:proofErr w:type="spellEnd"/>
      <w:r w:rsidR="001A2306">
        <w:t xml:space="preserve"> </w:t>
      </w:r>
      <w:r w:rsidRPr="00496DF5">
        <w:t xml:space="preserve">сельсовета включает в себя ознакомление работников администрации </w:t>
      </w:r>
      <w:proofErr w:type="spellStart"/>
      <w:r w:rsidR="001A2306">
        <w:t>Аламбайского</w:t>
      </w:r>
      <w:proofErr w:type="spellEnd"/>
      <w:r w:rsidR="001A2306">
        <w:t xml:space="preserve"> </w:t>
      </w:r>
      <w:r w:rsidR="00025B3C" w:rsidRPr="00496DF5">
        <w:t xml:space="preserve">сельсовета </w:t>
      </w:r>
      <w:proofErr w:type="gramStart"/>
      <w:r w:rsidR="00025B3C" w:rsidRPr="00496DF5">
        <w:t>с</w:t>
      </w:r>
      <w:proofErr w:type="gramEnd"/>
      <w:r w:rsidRPr="00496DF5">
        <w:t>: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- правилами содержания территории, зданий (сооружений) и помещений, в том числе эвакуационных путей, </w:t>
      </w:r>
      <w:hyperlink r:id="rId6" w:history="1">
        <w:r w:rsidRPr="00496DF5">
          <w:rPr>
            <w:rStyle w:val="a9"/>
          </w:rPr>
          <w:t>систем</w:t>
        </w:r>
      </w:hyperlink>
      <w:r w:rsidRPr="00496DF5">
        <w:t> оповещения о пожаре и управления процессом эвакуации людей;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- правилами применения открытого огня и проведения огневых работ;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1. Вводный противопожарный инструктаж проводится: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сезонными работниками;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командированными в организацию работниками;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обучающимися, прибывшими на производственное обучение или практику;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иными категориями работников (граждан) по решению руководителя.</w:t>
      </w:r>
    </w:p>
    <w:p w:rsidR="00496DF5" w:rsidRPr="00496DF5" w:rsidRDefault="00F84ECD" w:rsidP="00025B3C">
      <w:pPr>
        <w:tabs>
          <w:tab w:val="left" w:pos="6285"/>
        </w:tabs>
        <w:jc w:val="both"/>
      </w:pPr>
      <w:hyperlink r:id="rId7" w:history="1">
        <w:r w:rsidR="00496DF5" w:rsidRPr="00496DF5">
          <w:rPr>
            <w:rStyle w:val="a9"/>
          </w:rPr>
          <w:t>Перечень</w:t>
        </w:r>
      </w:hyperlink>
      <w:r w:rsidR="00496DF5" w:rsidRPr="00496DF5">
        <w:t> вопросов вводного противопожарного инструктажа приведен в приложении к настоящей программе.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2. Первичный противопожарный инструктаж проводится непосредственно на рабочем месте: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со всеми вновь принятыми на работу;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переводимыми из одного подразделения данной организации в другое;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работниками, выполняющими новую для них работу;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командированными в организацию работниками;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сезонными работниками;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 с обучающимися, прибывшими на производственное обучение или практику.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 xml:space="preserve"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</w:t>
      </w:r>
      <w:r w:rsidRPr="00496DF5">
        <w:lastRenderedPageBreak/>
        <w:t>пожаротушения, действий при возникновении пожара, правил эвакуации, помощи пострадавшим.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496DF5" w:rsidRPr="00496DF5" w:rsidRDefault="00F84ECD" w:rsidP="00496DF5">
      <w:pPr>
        <w:tabs>
          <w:tab w:val="left" w:pos="6285"/>
        </w:tabs>
      </w:pPr>
      <w:hyperlink r:id="rId8" w:history="1">
        <w:r w:rsidR="00496DF5" w:rsidRPr="00496DF5">
          <w:rPr>
            <w:rStyle w:val="a9"/>
          </w:rPr>
          <w:t>Перечень</w:t>
        </w:r>
      </w:hyperlink>
      <w:r w:rsidR="00496DF5" w:rsidRPr="00496DF5">
        <w:t> вопросов для проведения первичного противопожарного инструктажа приведен в приложении к настоящей программе.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безопасности.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Default="00496DF5" w:rsidP="00496DF5">
      <w:pPr>
        <w:tabs>
          <w:tab w:val="left" w:pos="6285"/>
        </w:tabs>
      </w:pPr>
      <w:r w:rsidRPr="00496DF5">
        <w:t> </w:t>
      </w: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Pr="00496DF5" w:rsidRDefault="00025B3C" w:rsidP="00496DF5">
      <w:pPr>
        <w:tabs>
          <w:tab w:val="left" w:pos="6285"/>
        </w:tabs>
      </w:pP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lastRenderedPageBreak/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 </w:t>
      </w:r>
    </w:p>
    <w:p w:rsidR="00496DF5" w:rsidRDefault="00496DF5" w:rsidP="00025B3C">
      <w:pPr>
        <w:tabs>
          <w:tab w:val="left" w:pos="6285"/>
        </w:tabs>
        <w:jc w:val="right"/>
      </w:pPr>
      <w:r w:rsidRPr="00496DF5">
        <w:t>ПРИЛОЖЕНИЕ</w:t>
      </w:r>
      <w:r w:rsidR="00685B54">
        <w:t xml:space="preserve"> №2</w:t>
      </w:r>
    </w:p>
    <w:p w:rsidR="00685B54" w:rsidRDefault="00685B54" w:rsidP="00025B3C">
      <w:pPr>
        <w:tabs>
          <w:tab w:val="left" w:pos="6285"/>
        </w:tabs>
        <w:jc w:val="right"/>
      </w:pPr>
      <w:r>
        <w:t>К постановлению №6 от 04.03.2019</w:t>
      </w:r>
    </w:p>
    <w:p w:rsidR="00685B54" w:rsidRPr="00496DF5" w:rsidRDefault="00685B54" w:rsidP="00025B3C">
      <w:pPr>
        <w:tabs>
          <w:tab w:val="left" w:pos="6285"/>
        </w:tabs>
        <w:jc w:val="right"/>
      </w:pPr>
      <w:r>
        <w:t xml:space="preserve">Администрации </w:t>
      </w:r>
      <w:proofErr w:type="spellStart"/>
      <w:r>
        <w:t>Аламбайского</w:t>
      </w:r>
      <w:proofErr w:type="spellEnd"/>
      <w:r>
        <w:t xml:space="preserve"> сельсовета</w:t>
      </w: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к специальной программе</w:t>
      </w:r>
    </w:p>
    <w:p w:rsidR="00025B3C" w:rsidRDefault="00496DF5" w:rsidP="00025B3C">
      <w:pPr>
        <w:tabs>
          <w:tab w:val="left" w:pos="6285"/>
        </w:tabs>
        <w:jc w:val="right"/>
      </w:pPr>
      <w:r w:rsidRPr="00496DF5">
        <w:t>по проведению противопожарного</w:t>
      </w:r>
    </w:p>
    <w:p w:rsidR="00496DF5" w:rsidRDefault="00025B3C" w:rsidP="00025B3C">
      <w:pPr>
        <w:tabs>
          <w:tab w:val="left" w:pos="6285"/>
        </w:tabs>
        <w:jc w:val="right"/>
      </w:pPr>
      <w:r>
        <w:t xml:space="preserve"> инструктажа (ввод</w:t>
      </w:r>
      <w:r w:rsidR="00496DF5" w:rsidRPr="00496DF5">
        <w:t>ного и первичного)</w:t>
      </w:r>
    </w:p>
    <w:p w:rsidR="00025B3C" w:rsidRPr="00025B3C" w:rsidRDefault="00025B3C" w:rsidP="00025B3C">
      <w:pPr>
        <w:tabs>
          <w:tab w:val="left" w:pos="6285"/>
        </w:tabs>
        <w:jc w:val="right"/>
        <w:rPr>
          <w:b/>
        </w:rPr>
      </w:pPr>
    </w:p>
    <w:p w:rsidR="00025B3C" w:rsidRPr="00025B3C" w:rsidRDefault="00025B3C" w:rsidP="00025B3C">
      <w:pPr>
        <w:tabs>
          <w:tab w:val="left" w:pos="6285"/>
        </w:tabs>
        <w:jc w:val="right"/>
        <w:rPr>
          <w:b/>
        </w:rPr>
      </w:pPr>
    </w:p>
    <w:p w:rsidR="00496DF5" w:rsidRPr="00025B3C" w:rsidRDefault="00496DF5" w:rsidP="00025B3C">
      <w:pPr>
        <w:tabs>
          <w:tab w:val="left" w:pos="6285"/>
        </w:tabs>
        <w:jc w:val="center"/>
        <w:rPr>
          <w:b/>
        </w:rPr>
      </w:pPr>
      <w:r w:rsidRPr="00025B3C">
        <w:rPr>
          <w:b/>
        </w:rPr>
        <w:t>Перечень вопросов</w:t>
      </w:r>
    </w:p>
    <w:p w:rsidR="00496DF5" w:rsidRDefault="00496DF5" w:rsidP="00025B3C">
      <w:pPr>
        <w:tabs>
          <w:tab w:val="left" w:pos="6285"/>
        </w:tabs>
        <w:jc w:val="center"/>
        <w:rPr>
          <w:b/>
        </w:rPr>
      </w:pPr>
      <w:r w:rsidRPr="00025B3C">
        <w:rPr>
          <w:b/>
        </w:rPr>
        <w:t>проведения вводного и первичного противопожарного инструктажа</w:t>
      </w:r>
    </w:p>
    <w:p w:rsidR="00025B3C" w:rsidRPr="00025B3C" w:rsidRDefault="00025B3C" w:rsidP="00025B3C">
      <w:pPr>
        <w:tabs>
          <w:tab w:val="left" w:pos="6285"/>
        </w:tabs>
        <w:jc w:val="center"/>
        <w:rPr>
          <w:b/>
        </w:rPr>
      </w:pP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1. Вводный противопожарный инструктаж 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1. Общие сведения о специфике и особенностях организации (производства) по условиям пожаро- и взрывоопасности.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2. Обязанности и ответственность работников за соблюдение требований пожарной безопасности.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3. Ознакомление с противопожарным режимом в организации.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5. Общие меры по пожарной профилактике и тушению пожара: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2. Первичный противопожарный инструктаж на рабочем месте 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Условия возникновения горения и пожара (на рабочем месте, в организации).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Пожароопасные свойства применяемого сырья, материалов и изготавливаемой продукции.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Пожароопасность технологического процесса.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Ответственность за соблюдение требований пожарной безопасности. 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Требования при тушении электроустановок и производственного оборудования.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Способы сообщения о пожаре.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Меры личной безопасности при возникновении пожара.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Способы оказания доврачебной помощи пострадавшим.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lastRenderedPageBreak/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025B3C">
      <w:pPr>
        <w:tabs>
          <w:tab w:val="left" w:pos="6285"/>
        </w:tabs>
        <w:jc w:val="right"/>
      </w:pPr>
    </w:p>
    <w:p w:rsidR="00496DF5" w:rsidRPr="00496DF5" w:rsidRDefault="00685B54" w:rsidP="00025B3C">
      <w:pPr>
        <w:tabs>
          <w:tab w:val="left" w:pos="6285"/>
        </w:tabs>
        <w:jc w:val="right"/>
      </w:pPr>
      <w:r>
        <w:t>ПРИЛОЖЕНИЕ 3</w:t>
      </w: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 </w:t>
      </w: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к постановлению</w:t>
      </w:r>
      <w:r w:rsidR="00685B54">
        <w:t xml:space="preserve"> №6 от 04.03.2019</w:t>
      </w:r>
    </w:p>
    <w:p w:rsidR="00025B3C" w:rsidRDefault="00685B54" w:rsidP="00025B3C">
      <w:pPr>
        <w:tabs>
          <w:tab w:val="left" w:pos="6285"/>
        </w:tabs>
        <w:jc w:val="right"/>
      </w:pPr>
      <w:r>
        <w:t>А</w:t>
      </w:r>
      <w:r w:rsidR="00496DF5" w:rsidRPr="00496DF5">
        <w:t xml:space="preserve">дминистрации </w:t>
      </w:r>
      <w:proofErr w:type="spellStart"/>
      <w:r>
        <w:t>Аламбайского</w:t>
      </w:r>
      <w:proofErr w:type="spellEnd"/>
      <w:r w:rsidR="00025B3C">
        <w:t xml:space="preserve"> сельсовета </w:t>
      </w:r>
    </w:p>
    <w:p w:rsidR="00685B54" w:rsidRDefault="00685B54" w:rsidP="00025B3C">
      <w:pPr>
        <w:tabs>
          <w:tab w:val="left" w:pos="6285"/>
        </w:tabs>
        <w:jc w:val="right"/>
      </w:pPr>
      <w:r>
        <w:t xml:space="preserve">К специальной программе по обучению </w:t>
      </w:r>
    </w:p>
    <w:p w:rsidR="00685B54" w:rsidRDefault="00685B54" w:rsidP="00025B3C">
      <w:pPr>
        <w:tabs>
          <w:tab w:val="left" w:pos="6285"/>
        </w:tabs>
        <w:jc w:val="right"/>
      </w:pPr>
      <w:r>
        <w:t xml:space="preserve">пожарно-техническому минимуму </w:t>
      </w:r>
    </w:p>
    <w:p w:rsidR="00496DF5" w:rsidRPr="00496DF5" w:rsidRDefault="00685B54" w:rsidP="00025B3C">
      <w:pPr>
        <w:tabs>
          <w:tab w:val="left" w:pos="6285"/>
        </w:tabs>
        <w:jc w:val="right"/>
      </w:pPr>
      <w:r>
        <w:t xml:space="preserve">в Администрации </w:t>
      </w:r>
      <w:proofErr w:type="spellStart"/>
      <w:r>
        <w:t>Аламбайского</w:t>
      </w:r>
      <w:proofErr w:type="spellEnd"/>
      <w:r>
        <w:t xml:space="preserve"> сельсовета</w:t>
      </w:r>
      <w:r w:rsidR="00496DF5" w:rsidRPr="00496DF5">
        <w:t> </w:t>
      </w:r>
    </w:p>
    <w:p w:rsidR="00496DF5" w:rsidRPr="00496DF5" w:rsidRDefault="00496DF5" w:rsidP="00025B3C">
      <w:pPr>
        <w:tabs>
          <w:tab w:val="left" w:pos="6285"/>
        </w:tabs>
        <w:jc w:val="center"/>
      </w:pPr>
    </w:p>
    <w:p w:rsidR="00025B3C" w:rsidRDefault="00025B3C" w:rsidP="00025B3C">
      <w:pPr>
        <w:tabs>
          <w:tab w:val="left" w:pos="6285"/>
        </w:tabs>
        <w:jc w:val="center"/>
        <w:rPr>
          <w:b/>
          <w:bCs/>
        </w:rPr>
      </w:pPr>
    </w:p>
    <w:p w:rsidR="00496DF5" w:rsidRPr="00496DF5" w:rsidRDefault="00496DF5" w:rsidP="00025B3C">
      <w:pPr>
        <w:tabs>
          <w:tab w:val="left" w:pos="6285"/>
        </w:tabs>
        <w:jc w:val="center"/>
      </w:pPr>
      <w:r w:rsidRPr="00496DF5">
        <w:rPr>
          <w:b/>
          <w:bCs/>
        </w:rPr>
        <w:t>Специальная программа</w:t>
      </w:r>
    </w:p>
    <w:p w:rsidR="00496DF5" w:rsidRPr="00496DF5" w:rsidRDefault="00496DF5" w:rsidP="00025B3C">
      <w:pPr>
        <w:tabs>
          <w:tab w:val="left" w:pos="6285"/>
        </w:tabs>
        <w:jc w:val="center"/>
      </w:pPr>
      <w:r w:rsidRPr="00496DF5">
        <w:rPr>
          <w:b/>
          <w:bCs/>
        </w:rPr>
        <w:t>по обучению пожарно-техническому минимуму в администрации</w:t>
      </w:r>
    </w:p>
    <w:p w:rsidR="00496DF5" w:rsidRPr="00496DF5" w:rsidRDefault="00685B54" w:rsidP="00025B3C">
      <w:pPr>
        <w:tabs>
          <w:tab w:val="left" w:pos="6285"/>
        </w:tabs>
        <w:jc w:val="center"/>
      </w:pPr>
      <w:proofErr w:type="spellStart"/>
      <w:r>
        <w:rPr>
          <w:b/>
        </w:rPr>
        <w:t>Аламбайского</w:t>
      </w:r>
      <w:proofErr w:type="spellEnd"/>
      <w:r w:rsidR="007D6A04">
        <w:rPr>
          <w:sz w:val="28"/>
          <w:szCs w:val="28"/>
        </w:rPr>
        <w:t xml:space="preserve"> </w:t>
      </w:r>
      <w:r w:rsidR="00496DF5" w:rsidRPr="00496DF5">
        <w:rPr>
          <w:b/>
          <w:bCs/>
        </w:rPr>
        <w:t>сельсовета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Настоящая программа разработана        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</w:p>
    <w:p w:rsidR="00025B3C" w:rsidRPr="00025B3C" w:rsidRDefault="00496DF5" w:rsidP="00025B3C">
      <w:pPr>
        <w:tabs>
          <w:tab w:val="left" w:pos="6285"/>
        </w:tabs>
        <w:jc w:val="both"/>
      </w:pPr>
      <w:r w:rsidRPr="00496DF5">
        <w:t xml:space="preserve">Пожарно-техническому минимуму в администрации </w:t>
      </w:r>
      <w:proofErr w:type="spellStart"/>
      <w:r w:rsidR="00685B54">
        <w:t>Аламбайского</w:t>
      </w:r>
      <w:proofErr w:type="spellEnd"/>
      <w:r w:rsidR="00685B54">
        <w:t xml:space="preserve"> </w:t>
      </w:r>
      <w:r w:rsidR="00025B3C" w:rsidRPr="00025B3C">
        <w:rPr>
          <w:bCs/>
        </w:rPr>
        <w:t>сельсовета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обучаются: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-глава администрации и работники администрации;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-работники, ответственные за обеспечение пожарной безопасности в администрации;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-работники, привлекаемые к выполнению взрывопожароопасных работ.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Обучение пожарно-техническому минимуму организуется как с отрывом, так и без отрыва от производства.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>Обучение по настоящей программе в администрации проводится главой администрации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496DF5" w:rsidRPr="00496DF5" w:rsidRDefault="00496DF5" w:rsidP="00025B3C">
      <w:pPr>
        <w:tabs>
          <w:tab w:val="left" w:pos="6285"/>
        </w:tabs>
        <w:jc w:val="both"/>
      </w:pPr>
      <w:r w:rsidRPr="00496DF5">
        <w:t xml:space="preserve">Типовая программа пожарно-технического минимума в администрации </w:t>
      </w:r>
      <w:proofErr w:type="spellStart"/>
      <w:r w:rsidR="00685B54">
        <w:t>Аламбайского</w:t>
      </w:r>
      <w:proofErr w:type="spellEnd"/>
      <w:r w:rsidR="00685B54">
        <w:t xml:space="preserve"> </w:t>
      </w:r>
      <w:r w:rsidR="00025B3C" w:rsidRPr="00025B3C">
        <w:t>сельсовета</w:t>
      </w:r>
      <w:r w:rsidRPr="00496DF5">
        <w:t xml:space="preserve"> приведена в приложении к настоящей специальной программе.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Default="00496DF5" w:rsidP="00496DF5">
      <w:pPr>
        <w:tabs>
          <w:tab w:val="left" w:pos="6285"/>
        </w:tabs>
      </w:pPr>
      <w:r w:rsidRPr="00496DF5">
        <w:t> </w:t>
      </w: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496DF5">
      <w:pPr>
        <w:tabs>
          <w:tab w:val="left" w:pos="6285"/>
        </w:tabs>
      </w:pPr>
    </w:p>
    <w:p w:rsidR="00025B3C" w:rsidRDefault="00025B3C" w:rsidP="00025B3C">
      <w:pPr>
        <w:tabs>
          <w:tab w:val="left" w:pos="6285"/>
        </w:tabs>
        <w:jc w:val="right"/>
      </w:pPr>
    </w:p>
    <w:p w:rsidR="00025B3C" w:rsidRPr="00496DF5" w:rsidRDefault="00025B3C" w:rsidP="00025B3C">
      <w:pPr>
        <w:tabs>
          <w:tab w:val="left" w:pos="6285"/>
        </w:tabs>
        <w:jc w:val="right"/>
      </w:pP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ПРИЛОЖЕНИЕ</w:t>
      </w: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 </w:t>
      </w: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к специальной программе</w:t>
      </w:r>
    </w:p>
    <w:p w:rsidR="00685B54" w:rsidRDefault="00496DF5" w:rsidP="00025B3C">
      <w:pPr>
        <w:tabs>
          <w:tab w:val="left" w:pos="6285"/>
        </w:tabs>
        <w:jc w:val="right"/>
      </w:pPr>
      <w:r w:rsidRPr="00496DF5">
        <w:t xml:space="preserve">по обучению пожарно-техническому </w:t>
      </w:r>
    </w:p>
    <w:p w:rsidR="00685B54" w:rsidRDefault="00496DF5" w:rsidP="00685B54">
      <w:pPr>
        <w:tabs>
          <w:tab w:val="left" w:pos="6285"/>
        </w:tabs>
        <w:jc w:val="right"/>
      </w:pPr>
      <w:r w:rsidRPr="00496DF5">
        <w:t>минимуму в</w:t>
      </w:r>
      <w:r w:rsidR="00685B54">
        <w:t xml:space="preserve"> </w:t>
      </w:r>
      <w:r w:rsidRPr="00496DF5">
        <w:t xml:space="preserve">администрации </w:t>
      </w:r>
    </w:p>
    <w:p w:rsidR="00496DF5" w:rsidRPr="00496DF5" w:rsidRDefault="00685B54" w:rsidP="00685B54">
      <w:pPr>
        <w:tabs>
          <w:tab w:val="left" w:pos="6285"/>
        </w:tabs>
        <w:jc w:val="right"/>
      </w:pPr>
      <w:proofErr w:type="spellStart"/>
      <w:r>
        <w:t>Аламбайского</w:t>
      </w:r>
      <w:proofErr w:type="spellEnd"/>
      <w:r>
        <w:t xml:space="preserve"> </w:t>
      </w:r>
      <w:r w:rsidR="00025B3C" w:rsidRPr="00025B3C">
        <w:t>сельсовета</w:t>
      </w:r>
    </w:p>
    <w:p w:rsidR="00496DF5" w:rsidRPr="00496DF5" w:rsidRDefault="00496DF5" w:rsidP="00025B3C">
      <w:pPr>
        <w:tabs>
          <w:tab w:val="left" w:pos="6285"/>
        </w:tabs>
        <w:jc w:val="right"/>
      </w:pPr>
      <w:r w:rsidRPr="00496DF5">
        <w:t> </w:t>
      </w:r>
    </w:p>
    <w:p w:rsidR="00496DF5" w:rsidRPr="00496DF5" w:rsidRDefault="00496DF5" w:rsidP="00025B3C">
      <w:pPr>
        <w:tabs>
          <w:tab w:val="left" w:pos="6285"/>
        </w:tabs>
        <w:jc w:val="center"/>
      </w:pPr>
    </w:p>
    <w:p w:rsidR="00496DF5" w:rsidRPr="00496DF5" w:rsidRDefault="00496DF5" w:rsidP="00025B3C">
      <w:pPr>
        <w:tabs>
          <w:tab w:val="left" w:pos="6285"/>
        </w:tabs>
        <w:jc w:val="center"/>
      </w:pPr>
      <w:r w:rsidRPr="00496DF5">
        <w:rPr>
          <w:b/>
          <w:bCs/>
        </w:rPr>
        <w:t>Программа</w:t>
      </w:r>
    </w:p>
    <w:p w:rsidR="00496DF5" w:rsidRPr="00496DF5" w:rsidRDefault="00496DF5" w:rsidP="00025B3C">
      <w:pPr>
        <w:tabs>
          <w:tab w:val="left" w:pos="6285"/>
        </w:tabs>
        <w:jc w:val="center"/>
      </w:pPr>
      <w:r w:rsidRPr="00496DF5">
        <w:rPr>
          <w:b/>
          <w:bCs/>
        </w:rPr>
        <w:t>пожарно-технического минимума</w:t>
      </w:r>
    </w:p>
    <w:p w:rsidR="00496DF5" w:rsidRPr="00496DF5" w:rsidRDefault="00496DF5" w:rsidP="00025B3C">
      <w:pPr>
        <w:tabs>
          <w:tab w:val="left" w:pos="6285"/>
        </w:tabs>
        <w:jc w:val="center"/>
      </w:pPr>
      <w:r w:rsidRPr="00496DF5">
        <w:rPr>
          <w:b/>
          <w:bCs/>
        </w:rPr>
        <w:t>в администрации техническому минимуму в администрации</w:t>
      </w:r>
    </w:p>
    <w:p w:rsidR="00496DF5" w:rsidRPr="00496DF5" w:rsidRDefault="00685B54" w:rsidP="00025B3C">
      <w:pPr>
        <w:tabs>
          <w:tab w:val="left" w:pos="6285"/>
        </w:tabs>
        <w:jc w:val="center"/>
      </w:pPr>
      <w:proofErr w:type="spellStart"/>
      <w:r>
        <w:rPr>
          <w:b/>
        </w:rPr>
        <w:t>Аламбайского</w:t>
      </w:r>
      <w:proofErr w:type="spellEnd"/>
      <w:r>
        <w:rPr>
          <w:b/>
        </w:rPr>
        <w:t xml:space="preserve"> </w:t>
      </w:r>
      <w:r w:rsidR="00496DF5" w:rsidRPr="00496DF5">
        <w:rPr>
          <w:b/>
          <w:bCs/>
        </w:rPr>
        <w:t>сельсовета</w:t>
      </w:r>
    </w:p>
    <w:p w:rsidR="00496DF5" w:rsidRPr="00496DF5" w:rsidRDefault="00496DF5" w:rsidP="00025B3C">
      <w:pPr>
        <w:tabs>
          <w:tab w:val="left" w:pos="6285"/>
        </w:tabs>
        <w:jc w:val="center"/>
      </w:pP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650"/>
        <w:gridCol w:w="990"/>
      </w:tblGrid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№</w:t>
            </w:r>
          </w:p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пп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Наименование тем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Часы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1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Основные  нормативные документы, регламентирующие требования пожарной безопасности к административным зданиям.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1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2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Требования пожарной безопасности к зданиям и помещениям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2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3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Требования пожарной безопасности к территориям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2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4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Противопожарное оборудование и инвентарь. Первичные средства пожаротушения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2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5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A7EF8">
            <w:pPr>
              <w:tabs>
                <w:tab w:val="left" w:pos="6285"/>
              </w:tabs>
            </w:pPr>
            <w:r w:rsidRPr="00496DF5">
              <w:t xml:space="preserve">Действие работников администрации </w:t>
            </w:r>
            <w:r w:rsidR="004A7EF8">
              <w:t>сельсовета</w:t>
            </w:r>
            <w:r w:rsidRPr="00496DF5">
              <w:t xml:space="preserve"> при пожаре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1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6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Обучение сотрудников пожаробезопасному поведению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1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9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Практическое занятие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2</w:t>
            </w:r>
          </w:p>
        </w:tc>
      </w:tr>
      <w:tr w:rsidR="00496DF5" w:rsidRPr="00496DF5" w:rsidTr="00496DF5">
        <w:trPr>
          <w:tblCellSpacing w:w="0" w:type="dxa"/>
        </w:trPr>
        <w:tc>
          <w:tcPr>
            <w:tcW w:w="72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 </w:t>
            </w:r>
          </w:p>
        </w:tc>
        <w:tc>
          <w:tcPr>
            <w:tcW w:w="765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Зачет</w:t>
            </w:r>
          </w:p>
        </w:tc>
        <w:tc>
          <w:tcPr>
            <w:tcW w:w="990" w:type="dxa"/>
            <w:shd w:val="clear" w:color="auto" w:fill="FFFFFF"/>
            <w:hideMark/>
          </w:tcPr>
          <w:p w:rsidR="00496DF5" w:rsidRPr="00496DF5" w:rsidRDefault="00496DF5" w:rsidP="00496DF5">
            <w:pPr>
              <w:tabs>
                <w:tab w:val="left" w:pos="6285"/>
              </w:tabs>
            </w:pPr>
            <w:r w:rsidRPr="00496DF5">
              <w:t>1</w:t>
            </w:r>
          </w:p>
        </w:tc>
      </w:tr>
    </w:tbl>
    <w:p w:rsidR="00496DF5" w:rsidRPr="00496DF5" w:rsidRDefault="00496DF5" w:rsidP="00496DF5">
      <w:pPr>
        <w:tabs>
          <w:tab w:val="left" w:pos="6285"/>
        </w:tabs>
      </w:pPr>
      <w:r w:rsidRPr="00496DF5">
        <w:t> </w:t>
      </w:r>
      <w:bookmarkStart w:id="0" w:name="_GoBack"/>
      <w:bookmarkEnd w:id="0"/>
    </w:p>
    <w:p w:rsidR="00496DF5" w:rsidRPr="00496DF5" w:rsidRDefault="00496DF5" w:rsidP="00496DF5">
      <w:pPr>
        <w:tabs>
          <w:tab w:val="left" w:pos="6285"/>
        </w:tabs>
      </w:pPr>
      <w:r w:rsidRPr="00496DF5">
        <w:t>                                                                                                         Итого: 12 часов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96DF5">
      <w:pPr>
        <w:tabs>
          <w:tab w:val="left" w:pos="6285"/>
        </w:tabs>
      </w:pPr>
      <w:r w:rsidRPr="00496DF5">
        <w:rPr>
          <w:b/>
          <w:bCs/>
        </w:rPr>
        <w:t>  </w:t>
      </w: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A7EF8" w:rsidRDefault="004A7EF8" w:rsidP="00496DF5">
      <w:pPr>
        <w:tabs>
          <w:tab w:val="left" w:pos="6285"/>
        </w:tabs>
        <w:rPr>
          <w:b/>
          <w:bCs/>
        </w:rPr>
      </w:pP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1.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Основные нормативные документы, регламентирующие требования пожарной безопасности к административным зданиям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Федеральный закон от 21 декабря 1994 г. № 69-ФЗ «О пожарной безопасности». Приказ МЧС № 645 от 12.12.2007 «Об утверждении Норм пожарной безопасности «Обучение мерам пожарной безопасности работников организаций». Инструкции по пожарной безопасности.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2.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Требования пожарной безопасности к зданиям и помещениям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  <w:r w:rsidRPr="00496DF5">
        <w:rPr>
          <w:b/>
          <w:bCs/>
        </w:rPr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3.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Требования пожарной безопасности к территориям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Содержание территории, противопожарные разрывы. Дороги, подъезды и подходы к зданию и водоисточникам.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4.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Противопожарное оборудование и инвентарь. Первичные средства пожаротушения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5.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Действия работников администрации при пожаре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6.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Обучение сотрудников пожаробезопасному поведению</w:t>
      </w: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  <w:r w:rsidRPr="00496DF5">
        <w:rPr>
          <w:b/>
          <w:bCs/>
        </w:rPr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7. Практическое занятие.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Практическое занятие по эвакуации сотрудников. Работа с огнетушителями.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8. Зачет. Проверка знаний пожарно-технического минимума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1. Основные нормативные документы, регламентирующие требования пожарной безопасности к административным зданиям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Федеральный закон от 21 декабря 1994 г. № 69- ФЗ «О пожарной безопасности».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Правила противопожарного режима в РФ.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Устанавливают   требования пожарной безопасности, обязательные для применения и исполнения органами государственной власти, органами местного самоуправления, </w:t>
      </w:r>
      <w:r w:rsidRPr="00496DF5">
        <w:lastRenderedPageBreak/>
        <w:t>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Приказ МЧС №645 от 12.12.2007 г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 ППБ устанавливают требования пожарной безопасности.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Руководители, обслуживающий персонал и другие работники 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3.      Ответственность за обеспечение пожарной безопасности в администрации несет руководитель.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Противопожарный инструктаж.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Противопожарный инструктаж проводится с целью доведения до работников администрации основных требований пожарной безопасности, средств противопожарной защиты, а также их действий в случае возникновения пожара.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Противопожарный инструктаж проводится руководителем администрации или лицом ответственным за пожарную безопасность, назначенным распоряжением руководителя.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 проведении вводного, первичного, повторного, внепланового, целевого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 характеру и времени проведения противопожарный инструктаж подразделяется на: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      Вводный противопожарный инструктаж проводится: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со всеми работниками, вновь принимаемыми на работу, независимо от их образования.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стажа работы в профессии (должности);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сезонными работниками;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командированными в организацию работниками;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обучающимися, прибывшими на производственное обучение или практику;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иными категориями работников (граждан) по решению руководителя.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Вводный противопожарный инструктаж проводится по программе и инструкции вводного противопожарного инструктажа.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Первичный противопожарный инструктаж проводится непосредственно на рабочем месте: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со всеми вновь принятыми на работу;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переводимыми из одного подразделения данной организации в другое;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работниками, выполняющими новую для них работу;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командированными в организацию работниками;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-с сезонными работниками.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Первичный противопожарный инструктаж можно проводить с каждым работником индивидуально, а можно и группой лиц, обслуживающих однотипное оборудование и в пределах общего рабочего места.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3.      Повторный противопожарный инструктаж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</w:t>
      </w:r>
      <w:r w:rsidRPr="00496DF5">
        <w:lastRenderedPageBreak/>
        <w:t>пределах общего рабочего места по программе первичного противопожарного инструктажа на рабочем месте.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4.      Внеплановый противопожарный инструктаж проводится: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изменении других факторов, влияющих на противопожарное состояние объекта;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при поступлении информационных материалов об авариях, пожарах, происшедших на аналогичных производствах;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при установлении фактов неудовлетворительного знания работниками организаций требований пожарной безопасности.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5.      Целевой противопожарный инструктаж проводится: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при выполнении разовых работ, связанных с повышенной пожарной опасностью (сварочные и другие огневые работы);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при производстве огневых работ во взрывоопасных производствах;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при проведении экскурсий в организации; при организации массовых мероприятий с обучающимися;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при подготовке в организации мероприятий с массовым пребыванием людей (концерты, спектакли, торжественные мероприятия, собрания, конференции, совещания и т.п.), с числом участников более 50 человек.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2. Требования пожарной безопасности к зданиям и помещениям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Содержание зданий и помещений.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      Здания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вещания. звонки и другие звуковые сигналы.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3.      В зданиях администрации проживание обслуживающего персонала и других лиц не допускается.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4.      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5.      В зданиях администрации запрещается: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а) производить перепланировку помещений с отступлением от требований строительных норм и правил;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б)      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в)     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г)       снимать дверные полотна в проемах, соединяющих коридоры с лестничными клетками;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д)      забивать двери эвакуационных выходов;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е)       применять для целей отопления нестандартные (самодельные) нагревательные устройства;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ж)      использовать электроплитки, кипятильники, электрочайники, газовые плиты и т.п. для приготовления пищи;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з) устанавливать зеркала и устраивать ложные двери на путях эвакуации;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к) обертывать электрические лампы бумагой, материей и другими горючими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материалами;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л) применять для освещения свечи, керосиновые лампы и фонари;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н) производить отогревание труб систем отопления, водоснабжения, канализация и т.п. с применением открытого огня. Для этих целей следует применять горячую воду, пар или нагретый песок;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о) хранить на рабочих местах и в шкафах, а также оставлять в карманах спецодежды использованные обтирочные материалы;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п) оставлять без присмотра включенные в сеть компьютеры, радиоприемники, телевизоры и другие электроприборы.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6.     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7. Все здания и помещения учреждения должны быть обеспечены первичными средствами пожаротушения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8.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Противопожарный режим.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Противопожарный режим - по определению ФЗ «О пожарной безопасности» от 18 ноября 1994 г. «правила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пожаров».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Пути эвакуации.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защиты. Выходы являются эвакуационными, если они ведут: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а)      из помещений первого этажа наружу: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непосредственно;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через коридор;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через вестибюль (фойе);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через лестничную клетку.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б)      из помещений любого этажа, кроме первого: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непосредственно в лестничную клетку;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коридор, ведущий непосредственно в лестничную клетку.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Число эвакуационных выходов из здания должно быть не менее числа эвакуационных выходов с любого этажа здания.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Эвакуационные проходы, выходы и лестницы не должны загромождаться какими-либо предметами и оборудованием.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Двери лестничных клеток должны иметь уплотнения в притворах и быть оборудованы устройствами для самозакрывания,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496DF5" w:rsidRPr="00496DF5" w:rsidRDefault="004A7EF8" w:rsidP="00496DF5">
      <w:pPr>
        <w:tabs>
          <w:tab w:val="left" w:pos="6285"/>
        </w:tabs>
      </w:pPr>
      <w:r>
        <w:t> </w:t>
      </w:r>
      <w:r w:rsidR="00496DF5" w:rsidRPr="00496DF5">
        <w:t> </w:t>
      </w:r>
    </w:p>
    <w:p w:rsidR="00496DF5" w:rsidRPr="00496DF5" w:rsidRDefault="00496DF5" w:rsidP="00496DF5">
      <w:pPr>
        <w:tabs>
          <w:tab w:val="left" w:pos="6285"/>
        </w:tabs>
        <w:rPr>
          <w:b/>
        </w:rPr>
      </w:pPr>
      <w:r w:rsidRPr="00496DF5">
        <w:rPr>
          <w:b/>
        </w:rPr>
        <w:t>В зданиях запрещается: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снимать предусмотренные проектом двери эвакуационных препятствующие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распространению опасных факторов пожара на путях эвакуации;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загромождать мебелью, оборудованием и другими предметами двери и выходы на наружные эвакуационные лестницы.</w:t>
      </w:r>
    </w:p>
    <w:p w:rsidR="00496DF5" w:rsidRPr="00496DF5" w:rsidRDefault="00496DF5" w:rsidP="00496DF5">
      <w:pPr>
        <w:tabs>
          <w:tab w:val="left" w:pos="6285"/>
        </w:tabs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План эвакуации.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План эвакуации - заранее разработанный план (схема), в котором указаны пути эвакуации,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Руководитель так же обязан обеспечить разработку и утверждение плана эвакуации.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Согласно </w:t>
      </w:r>
      <w:r w:rsidR="004A7EF8" w:rsidRPr="00496DF5">
        <w:t>Правилам пожарной безопасности,</w:t>
      </w:r>
      <w:r w:rsidRPr="00496DF5">
        <w:t xml:space="preserve">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- прикладываете к лекции.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Требования пожарной безопасности при проведении культурно- массовых мероприятий.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      Ответственными за обеспечение пожарной безопасности при проведении массовых мероприятий являются руководитель.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Перед началом массовых мероприятий руководитель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Все выявленные недостатки должны быть устранены до начала мероприятия.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3.      На время проведения массовых мероприятий должно быть обеспечено дежурство работников учреждения.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4.      Проведение массовых мероприятий в подвальных и цокольных помещениях запрещается.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5.      Этажи и помещения, где проводятся массовые мероприятия, должны иметь не менее двух рассредоточенных эвакуационных выходов.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6.      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7.      В помещениях для массовых мероприятий все кресла и стулья должны быть соединены в рядах между собой и прочно прикреплены к полу.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помещениях, используемых для танцевальных вечеров и детских игр, с количеством мест не более 200 крепление стульев к полу может не производиться.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8.     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9. В помещениях, используемых для проведения массовых мероприятий, запрещается: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а)      использовать ставни на окнах для затемнения помещений;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б)      оклеивать стены и потолки обоями и бумагой;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в)      применять горючие материалы, не обработанные огнезащитными составами, для акустической отделки стен и потолков;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г) хранить бензин, керосин и другие легковоспламеняющиеся и горючие жидкости;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д) хранить имущество, инвентарь и другие предметы, вещества и материалы в подвалах, расположенных под помещениями;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поливинила и т.п.);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ж)     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возгорание;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з) устанавливать стулья, кресла и т.п., конструкции которых выполнены из пластмасс и легковоспламеняющихся материалов;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и) устанавливать на дверях эвакуационных выходов замки и другие трудно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закрывающиеся запоры;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к) устанавливать на окнах глухие решетки.</w:t>
      </w:r>
    </w:p>
    <w:p w:rsidR="00496DF5" w:rsidRPr="004A7EF8" w:rsidRDefault="00496DF5" w:rsidP="004A7EF8">
      <w:pPr>
        <w:tabs>
          <w:tab w:val="left" w:pos="6285"/>
        </w:tabs>
        <w:jc w:val="both"/>
      </w:pPr>
      <w:r w:rsidRPr="00496DF5">
        <w:t>10.    Полы помещений должны быть ровными, без порогов, ступеней, щелей и выбоин. При разности уровней смежных помещений в проходах должны у</w:t>
      </w:r>
      <w:r w:rsidR="004A7EF8">
        <w:t>станавливаться пологие пандусы.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3. Требования пожарной безопасности к территориям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-        </w:t>
      </w:r>
      <w:r w:rsidRPr="00496DF5">
        <w:rPr>
          <w:u w:val="single"/>
        </w:rPr>
        <w:t>Содержание территорий</w:t>
      </w:r>
      <w:r w:rsidRPr="00496DF5">
        <w:t>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     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Дороги, проезды и подъезды к зданиям и пожарным водоисточникам, а также доступы к пожарному инвентарю и оборудованию должны быть всегда свободными.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3. Разведение костров, сжигание мусора и устройство открытых кухонных очагов на территории не допускается.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-        </w:t>
      </w:r>
      <w:r w:rsidRPr="00496DF5">
        <w:rPr>
          <w:u w:val="single"/>
        </w:rPr>
        <w:t>Пожарная профилактика</w:t>
      </w:r>
      <w:r w:rsidRPr="00496DF5">
        <w:t>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 Противопожарные разрывы.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 взаимного расположения зданий. метеорологических условий и т.д.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 Противопожарные преграды.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К ним относят стены, перегородки, перекрытия, двери, ворота, люки, тамбур-шлюзы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4. Противопожарное оборудование и инвентарь. Первичные средства пожаротушения</w:t>
      </w:r>
      <w:r w:rsidRPr="00496DF5">
        <w:t>.</w:t>
      </w:r>
    </w:p>
    <w:p w:rsidR="00496DF5" w:rsidRPr="00496DF5" w:rsidRDefault="00496DF5" w:rsidP="004A7EF8">
      <w:pPr>
        <w:tabs>
          <w:tab w:val="left" w:pos="6285"/>
        </w:tabs>
        <w:jc w:val="both"/>
        <w:rPr>
          <w:u w:val="single"/>
        </w:rPr>
      </w:pPr>
      <w:r w:rsidRPr="00496DF5">
        <w:t xml:space="preserve">-        </w:t>
      </w:r>
      <w:r w:rsidRPr="00496DF5">
        <w:rPr>
          <w:u w:val="single"/>
        </w:rPr>
        <w:t>Первичные средства пожаротушения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кошма, асбестовое полотно, ведро, лопата и др.).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Помещения 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Места расположения первичных средств пожаротушения должны указываться в планах эвакуации.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u w:val="single"/>
        </w:rPr>
        <w:t>Ручные огнетушители должны размещаться</w:t>
      </w:r>
      <w:r w:rsidRPr="00496DF5">
        <w:t>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путем навески на вертикальные конструкции на высоте не более 1,5 м от уровня пола до нижнего торца огнетушителя;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Огнетушители должны размещаться в легко 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При размещении огнетушителей не должны ухудшаться условия эвакуации людей. 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496DF5" w:rsidRPr="00496DF5" w:rsidRDefault="00496DF5" w:rsidP="004A7EF8">
      <w:pPr>
        <w:tabs>
          <w:tab w:val="left" w:pos="6285"/>
        </w:tabs>
        <w:jc w:val="both"/>
        <w:rPr>
          <w:u w:val="single"/>
        </w:rPr>
      </w:pPr>
      <w:r w:rsidRPr="00496DF5">
        <w:rPr>
          <w:u w:val="single"/>
        </w:rPr>
        <w:lastRenderedPageBreak/>
        <w:t>-        Классификация огнетушителей.</w:t>
      </w:r>
    </w:p>
    <w:p w:rsidR="00496DF5" w:rsidRPr="00496DF5" w:rsidRDefault="00496DF5" w:rsidP="004A7EF8">
      <w:pPr>
        <w:tabs>
          <w:tab w:val="left" w:pos="6285"/>
        </w:tabs>
        <w:jc w:val="both"/>
        <w:rPr>
          <w:u w:val="single"/>
        </w:rPr>
      </w:pPr>
      <w:r w:rsidRPr="00496DF5">
        <w:rPr>
          <w:u w:val="single"/>
        </w:rPr>
        <w:t>Огнетушители делятся на переносные (массой до 20 кг) и передвижные (массой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не менее 20, но не более 400 кг). Передвижные огнетушители могут иметь одну или несколько емкостей для зарядки огнетушащего вещества (ОТВ), смонтированных на тележке.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 виду применяемого ОТВ огнетушители подразделяют на: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водные (ОВ);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пенные, которые, в свою очередь, делятся на: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воздушно-пенные (ОВП);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химические пенные (ОХП)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порошковые (ОП);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газовые, которые подразделяются на: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углекислотные (ОУ);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хладоновые (ОХ)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комбинированные.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помещениях администрации используют пенные и углекислотные огнетушители.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Пенный огнетушитель.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Предназначен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     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Углекислотные огнетушители.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 Огнетушители представляют собой стальные баллоны, в горловины которых ввернуты латунные вентили с сифонными трубками. маховички вентилей должны быть опломбированы. Для тушения пожара огнетушитель следует поднести к очагу горения, направить раструб-снегообразователь на очаг пожара и отвернуть до отказа вентиль вращения маховичка против часовой стрелки. Во время работы огнетушителя не рекомендуется держать баллон в горизонтальном положении в связи с тем, что такое положение баллона затрудняет выход из него углекислоты через сифонную трубку.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Не размещать огнетушители вблизи отопительных приборов и на солнцепеке.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Противопожарное водоснабжение. Под противопожарным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</w:t>
      </w:r>
      <w:r w:rsidRPr="00496DF5">
        <w:lastRenderedPageBreak/>
        <w:t>расположения подразделяют на наружные и внутренние, а по величине напора — на водопроводы низкого и высокого давления.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мотопомпами),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на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 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должна быть замкнутой, т. е. кольцевой, получающей питание от наружной водопроводной сети.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буквенный индекс ПК;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 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Автоматическая установка пожаротушения.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Автоматическая установка пожаротушения - установка пожаротушения, автоматически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срабатывающая при превышении контролируемым фактором (факторами) пожара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установленных пороговых значений в защищаемой зоне.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 .Автоматические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</w:t>
      </w:r>
      <w:r w:rsidRPr="00496DF5">
        <w:lastRenderedPageBreak/>
        <w:t>свойств производимых, хранимых и применяемых веществ и материалов, а также особенностей защищаемого оборудования.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5. У автоматической установки пожаротушения, выделяют три основные функции: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-       обнаружение (Установка пожарной сигнализации);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оповещение (Система оповещения и управления эвакуацией людей при пожарах);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тушение (Установка пожаротушения).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Типы установок пожаротушения: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Установка водяного пожаротушения;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Установка пенного пожаротушения;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вне их.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Установка пожаротушения тонкораспыленной водой;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хладонового или углекислотного пожаротушения.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Принцип действия оросителей ТРВ заключается в равномерном распылении воды по защищаемой площади и объему путем создания тонкодисперсионного потока. Это позволяет использовать оросители данных установок для защиты библиотек, фондохранилищ и других объектов, где ущерб от пролива воды, наносимый традиционными установками, не менее значителен, чем ущерб от пожара.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способна эффективно охлаждать химическую зону реакции, т.е. пламя.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Установка газового пожаротушения;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Установки газового пожаротушения применяются для ликвидации пожаров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электрооборудования.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При этом установки не должны применяться для тушения пожаров: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химических веществ и их смесей, полимерных материалов, склонных к тлению и горению без доступа воздуха;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гидридов металлов и пирофорных веществ; порошков металлов (натрий, калий, магний, титан и др.).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Установка порошкового пожаротушения;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Они могут использоваться в помещениях с массовым пребыванием людей (театры. торговые комплексы и др.).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-        химических веществ и их смесей, пирофорных и полимерных материалов, склонных к тлению и горению без доступа воздуха.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u w:val="single"/>
        </w:rPr>
        <w:t>Установка аэрозольного пожаротушения</w:t>
      </w:r>
      <w:r w:rsidRPr="00496DF5">
        <w:t>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-        </w:t>
      </w:r>
      <w:r w:rsidRPr="00496DF5">
        <w:rPr>
          <w:u w:val="single"/>
        </w:rPr>
        <w:t>Автоматические установки пожарной сигнализации</w:t>
      </w:r>
      <w:r w:rsidRPr="00496DF5">
        <w:t>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Установка пожарной сигнализации - совокупность технических средств для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      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спринклерных, дренчерных и других установок автоматического пожаротушения, а также установок пожарной сигнализации со специализированными организациями Минприбора РФ.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При производстве работ по техническому обслуживанию и ремонту специализированной организацией контроль за качеством их выполнения осуществляет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должностное лицо учреждения, ответственное за эксплуатацию установок.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3.     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4.      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5. Количество автоматических пожарных извещателей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дымоудаления и оповещения о пожаре, каждую точку защищаемой поверхности необходимо контролировать не менее чем двумя автоматическими пожарными извещателями.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Виды пожарных извещателей: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Дымовые пожарные извещатели;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Площадь, контролируемая одним дымовым пожарным извещателем от 55 до 85 м2 в зависимости от высоты установки извещателя, максимальное расстояние между извещателями 9,0 м. и максимальное расстояние между извещателем и стеной 4.5 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 помещениях шириной до 3 м расстояние между извещателями допускается увеличить до 15 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Тепловые пожарные извещатели;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Площадь, контролируемая одним тепловым пожарным извещателем от 25 до 15 м2 в зависимости от высоты установки извещателя, а также максимальное расстояние между извещателями 5,0 м. и максимальное расстояние между извещателем и стеной 2,0 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 выше максимальной допустимой температуры в помещении. оТемпература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срабатывания извещателей должна быть не менее чем на 20С выше максимальной допустимой температуры в помещении.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Световые пожарные извещатели;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Световые пожарные извещатели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Каждую точку защищаемой поверхности необходимо контролировать не менее чем двумя автоматическими пожарными извещателями.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Ручные пожарные извещатели; Ручные извещатели следует устанавливать для подачи сигнала о пожаре в установках пожарной сигнализации.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Извещатели устанавливаются как внутри, так и вне зданий на стенах и конструкциях на высоте 1,5 м от уровня пола или земли.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Внутри зданий извещатели следует устанавливать на путях эвакуации (в коридорах. проходах, лестничных клетках и т.д.) и при необходимости — в отдельных помещениях.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Расстояние между извещателями должно быть не более 50 м. Извещатали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устанавливаются по одному на всех лестничных площадках каждого этажа.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Вне зданий извещатели следует устанавливать на расстоянии не более 150 м один от другого и должны иметь указательные знаки.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Места установки ручных пожарных извещателей должны иметь искусственное освещение.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Дымовые и тепловые пожарные извещатели следует устанавливать, как правило, на потолке.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При невозможности установки извещателей на потолке допускается установка их на стенах, балках, колоннах. Допускается также подвеска извещателей на тросах под покрытиями зданий со световыми, аэрационными, зенитными фонарями. В этих случаях извещатели необходимо размещать на расстоянии не более 300 мм от потолка, включая габариты извещателя.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Дымовые и тепловые пожарные извещатели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8.      Автоматические пожарные извещатели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9.      Автоматические пожарные извещатели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10.    Количество автоматических пожарных извещателей,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11.    В одном помещении следует устанавливать не менее двух автоматических пожарных извещателей.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5. Действия работников администрации при пожаре</w:t>
      </w:r>
      <w:r w:rsidRPr="00496DF5">
        <w:t>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Общий характер пожара.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1.      нарушение установленного противопожарного режима;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2.      неисправность электропроводки;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3.      неосторожное обращение с огнем;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4.      неисправность электроустановок;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5.      нарушение правил пользования инструментами и электронагревательными приборами;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6.      детская шалость с огнем. Основные признаки пожара: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а.       задымление;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б.      запах горения или тления различных материалов;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в.       повышение температуры.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В случае </w:t>
      </w:r>
      <w:proofErr w:type="gramStart"/>
      <w:r w:rsidRPr="00496DF5">
        <w:t>возникновения пожара действия работников администрации</w:t>
      </w:r>
      <w:proofErr w:type="gramEnd"/>
      <w:r w:rsidRPr="00496DF5">
        <w:t xml:space="preserve"> и привлекаемых к тушению пожара лиц в первую очередь должны быть направлены на обеспечение безопасности людей и их эвакуацию и спасение.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Порядок сообщения о пожаре.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этом необходимо назвать адрес объекта, место возникновения пожара, а также сообщить свою должность и фамилию).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SIМ-карты по номеру «112».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        Действия работника учреждения, обнаружившего пожар и его признаки.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б)     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в)      известить о пожаре руководителя учреждения или заменяющего его работника;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г)       организовать встречу пожарных подразделений, принять меры по тушению пожара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имеющимися в учреждении средствами пожаротушения.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Действие лица замещающего руководителя учреждения, прибывшего к месту пожара.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а)      проверить, сообщено ли в пожарную охрану о возникновении пожара;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б)     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в)      организовать проверку работников, эвакуированных из здания, по имеющимся спискам;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г)       выделить для встречи пожарных подразделений лицо, хорошо знающее расположение подъездных путей и водоисточников;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д)      проверить включение в работу автоматической (стационарной) системы пожаротушения;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е)       удалить из опасной зоны всех работников и других лиц, не занятых эвакуацией людей и ликвидацией пожара;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 xml:space="preserve">ж)      при необходимости вызвать к месту пожара </w:t>
      </w:r>
      <w:proofErr w:type="gramStart"/>
      <w:r w:rsidRPr="00496DF5">
        <w:t>медицинскую</w:t>
      </w:r>
      <w:proofErr w:type="gramEnd"/>
      <w:r w:rsidRPr="00496DF5">
        <w:t xml:space="preserve"> и другие службы;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з)       прекратить все работы, не связанные с мероприятиями по эвакуации людей и ликвидации пожара;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lastRenderedPageBreak/>
        <w:t>м) информировать начальника пожарного подразделения о наличии людей в здании.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- Действия при проведении эвакуации и тушении пожара.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а)     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б)      исключить условия, способствующие возникновению паники;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в)      выставлять посты безопасности на входах в здание, чтобы исключить возможность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возвращения работников в здание, где возник пожар;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г)       при тушении следует стремиться в первую очередь обеспечить благоприятные условия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для безопасной эвакуации людей;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д)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6. Обучение сотрудников пожаробезопасному поведению</w:t>
      </w:r>
      <w:r w:rsidRPr="00496DF5">
        <w:t>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7. Практическое занятие по эвакуации сотрудников.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t> </w:t>
      </w:r>
    </w:p>
    <w:p w:rsidR="00496DF5" w:rsidRPr="00496DF5" w:rsidRDefault="00496DF5" w:rsidP="004A7EF8">
      <w:pPr>
        <w:tabs>
          <w:tab w:val="left" w:pos="6285"/>
        </w:tabs>
        <w:jc w:val="both"/>
      </w:pPr>
      <w:r w:rsidRPr="00496DF5">
        <w:rPr>
          <w:b/>
          <w:bCs/>
        </w:rPr>
        <w:t>Тема 8. Зачет. Проверка знаний сотрудников администрации пожарно-технического минимума.</w:t>
      </w:r>
    </w:p>
    <w:p w:rsidR="00496DF5" w:rsidRDefault="00496DF5" w:rsidP="00496DF5">
      <w:pPr>
        <w:tabs>
          <w:tab w:val="left" w:pos="6285"/>
        </w:tabs>
      </w:pPr>
    </w:p>
    <w:p w:rsidR="004A7EF8" w:rsidRPr="00496DF5" w:rsidRDefault="004A7EF8" w:rsidP="00496DF5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DD37CA" w:rsidRDefault="00DD37CA" w:rsidP="00B4542E">
      <w:pPr>
        <w:tabs>
          <w:tab w:val="left" w:pos="6285"/>
        </w:tabs>
      </w:pPr>
    </w:p>
    <w:p w:rsidR="00DD37CA" w:rsidRPr="0001416A" w:rsidRDefault="00DD37CA" w:rsidP="00B4542E">
      <w:pPr>
        <w:tabs>
          <w:tab w:val="left" w:pos="6285"/>
        </w:tabs>
      </w:pPr>
    </w:p>
    <w:p w:rsidR="004D7537" w:rsidRDefault="004D7537"/>
    <w:sectPr w:rsidR="004D7537" w:rsidSect="00025B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96F"/>
    <w:multiLevelType w:val="hybridMultilevel"/>
    <w:tmpl w:val="A232D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C26"/>
    <w:multiLevelType w:val="hybridMultilevel"/>
    <w:tmpl w:val="423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28"/>
    <w:rsid w:val="00025B3C"/>
    <w:rsid w:val="0016449A"/>
    <w:rsid w:val="001A2306"/>
    <w:rsid w:val="00276248"/>
    <w:rsid w:val="00496DF5"/>
    <w:rsid w:val="004A7EF8"/>
    <w:rsid w:val="004D7537"/>
    <w:rsid w:val="0052175C"/>
    <w:rsid w:val="00685B54"/>
    <w:rsid w:val="00685C28"/>
    <w:rsid w:val="007D6A04"/>
    <w:rsid w:val="00972B68"/>
    <w:rsid w:val="009C1BEC"/>
    <w:rsid w:val="009D54FA"/>
    <w:rsid w:val="00B4542E"/>
    <w:rsid w:val="00C9508A"/>
    <w:rsid w:val="00DB05B6"/>
    <w:rsid w:val="00DD37CA"/>
    <w:rsid w:val="00E07CBB"/>
    <w:rsid w:val="00E90522"/>
    <w:rsid w:val="00E94C34"/>
    <w:rsid w:val="00F8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0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C9508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950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C950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2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6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96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2829;fld=134;dst=100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2829;fld=134;dst=100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88242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8182</Words>
  <Characters>46639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Alambay</cp:lastModifiedBy>
  <cp:revision>4</cp:revision>
  <cp:lastPrinted>2019-03-09T08:43:00Z</cp:lastPrinted>
  <dcterms:created xsi:type="dcterms:W3CDTF">2019-02-26T03:23:00Z</dcterms:created>
  <dcterms:modified xsi:type="dcterms:W3CDTF">2019-03-09T08:46:00Z</dcterms:modified>
</cp:coreProperties>
</file>