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7E1" w:rsidRPr="00F679C7" w:rsidRDefault="001247E1" w:rsidP="001247E1">
      <w:pPr>
        <w:pStyle w:val="a3"/>
        <w:rPr>
          <w:sz w:val="26"/>
          <w:szCs w:val="26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2479040</wp:posOffset>
            </wp:positionH>
            <wp:positionV relativeFrom="paragraph">
              <wp:posOffset>-55880</wp:posOffset>
            </wp:positionV>
            <wp:extent cx="719455" cy="719455"/>
            <wp:effectExtent l="19050" t="0" r="4445" b="0"/>
            <wp:wrapSquare wrapText="bothSides"/>
            <wp:docPr id="4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47E1" w:rsidRPr="00F679C7" w:rsidRDefault="001247E1" w:rsidP="001247E1">
      <w:pPr>
        <w:pStyle w:val="a3"/>
        <w:jc w:val="left"/>
        <w:rPr>
          <w:sz w:val="26"/>
          <w:szCs w:val="26"/>
        </w:rPr>
      </w:pPr>
    </w:p>
    <w:p w:rsidR="001247E1" w:rsidRPr="00F679C7" w:rsidRDefault="001247E1" w:rsidP="001247E1">
      <w:pPr>
        <w:pStyle w:val="a3"/>
        <w:rPr>
          <w:sz w:val="26"/>
          <w:szCs w:val="26"/>
        </w:rPr>
      </w:pPr>
    </w:p>
    <w:p w:rsidR="0035232F" w:rsidRDefault="0035232F" w:rsidP="001247E1">
      <w:pPr>
        <w:pStyle w:val="a3"/>
        <w:rPr>
          <w:b w:val="0"/>
          <w:sz w:val="26"/>
          <w:szCs w:val="26"/>
        </w:rPr>
      </w:pPr>
    </w:p>
    <w:p w:rsidR="001247E1" w:rsidRPr="0035232F" w:rsidRDefault="001247E1" w:rsidP="001247E1">
      <w:pPr>
        <w:pStyle w:val="a3"/>
        <w:rPr>
          <w:b w:val="0"/>
          <w:sz w:val="26"/>
          <w:szCs w:val="26"/>
        </w:rPr>
      </w:pPr>
      <w:r w:rsidRPr="0035232F">
        <w:rPr>
          <w:b w:val="0"/>
          <w:sz w:val="26"/>
          <w:szCs w:val="26"/>
        </w:rPr>
        <w:t xml:space="preserve">ДМИНИСТРАЦИЯ ЗАРИНСКОГО РАЙОНА </w:t>
      </w:r>
    </w:p>
    <w:p w:rsidR="001247E1" w:rsidRPr="0035232F" w:rsidRDefault="001247E1" w:rsidP="001247E1">
      <w:pPr>
        <w:pStyle w:val="a3"/>
        <w:rPr>
          <w:b w:val="0"/>
          <w:sz w:val="26"/>
          <w:szCs w:val="26"/>
        </w:rPr>
      </w:pPr>
      <w:r w:rsidRPr="0035232F">
        <w:rPr>
          <w:b w:val="0"/>
          <w:sz w:val="26"/>
          <w:szCs w:val="26"/>
        </w:rPr>
        <w:t>АЛТАЙСКОГО КРАЯ</w:t>
      </w:r>
    </w:p>
    <w:p w:rsidR="001247E1" w:rsidRPr="0035232F" w:rsidRDefault="001247E1" w:rsidP="001247E1">
      <w:pPr>
        <w:pStyle w:val="1"/>
        <w:rPr>
          <w:b w:val="0"/>
          <w:sz w:val="26"/>
          <w:szCs w:val="26"/>
        </w:rPr>
      </w:pPr>
    </w:p>
    <w:p w:rsidR="001247E1" w:rsidRPr="0035232F" w:rsidRDefault="001247E1" w:rsidP="001247E1">
      <w:pPr>
        <w:pStyle w:val="1"/>
        <w:rPr>
          <w:b w:val="0"/>
          <w:sz w:val="32"/>
          <w:szCs w:val="32"/>
        </w:rPr>
      </w:pPr>
      <w:proofErr w:type="gramStart"/>
      <w:r w:rsidRPr="0035232F">
        <w:rPr>
          <w:b w:val="0"/>
          <w:sz w:val="32"/>
          <w:szCs w:val="32"/>
        </w:rPr>
        <w:t>П</w:t>
      </w:r>
      <w:proofErr w:type="gramEnd"/>
      <w:r w:rsidRPr="0035232F">
        <w:rPr>
          <w:b w:val="0"/>
          <w:sz w:val="32"/>
          <w:szCs w:val="32"/>
        </w:rPr>
        <w:t xml:space="preserve"> О С Т А Н О В Л Е Н И Е     </w:t>
      </w:r>
    </w:p>
    <w:p w:rsidR="001247E1" w:rsidRPr="0035232F" w:rsidRDefault="001247E1" w:rsidP="001247E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1247E1" w:rsidRPr="0035232F" w:rsidRDefault="001247E1" w:rsidP="001247E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247E1" w:rsidRPr="0035232F" w:rsidRDefault="001247E1" w:rsidP="001247E1">
      <w:pPr>
        <w:jc w:val="both"/>
        <w:rPr>
          <w:rFonts w:ascii="Times New Roman" w:hAnsi="Times New Roman" w:cs="Times New Roman"/>
          <w:sz w:val="24"/>
          <w:szCs w:val="24"/>
        </w:rPr>
      </w:pPr>
      <w:r w:rsidRPr="0035232F">
        <w:rPr>
          <w:rFonts w:ascii="Times New Roman" w:hAnsi="Times New Roman" w:cs="Times New Roman"/>
          <w:sz w:val="24"/>
          <w:szCs w:val="24"/>
        </w:rPr>
        <w:t>24.10.2019                                                                                                               №651</w:t>
      </w:r>
    </w:p>
    <w:p w:rsidR="001247E1" w:rsidRPr="0035232F" w:rsidRDefault="001247E1" w:rsidP="001247E1">
      <w:pPr>
        <w:jc w:val="both"/>
        <w:rPr>
          <w:rFonts w:ascii="Times New Roman" w:hAnsi="Times New Roman" w:cs="Times New Roman"/>
          <w:sz w:val="24"/>
          <w:szCs w:val="24"/>
        </w:rPr>
      </w:pPr>
      <w:r w:rsidRPr="00352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г. Заринск                                                                           </w:t>
      </w:r>
    </w:p>
    <w:p w:rsidR="001247E1" w:rsidRPr="0035232F" w:rsidRDefault="001247E1" w:rsidP="001247E1">
      <w:pPr>
        <w:jc w:val="both"/>
        <w:rPr>
          <w:rFonts w:ascii="Times New Roman" w:hAnsi="Times New Roman" w:cs="Times New Roman"/>
          <w:sz w:val="24"/>
          <w:szCs w:val="24"/>
        </w:rPr>
      </w:pPr>
      <w:r w:rsidRPr="003523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</w:p>
    <w:p w:rsidR="001247E1" w:rsidRPr="0035232F" w:rsidRDefault="001247E1" w:rsidP="001247E1">
      <w:pPr>
        <w:pStyle w:val="a6"/>
        <w:rPr>
          <w:sz w:val="24"/>
          <w:szCs w:val="24"/>
        </w:rPr>
      </w:pPr>
      <w:r w:rsidRPr="0035232F">
        <w:rPr>
          <w:sz w:val="24"/>
          <w:szCs w:val="24"/>
        </w:rPr>
        <w:t xml:space="preserve">                                 </w:t>
      </w:r>
    </w:p>
    <w:p w:rsidR="001247E1" w:rsidRPr="0035232F" w:rsidRDefault="001247E1" w:rsidP="001247E1">
      <w:pPr>
        <w:pStyle w:val="50"/>
        <w:shd w:val="clear" w:color="auto" w:fill="auto"/>
        <w:spacing w:line="298" w:lineRule="exact"/>
        <w:ind w:right="5752"/>
        <w:rPr>
          <w:sz w:val="24"/>
          <w:szCs w:val="24"/>
        </w:rPr>
      </w:pPr>
      <w:r w:rsidRPr="0035232F">
        <w:rPr>
          <w:sz w:val="24"/>
          <w:szCs w:val="24"/>
        </w:rPr>
        <w:t>Об основных направлениях    бюджетной политики и о</w:t>
      </w:r>
      <w:r w:rsidRPr="0035232F">
        <w:rPr>
          <w:sz w:val="24"/>
          <w:szCs w:val="24"/>
        </w:rPr>
        <w:t>с</w:t>
      </w:r>
      <w:r w:rsidRPr="0035232F">
        <w:rPr>
          <w:sz w:val="24"/>
          <w:szCs w:val="24"/>
        </w:rPr>
        <w:t>новных направлениях нало</w:t>
      </w:r>
      <w:r w:rsidRPr="0035232F">
        <w:rPr>
          <w:sz w:val="24"/>
          <w:szCs w:val="24"/>
        </w:rPr>
        <w:softHyphen/>
        <w:t>говой политики муниципал</w:t>
      </w:r>
      <w:r w:rsidRPr="0035232F">
        <w:rPr>
          <w:sz w:val="24"/>
          <w:szCs w:val="24"/>
        </w:rPr>
        <w:t>ь</w:t>
      </w:r>
      <w:r w:rsidRPr="0035232F">
        <w:rPr>
          <w:sz w:val="24"/>
          <w:szCs w:val="24"/>
        </w:rPr>
        <w:t>ного образо</w:t>
      </w:r>
      <w:r w:rsidRPr="0035232F">
        <w:rPr>
          <w:sz w:val="24"/>
          <w:szCs w:val="24"/>
        </w:rPr>
        <w:softHyphen/>
        <w:t xml:space="preserve">вания </w:t>
      </w:r>
      <w:proofErr w:type="spellStart"/>
      <w:r w:rsidRPr="0035232F">
        <w:rPr>
          <w:sz w:val="24"/>
          <w:szCs w:val="24"/>
        </w:rPr>
        <w:t>Заринский</w:t>
      </w:r>
      <w:proofErr w:type="spellEnd"/>
      <w:r w:rsidRPr="0035232F">
        <w:rPr>
          <w:sz w:val="24"/>
          <w:szCs w:val="24"/>
        </w:rPr>
        <w:t xml:space="preserve"> район Алтайского края на 2020 год и на плановый п</w:t>
      </w:r>
      <w:r w:rsidRPr="0035232F">
        <w:rPr>
          <w:sz w:val="24"/>
          <w:szCs w:val="24"/>
        </w:rPr>
        <w:t>е</w:t>
      </w:r>
      <w:r w:rsidRPr="0035232F">
        <w:rPr>
          <w:sz w:val="24"/>
          <w:szCs w:val="24"/>
        </w:rPr>
        <w:t>риод 2021 и 2022 годов</w:t>
      </w:r>
    </w:p>
    <w:p w:rsidR="001247E1" w:rsidRPr="0035232F" w:rsidRDefault="001247E1" w:rsidP="001247E1">
      <w:pPr>
        <w:pStyle w:val="50"/>
        <w:shd w:val="clear" w:color="auto" w:fill="auto"/>
        <w:spacing w:line="298" w:lineRule="exact"/>
        <w:ind w:right="82"/>
        <w:rPr>
          <w:sz w:val="24"/>
          <w:szCs w:val="24"/>
        </w:rPr>
      </w:pPr>
    </w:p>
    <w:p w:rsidR="001247E1" w:rsidRPr="0035232F" w:rsidRDefault="001247E1" w:rsidP="001247E1">
      <w:pPr>
        <w:pStyle w:val="50"/>
        <w:shd w:val="clear" w:color="auto" w:fill="auto"/>
        <w:spacing w:line="298" w:lineRule="exact"/>
        <w:ind w:right="82"/>
        <w:rPr>
          <w:sz w:val="24"/>
          <w:szCs w:val="24"/>
        </w:rPr>
      </w:pPr>
    </w:p>
    <w:p w:rsidR="001247E1" w:rsidRPr="0035232F" w:rsidRDefault="001247E1" w:rsidP="001247E1">
      <w:pPr>
        <w:pStyle w:val="50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35232F">
        <w:rPr>
          <w:sz w:val="24"/>
          <w:szCs w:val="24"/>
        </w:rPr>
        <w:t xml:space="preserve">     </w:t>
      </w:r>
      <w:proofErr w:type="gramStart"/>
      <w:r w:rsidRPr="0035232F">
        <w:rPr>
          <w:sz w:val="24"/>
          <w:szCs w:val="24"/>
        </w:rPr>
        <w:t>В соответствии с Бюджетным кодексом Российской Федерации, реш</w:t>
      </w:r>
      <w:r w:rsidRPr="0035232F">
        <w:rPr>
          <w:sz w:val="24"/>
          <w:szCs w:val="24"/>
        </w:rPr>
        <w:t>е</w:t>
      </w:r>
      <w:r w:rsidRPr="0035232F">
        <w:rPr>
          <w:sz w:val="24"/>
          <w:szCs w:val="24"/>
        </w:rPr>
        <w:t xml:space="preserve">нием </w:t>
      </w:r>
      <w:proofErr w:type="spellStart"/>
      <w:r w:rsidRPr="0035232F">
        <w:rPr>
          <w:sz w:val="24"/>
          <w:szCs w:val="24"/>
        </w:rPr>
        <w:t>За</w:t>
      </w:r>
      <w:r w:rsidRPr="0035232F">
        <w:rPr>
          <w:sz w:val="24"/>
          <w:szCs w:val="24"/>
        </w:rPr>
        <w:softHyphen/>
        <w:t>ринского</w:t>
      </w:r>
      <w:proofErr w:type="spellEnd"/>
      <w:r w:rsidRPr="0035232F">
        <w:rPr>
          <w:sz w:val="24"/>
          <w:szCs w:val="24"/>
        </w:rPr>
        <w:t xml:space="preserve"> районного Совета народных депутатов от 22.04.2014 №15 «Об утверждении Положения о бюджетном устройстве, бюджетном процессе и финансовом контроле в муниципальном образовании </w:t>
      </w:r>
      <w:proofErr w:type="spellStart"/>
      <w:r w:rsidRPr="0035232F">
        <w:rPr>
          <w:sz w:val="24"/>
          <w:szCs w:val="24"/>
        </w:rPr>
        <w:t>Заринский</w:t>
      </w:r>
      <w:proofErr w:type="spellEnd"/>
      <w:r w:rsidRPr="0035232F">
        <w:rPr>
          <w:sz w:val="24"/>
          <w:szCs w:val="24"/>
        </w:rPr>
        <w:t xml:space="preserve"> район Алтайского края» и в целях разработ</w:t>
      </w:r>
      <w:r w:rsidRPr="0035232F">
        <w:rPr>
          <w:sz w:val="24"/>
          <w:szCs w:val="24"/>
        </w:rPr>
        <w:softHyphen/>
        <w:t xml:space="preserve">ки проекта бюджета муниципального образования </w:t>
      </w:r>
      <w:proofErr w:type="spellStart"/>
      <w:r w:rsidRPr="0035232F">
        <w:rPr>
          <w:sz w:val="24"/>
          <w:szCs w:val="24"/>
        </w:rPr>
        <w:t>Заринский</w:t>
      </w:r>
      <w:proofErr w:type="spellEnd"/>
      <w:r w:rsidRPr="0035232F">
        <w:rPr>
          <w:sz w:val="24"/>
          <w:szCs w:val="24"/>
        </w:rPr>
        <w:t xml:space="preserve"> район Алтайского края на 2020 год и на плановый п</w:t>
      </w:r>
      <w:r w:rsidRPr="0035232F">
        <w:rPr>
          <w:sz w:val="24"/>
          <w:szCs w:val="24"/>
        </w:rPr>
        <w:t>е</w:t>
      </w:r>
      <w:r w:rsidRPr="0035232F">
        <w:rPr>
          <w:sz w:val="24"/>
          <w:szCs w:val="24"/>
        </w:rPr>
        <w:t>риод 2021 и 2022 годов, Администрация района</w:t>
      </w:r>
      <w:proofErr w:type="gramEnd"/>
    </w:p>
    <w:p w:rsidR="001247E1" w:rsidRPr="0035232F" w:rsidRDefault="001247E1" w:rsidP="001247E1">
      <w:pPr>
        <w:pStyle w:val="50"/>
        <w:shd w:val="clear" w:color="auto" w:fill="auto"/>
        <w:spacing w:line="298" w:lineRule="exact"/>
        <w:rPr>
          <w:rStyle w:val="53pt"/>
          <w:sz w:val="24"/>
          <w:szCs w:val="24"/>
        </w:rPr>
      </w:pPr>
    </w:p>
    <w:p w:rsidR="001247E1" w:rsidRPr="0035232F" w:rsidRDefault="001247E1" w:rsidP="001247E1">
      <w:pPr>
        <w:pStyle w:val="50"/>
        <w:shd w:val="clear" w:color="auto" w:fill="auto"/>
        <w:spacing w:line="298" w:lineRule="exact"/>
        <w:rPr>
          <w:sz w:val="24"/>
          <w:szCs w:val="24"/>
        </w:rPr>
      </w:pPr>
      <w:r w:rsidRPr="0035232F">
        <w:rPr>
          <w:rStyle w:val="53pt"/>
          <w:sz w:val="24"/>
          <w:szCs w:val="24"/>
        </w:rPr>
        <w:t xml:space="preserve">                       ПОСТАНОВЛЯЕТ:</w:t>
      </w:r>
    </w:p>
    <w:p w:rsidR="001247E1" w:rsidRPr="0035232F" w:rsidRDefault="001247E1" w:rsidP="001247E1">
      <w:pPr>
        <w:pStyle w:val="50"/>
        <w:shd w:val="clear" w:color="auto" w:fill="auto"/>
        <w:spacing w:line="298" w:lineRule="exact"/>
        <w:ind w:firstLine="360"/>
        <w:rPr>
          <w:sz w:val="24"/>
          <w:szCs w:val="24"/>
        </w:rPr>
      </w:pPr>
      <w:r w:rsidRPr="0035232F">
        <w:rPr>
          <w:sz w:val="24"/>
          <w:szCs w:val="24"/>
        </w:rPr>
        <w:tab/>
      </w:r>
    </w:p>
    <w:p w:rsidR="001247E1" w:rsidRPr="0035232F" w:rsidRDefault="001247E1" w:rsidP="001247E1">
      <w:pPr>
        <w:pStyle w:val="50"/>
        <w:shd w:val="clear" w:color="auto" w:fill="auto"/>
        <w:spacing w:line="298" w:lineRule="exact"/>
        <w:rPr>
          <w:sz w:val="24"/>
          <w:szCs w:val="24"/>
        </w:rPr>
      </w:pPr>
      <w:r w:rsidRPr="0035232F">
        <w:rPr>
          <w:sz w:val="24"/>
          <w:szCs w:val="24"/>
        </w:rPr>
        <w:t xml:space="preserve">          1.Утвердить прилагаемые основные направления бюджетной политики и ос</w:t>
      </w:r>
      <w:r w:rsidRPr="0035232F">
        <w:rPr>
          <w:sz w:val="24"/>
          <w:szCs w:val="24"/>
        </w:rPr>
        <w:softHyphen/>
        <w:t xml:space="preserve">новные направления налоговой политики муниципального образования </w:t>
      </w:r>
      <w:proofErr w:type="spellStart"/>
      <w:r w:rsidRPr="0035232F">
        <w:rPr>
          <w:sz w:val="24"/>
          <w:szCs w:val="24"/>
        </w:rPr>
        <w:t>Заринский</w:t>
      </w:r>
      <w:proofErr w:type="spellEnd"/>
      <w:r w:rsidRPr="0035232F">
        <w:rPr>
          <w:sz w:val="24"/>
          <w:szCs w:val="24"/>
        </w:rPr>
        <w:t xml:space="preserve"> район Алтайского края на 2020 год и на плановый период 2021 и 2022 годов (прилагаются).</w:t>
      </w:r>
    </w:p>
    <w:p w:rsidR="001247E1" w:rsidRPr="0035232F" w:rsidRDefault="001247E1" w:rsidP="001247E1">
      <w:pPr>
        <w:pStyle w:val="50"/>
        <w:shd w:val="clear" w:color="auto" w:fill="auto"/>
        <w:tabs>
          <w:tab w:val="left" w:pos="0"/>
        </w:tabs>
        <w:spacing w:line="298" w:lineRule="exact"/>
        <w:rPr>
          <w:sz w:val="24"/>
          <w:szCs w:val="24"/>
        </w:rPr>
      </w:pPr>
      <w:r w:rsidRPr="0035232F">
        <w:rPr>
          <w:sz w:val="24"/>
          <w:szCs w:val="24"/>
        </w:rPr>
        <w:tab/>
        <w:t>2.Обнародовать настоящее постановление на официальном сайте А</w:t>
      </w:r>
      <w:r w:rsidRPr="0035232F">
        <w:rPr>
          <w:sz w:val="24"/>
          <w:szCs w:val="24"/>
        </w:rPr>
        <w:t>д</w:t>
      </w:r>
      <w:r w:rsidRPr="0035232F">
        <w:rPr>
          <w:sz w:val="24"/>
          <w:szCs w:val="24"/>
        </w:rPr>
        <w:t xml:space="preserve">министрации </w:t>
      </w:r>
      <w:proofErr w:type="spellStart"/>
      <w:r w:rsidRPr="0035232F">
        <w:rPr>
          <w:sz w:val="24"/>
          <w:szCs w:val="24"/>
        </w:rPr>
        <w:t>Заринского</w:t>
      </w:r>
      <w:proofErr w:type="spellEnd"/>
      <w:r w:rsidRPr="0035232F">
        <w:rPr>
          <w:sz w:val="24"/>
          <w:szCs w:val="24"/>
        </w:rPr>
        <w:t xml:space="preserve"> района.</w:t>
      </w:r>
    </w:p>
    <w:p w:rsidR="001247E1" w:rsidRPr="0035232F" w:rsidRDefault="001247E1" w:rsidP="001247E1">
      <w:pPr>
        <w:pStyle w:val="50"/>
        <w:shd w:val="clear" w:color="auto" w:fill="auto"/>
        <w:spacing w:line="298" w:lineRule="exact"/>
        <w:rPr>
          <w:sz w:val="24"/>
          <w:szCs w:val="24"/>
        </w:rPr>
      </w:pPr>
      <w:r w:rsidRPr="0035232F">
        <w:rPr>
          <w:sz w:val="24"/>
          <w:szCs w:val="24"/>
        </w:rPr>
        <w:tab/>
        <w:t>3.</w:t>
      </w:r>
      <w:proofErr w:type="gramStart"/>
      <w:r w:rsidRPr="0035232F">
        <w:rPr>
          <w:sz w:val="24"/>
          <w:szCs w:val="24"/>
        </w:rPr>
        <w:t>Контроль за</w:t>
      </w:r>
      <w:proofErr w:type="gramEnd"/>
      <w:r w:rsidRPr="0035232F">
        <w:rPr>
          <w:sz w:val="24"/>
          <w:szCs w:val="24"/>
        </w:rPr>
        <w:t xml:space="preserve"> исполнением данного постановления оставляю за собой.</w:t>
      </w:r>
    </w:p>
    <w:p w:rsidR="001247E1" w:rsidRPr="0035232F" w:rsidRDefault="001247E1" w:rsidP="001247E1">
      <w:pPr>
        <w:pStyle w:val="50"/>
        <w:shd w:val="clear" w:color="auto" w:fill="auto"/>
        <w:tabs>
          <w:tab w:val="left" w:pos="1004"/>
        </w:tabs>
        <w:spacing w:line="298" w:lineRule="exact"/>
        <w:rPr>
          <w:sz w:val="24"/>
          <w:szCs w:val="24"/>
        </w:rPr>
      </w:pPr>
    </w:p>
    <w:p w:rsidR="001247E1" w:rsidRPr="003E4004" w:rsidRDefault="001247E1" w:rsidP="001247E1">
      <w:pPr>
        <w:pStyle w:val="50"/>
        <w:shd w:val="clear" w:color="auto" w:fill="auto"/>
        <w:spacing w:line="298" w:lineRule="exact"/>
        <w:rPr>
          <w:sz w:val="24"/>
          <w:szCs w:val="24"/>
        </w:rPr>
      </w:pPr>
    </w:p>
    <w:p w:rsidR="001247E1" w:rsidRPr="003E4004" w:rsidRDefault="001247E1" w:rsidP="001247E1">
      <w:pPr>
        <w:pStyle w:val="50"/>
        <w:shd w:val="clear" w:color="auto" w:fill="auto"/>
        <w:spacing w:line="298" w:lineRule="exact"/>
        <w:rPr>
          <w:sz w:val="24"/>
          <w:szCs w:val="24"/>
        </w:rPr>
      </w:pPr>
      <w:r w:rsidRPr="003E4004">
        <w:rPr>
          <w:sz w:val="24"/>
          <w:szCs w:val="24"/>
        </w:rPr>
        <w:t xml:space="preserve">Глава района                                                                           </w:t>
      </w:r>
      <w:r w:rsidR="0035232F">
        <w:rPr>
          <w:sz w:val="24"/>
          <w:szCs w:val="24"/>
        </w:rPr>
        <w:t xml:space="preserve">             </w:t>
      </w:r>
      <w:r w:rsidRPr="003E4004">
        <w:rPr>
          <w:sz w:val="24"/>
          <w:szCs w:val="24"/>
        </w:rPr>
        <w:t xml:space="preserve">В.Ш. </w:t>
      </w:r>
      <w:proofErr w:type="spellStart"/>
      <w:r w:rsidRPr="003E4004">
        <w:rPr>
          <w:sz w:val="24"/>
          <w:szCs w:val="24"/>
        </w:rPr>
        <w:t>Азгалдян</w:t>
      </w:r>
      <w:proofErr w:type="spellEnd"/>
      <w:r w:rsidRPr="003E4004">
        <w:rPr>
          <w:sz w:val="24"/>
          <w:szCs w:val="24"/>
        </w:rPr>
        <w:t xml:space="preserve">   </w:t>
      </w:r>
    </w:p>
    <w:p w:rsidR="001247E1" w:rsidRPr="003E4004" w:rsidRDefault="001247E1" w:rsidP="001247E1">
      <w:pPr>
        <w:pStyle w:val="50"/>
        <w:shd w:val="clear" w:color="auto" w:fill="auto"/>
        <w:spacing w:line="298" w:lineRule="exact"/>
        <w:rPr>
          <w:sz w:val="24"/>
          <w:szCs w:val="24"/>
        </w:rPr>
      </w:pPr>
    </w:p>
    <w:p w:rsidR="001247E1" w:rsidRPr="00D0481E" w:rsidRDefault="001247E1" w:rsidP="001247E1">
      <w:pPr>
        <w:pStyle w:val="50"/>
        <w:shd w:val="clear" w:color="auto" w:fill="auto"/>
        <w:spacing w:line="240" w:lineRule="auto"/>
        <w:ind w:left="6379" w:right="-424"/>
        <w:rPr>
          <w:sz w:val="26"/>
          <w:szCs w:val="26"/>
        </w:rPr>
      </w:pPr>
      <w:r w:rsidRPr="00D0481E">
        <w:rPr>
          <w:sz w:val="26"/>
          <w:szCs w:val="26"/>
        </w:rPr>
        <w:t xml:space="preserve">    УТВЕРЖДЕНЫ</w:t>
      </w:r>
    </w:p>
    <w:p w:rsidR="001247E1" w:rsidRPr="00D0481E" w:rsidRDefault="001247E1" w:rsidP="001247E1">
      <w:pPr>
        <w:pStyle w:val="50"/>
        <w:shd w:val="clear" w:color="auto" w:fill="auto"/>
        <w:spacing w:line="240" w:lineRule="auto"/>
        <w:ind w:left="6096" w:right="-424"/>
        <w:rPr>
          <w:sz w:val="26"/>
          <w:szCs w:val="26"/>
        </w:rPr>
      </w:pPr>
      <w:r w:rsidRPr="00D0481E">
        <w:rPr>
          <w:sz w:val="26"/>
          <w:szCs w:val="26"/>
        </w:rPr>
        <w:t xml:space="preserve">Постановлением </w:t>
      </w:r>
      <w:proofErr w:type="spellStart"/>
      <w:r w:rsidRPr="00D0481E">
        <w:rPr>
          <w:sz w:val="26"/>
          <w:szCs w:val="26"/>
        </w:rPr>
        <w:t>Админис</w:t>
      </w:r>
      <w:proofErr w:type="gramStart"/>
      <w:r w:rsidRPr="00D0481E">
        <w:rPr>
          <w:sz w:val="26"/>
          <w:szCs w:val="26"/>
        </w:rPr>
        <w:t>т</w:t>
      </w:r>
      <w:proofErr w:type="spellEnd"/>
      <w:r w:rsidRPr="00D0481E">
        <w:rPr>
          <w:sz w:val="26"/>
          <w:szCs w:val="26"/>
        </w:rPr>
        <w:t>-</w:t>
      </w:r>
      <w:proofErr w:type="gramEnd"/>
      <w:r w:rsidRPr="00D0481E">
        <w:rPr>
          <w:sz w:val="26"/>
          <w:szCs w:val="26"/>
        </w:rPr>
        <w:t xml:space="preserve">     рации </w:t>
      </w:r>
      <w:proofErr w:type="spellStart"/>
      <w:r w:rsidRPr="00D0481E">
        <w:rPr>
          <w:sz w:val="26"/>
          <w:szCs w:val="26"/>
        </w:rPr>
        <w:t>Заринского</w:t>
      </w:r>
      <w:proofErr w:type="spellEnd"/>
      <w:r w:rsidRPr="00D0481E">
        <w:rPr>
          <w:sz w:val="26"/>
          <w:szCs w:val="26"/>
        </w:rPr>
        <w:t xml:space="preserve"> района</w:t>
      </w:r>
    </w:p>
    <w:p w:rsidR="001247E1" w:rsidRPr="00D0481E" w:rsidRDefault="001247E1" w:rsidP="001247E1">
      <w:pPr>
        <w:pStyle w:val="50"/>
        <w:shd w:val="clear" w:color="auto" w:fill="auto"/>
        <w:spacing w:line="240" w:lineRule="auto"/>
        <w:ind w:left="6521" w:right="-424"/>
        <w:rPr>
          <w:strike/>
          <w:sz w:val="26"/>
          <w:szCs w:val="26"/>
        </w:rPr>
      </w:pPr>
      <w:r w:rsidRPr="00D0481E">
        <w:rPr>
          <w:sz w:val="26"/>
          <w:szCs w:val="26"/>
        </w:rPr>
        <w:t>от 24.10.2019 №651</w:t>
      </w:r>
    </w:p>
    <w:p w:rsidR="001247E1" w:rsidRPr="00D0481E" w:rsidRDefault="001247E1" w:rsidP="001247E1">
      <w:pPr>
        <w:pStyle w:val="50"/>
        <w:shd w:val="clear" w:color="auto" w:fill="auto"/>
        <w:spacing w:line="302" w:lineRule="exact"/>
        <w:ind w:left="7230"/>
        <w:jc w:val="left"/>
        <w:rPr>
          <w:sz w:val="26"/>
          <w:szCs w:val="26"/>
        </w:rPr>
      </w:pPr>
    </w:p>
    <w:p w:rsidR="001247E1" w:rsidRPr="00D0481E" w:rsidRDefault="001247E1" w:rsidP="001247E1">
      <w:pPr>
        <w:pStyle w:val="20"/>
        <w:spacing w:line="230" w:lineRule="exact"/>
        <w:jc w:val="center"/>
        <w:rPr>
          <w:sz w:val="26"/>
          <w:szCs w:val="26"/>
        </w:rPr>
      </w:pPr>
      <w:r w:rsidRPr="00D0481E">
        <w:rPr>
          <w:sz w:val="26"/>
          <w:szCs w:val="26"/>
        </w:rPr>
        <w:t>Основные направления бюджетной политики и основные направления</w:t>
      </w:r>
    </w:p>
    <w:p w:rsidR="001247E1" w:rsidRPr="00D0481E" w:rsidRDefault="001247E1" w:rsidP="001247E1">
      <w:pPr>
        <w:pStyle w:val="20"/>
        <w:jc w:val="center"/>
        <w:rPr>
          <w:sz w:val="26"/>
          <w:szCs w:val="26"/>
        </w:rPr>
      </w:pPr>
      <w:r w:rsidRPr="00D0481E">
        <w:rPr>
          <w:sz w:val="26"/>
          <w:szCs w:val="26"/>
        </w:rPr>
        <w:t xml:space="preserve">налоговой политики муниципального образования </w:t>
      </w:r>
      <w:proofErr w:type="spellStart"/>
      <w:r w:rsidRPr="00D0481E">
        <w:rPr>
          <w:sz w:val="26"/>
          <w:szCs w:val="26"/>
        </w:rPr>
        <w:t>Заринский</w:t>
      </w:r>
      <w:proofErr w:type="spellEnd"/>
      <w:r w:rsidRPr="00D0481E">
        <w:rPr>
          <w:sz w:val="26"/>
          <w:szCs w:val="26"/>
        </w:rPr>
        <w:t xml:space="preserve"> район на 2020 год и на плановый период 2021 и 2022 годов</w:t>
      </w:r>
    </w:p>
    <w:p w:rsidR="001247E1" w:rsidRPr="00D0481E" w:rsidRDefault="001247E1" w:rsidP="001247E1">
      <w:pPr>
        <w:pStyle w:val="50"/>
        <w:shd w:val="clear" w:color="auto" w:fill="auto"/>
        <w:spacing w:line="298" w:lineRule="exact"/>
        <w:ind w:firstLine="360"/>
        <w:rPr>
          <w:sz w:val="26"/>
          <w:szCs w:val="26"/>
        </w:rPr>
      </w:pPr>
    </w:p>
    <w:p w:rsidR="001247E1" w:rsidRPr="00D0481E" w:rsidRDefault="001247E1" w:rsidP="001247E1">
      <w:pPr>
        <w:pStyle w:val="a5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81E">
        <w:rPr>
          <w:rFonts w:ascii="Times New Roman" w:hAnsi="Times New Roman" w:cs="Times New Roman"/>
          <w:sz w:val="26"/>
          <w:szCs w:val="26"/>
        </w:rPr>
        <w:t>Основные направления бюджетной политики и основные направления налого</w:t>
      </w:r>
      <w:r w:rsidRPr="00D0481E">
        <w:rPr>
          <w:rFonts w:ascii="Times New Roman" w:hAnsi="Times New Roman" w:cs="Times New Roman"/>
          <w:sz w:val="26"/>
          <w:szCs w:val="26"/>
        </w:rPr>
        <w:softHyphen/>
        <w:t>вой политики (далее - бюджетная политика и налоговая политика) муниципал</w:t>
      </w:r>
      <w:r w:rsidRPr="00D0481E">
        <w:rPr>
          <w:rFonts w:ascii="Times New Roman" w:hAnsi="Times New Roman" w:cs="Times New Roman"/>
          <w:sz w:val="26"/>
          <w:szCs w:val="26"/>
        </w:rPr>
        <w:t>ь</w:t>
      </w:r>
      <w:r w:rsidRPr="00D0481E">
        <w:rPr>
          <w:rFonts w:ascii="Times New Roman" w:hAnsi="Times New Roman" w:cs="Times New Roman"/>
          <w:sz w:val="26"/>
          <w:szCs w:val="26"/>
        </w:rPr>
        <w:t xml:space="preserve">ного образования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 Алтайского края (далее -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Заринский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район) на 2020 год и плановый период 2021 и 2022 годов (далее - 2020 - 2022 годы) подгото</w:t>
      </w:r>
      <w:r w:rsidRPr="00D0481E">
        <w:rPr>
          <w:rFonts w:ascii="Times New Roman" w:hAnsi="Times New Roman" w:cs="Times New Roman"/>
          <w:sz w:val="26"/>
          <w:szCs w:val="26"/>
        </w:rPr>
        <w:t>в</w:t>
      </w:r>
      <w:r w:rsidRPr="00D0481E">
        <w:rPr>
          <w:rFonts w:ascii="Times New Roman" w:hAnsi="Times New Roman" w:cs="Times New Roman"/>
          <w:sz w:val="26"/>
          <w:szCs w:val="26"/>
        </w:rPr>
        <w:t>лены в со</w:t>
      </w:r>
      <w:r w:rsidRPr="00D0481E">
        <w:rPr>
          <w:rFonts w:ascii="Times New Roman" w:hAnsi="Times New Roman" w:cs="Times New Roman"/>
          <w:sz w:val="26"/>
          <w:szCs w:val="26"/>
        </w:rPr>
        <w:softHyphen/>
        <w:t>ответствии со статьями 172, 184.2 Бюджетного кодекса Российской Фед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рации (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далееБюджетный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кодекс), решением</w:t>
      </w:r>
      <w:r w:rsidRPr="00D0481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районного Совета наро</w:t>
      </w:r>
      <w:r w:rsidRPr="00D0481E">
        <w:rPr>
          <w:rFonts w:ascii="Times New Roman" w:hAnsi="Times New Roman" w:cs="Times New Roman"/>
          <w:sz w:val="26"/>
          <w:szCs w:val="26"/>
        </w:rPr>
        <w:t>д</w:t>
      </w:r>
      <w:r w:rsidRPr="00D0481E">
        <w:rPr>
          <w:rFonts w:ascii="Times New Roman" w:hAnsi="Times New Roman" w:cs="Times New Roman"/>
          <w:sz w:val="26"/>
          <w:szCs w:val="26"/>
        </w:rPr>
        <w:t>ных депутатов от 22.04.2014 №15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бюджетном ус</w:t>
      </w:r>
      <w:r w:rsidRPr="00D0481E">
        <w:rPr>
          <w:rFonts w:ascii="Times New Roman" w:hAnsi="Times New Roman" w:cs="Times New Roman"/>
          <w:sz w:val="26"/>
          <w:szCs w:val="26"/>
        </w:rPr>
        <w:t>т</w:t>
      </w:r>
      <w:r w:rsidRPr="00D0481E">
        <w:rPr>
          <w:rFonts w:ascii="Times New Roman" w:hAnsi="Times New Roman" w:cs="Times New Roman"/>
          <w:sz w:val="26"/>
          <w:szCs w:val="26"/>
        </w:rPr>
        <w:t>ройстве, бюджетном процессе и финансовом контроле в муниципальном образов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 xml:space="preserve">нии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</w:t>
      </w:r>
      <w:r w:rsidRPr="00D0481E">
        <w:rPr>
          <w:rFonts w:ascii="Times New Roman" w:hAnsi="Times New Roman" w:cs="Times New Roman"/>
          <w:sz w:val="26"/>
          <w:szCs w:val="26"/>
        </w:rPr>
        <w:softHyphen/>
        <w:t>ский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 Алтайского края», с учетом итогов реализации бюджетной политики в 2018 году.</w:t>
      </w:r>
    </w:p>
    <w:p w:rsidR="001247E1" w:rsidRPr="00D0481E" w:rsidRDefault="001247E1" w:rsidP="001247E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Целью основных направлений бюджетной политики является описание условий, принимаемых для составления проекта бюджета муниципального образования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ринский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 на 2020 - 2022 годы, основных подходов к его формированию и об</w:t>
      </w:r>
      <w:r w:rsidRPr="00D0481E">
        <w:rPr>
          <w:rFonts w:ascii="Times New Roman" w:hAnsi="Times New Roman" w:cs="Times New Roman"/>
          <w:sz w:val="26"/>
          <w:szCs w:val="26"/>
        </w:rPr>
        <w:softHyphen/>
        <w:t xml:space="preserve">щего порядка разработки основных характеристик и прогнозируемых параметров бюджета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района, а также обеспечение про</w:t>
      </w:r>
      <w:r w:rsidRPr="00D0481E">
        <w:rPr>
          <w:rFonts w:ascii="Times New Roman" w:hAnsi="Times New Roman" w:cs="Times New Roman"/>
          <w:sz w:val="26"/>
          <w:szCs w:val="26"/>
        </w:rPr>
        <w:softHyphen/>
        <w:t>зрачности и открытости бюджетного планирования.</w:t>
      </w:r>
    </w:p>
    <w:p w:rsidR="001247E1" w:rsidRPr="00D0481E" w:rsidRDefault="001247E1" w:rsidP="001247E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Исходя из принципов ответственно</w:t>
      </w:r>
      <w:proofErr w:type="gramStart"/>
      <w:r w:rsidRPr="00D0481E">
        <w:rPr>
          <w:rFonts w:ascii="Times New Roman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Pr="00D0481E">
        <w:rPr>
          <w:rFonts w:ascii="Times New Roman" w:hAnsi="Times New Roman" w:cs="Times New Roman"/>
          <w:sz w:val="26"/>
          <w:szCs w:val="26"/>
        </w:rPr>
        <w:t>ти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бюджетной политики, для поддержания сбалансированности бюджета района при его формировании будут приняты меры по включению в бюджет в первоочередном порядке расходов на финансирование действующих расходных обязательств, непринятию новых расходных обяз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тельств, сокращению неэффективных расходов.</w:t>
      </w:r>
    </w:p>
    <w:p w:rsidR="001247E1" w:rsidRPr="00D0481E" w:rsidRDefault="001247E1" w:rsidP="001247E1">
      <w:pPr>
        <w:shd w:val="clear" w:color="auto" w:fill="FFFFFF"/>
        <w:ind w:firstLine="360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В приоритетах бюджетной политики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на среднесрочный п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риод сохраняется: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обеспечение устойчивости бюджета района;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совершенствование управления муниципальным имуществом с целью увелич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ния доходов от его использования;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- продолжение работы по снижению недоимки по налогам и сборам, зачисляемым в консолидированный бюджет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 района;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оптимизация расходов на укрепление материально - технической базы бюдже</w:t>
      </w:r>
      <w:r w:rsidRPr="00D0481E">
        <w:rPr>
          <w:rFonts w:ascii="Times New Roman" w:hAnsi="Times New Roman" w:cs="Times New Roman"/>
          <w:sz w:val="26"/>
          <w:szCs w:val="26"/>
        </w:rPr>
        <w:t>т</w:t>
      </w:r>
      <w:r w:rsidRPr="00D0481E">
        <w:rPr>
          <w:rFonts w:ascii="Times New Roman" w:hAnsi="Times New Roman" w:cs="Times New Roman"/>
          <w:sz w:val="26"/>
          <w:szCs w:val="26"/>
        </w:rPr>
        <w:t>ных и автономных учреждений;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организация мониторинга деятельности муниципальных учреждений в целях о</w:t>
      </w:r>
      <w:r w:rsidRPr="00D0481E">
        <w:rPr>
          <w:rFonts w:ascii="Times New Roman" w:hAnsi="Times New Roman" w:cs="Times New Roman"/>
          <w:sz w:val="26"/>
          <w:szCs w:val="26"/>
        </w:rPr>
        <w:t>п</w:t>
      </w:r>
      <w:r w:rsidRPr="00D0481E">
        <w:rPr>
          <w:rFonts w:ascii="Times New Roman" w:hAnsi="Times New Roman" w:cs="Times New Roman"/>
          <w:sz w:val="26"/>
          <w:szCs w:val="26"/>
        </w:rPr>
        <w:t>тимизации расходов на обеспечение их деятельности;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lastRenderedPageBreak/>
        <w:t xml:space="preserve">- воздержание от получения бюджетных кредитов из бюджета субъекта на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оч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редной</w:t>
      </w:r>
      <w:proofErr w:type="gramEnd"/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финансовый год и плановый период.</w:t>
      </w:r>
    </w:p>
    <w:p w:rsidR="001247E1" w:rsidRPr="00D0481E" w:rsidRDefault="001247E1" w:rsidP="001247E1">
      <w:pPr>
        <w:shd w:val="clear" w:color="auto" w:fill="FFFFFF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481E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Заринском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районе определены следующие приоритеты политики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всфере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управления муниципальными финансами: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создание условий для устойчивого исполнения бюджета района и бюджетов поселений, в том числе для повышения бюджетной обеспеченности района и посел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ний;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- совершенствование программного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метода планирования расходов бюджета района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и бюджетов поселений с целью повышения эффективности расходов и их увя</w:t>
      </w:r>
      <w:r w:rsidRPr="00D0481E">
        <w:rPr>
          <w:rFonts w:ascii="Times New Roman" w:hAnsi="Times New Roman" w:cs="Times New Roman"/>
          <w:sz w:val="26"/>
          <w:szCs w:val="26"/>
        </w:rPr>
        <w:t>з</w:t>
      </w:r>
      <w:r w:rsidRPr="00D0481E">
        <w:rPr>
          <w:rFonts w:ascii="Times New Roman" w:hAnsi="Times New Roman" w:cs="Times New Roman"/>
          <w:sz w:val="26"/>
          <w:szCs w:val="26"/>
        </w:rPr>
        <w:t>ка с программными целями и задачами;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создание условий для равных финансовых возможностей оказания гражданам муниципальных услуг на всей территории района;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повышение качества управления муниципальными финансами в общественном секторе;</w:t>
      </w:r>
    </w:p>
    <w:p w:rsidR="001247E1" w:rsidRPr="00D0481E" w:rsidRDefault="001247E1" w:rsidP="001247E1">
      <w:pPr>
        <w:shd w:val="clear" w:color="auto" w:fill="FFFFFF"/>
        <w:ind w:firstLine="142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проведение мониторинга качества управления муниципальными финансами.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          Основные направления бюджетной, налоговой и долговой политики являются основой для составления проекта бюджета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и бюджетов сел</w:t>
      </w:r>
      <w:r w:rsidRPr="00D0481E">
        <w:rPr>
          <w:rFonts w:ascii="Times New Roman" w:hAnsi="Times New Roman" w:cs="Times New Roman"/>
          <w:sz w:val="26"/>
          <w:szCs w:val="26"/>
        </w:rPr>
        <w:t>ь</w:t>
      </w:r>
      <w:r w:rsidRPr="00D0481E">
        <w:rPr>
          <w:rFonts w:ascii="Times New Roman" w:hAnsi="Times New Roman" w:cs="Times New Roman"/>
          <w:sz w:val="26"/>
          <w:szCs w:val="26"/>
        </w:rPr>
        <w:t>ских поселений района на 2020 год и плановый период 2021 и 2022 годов, а также для повышения качества бюджетного процесса, обеспечения рационального, э</w:t>
      </w:r>
      <w:r w:rsidRPr="00D0481E">
        <w:rPr>
          <w:rFonts w:ascii="Times New Roman" w:hAnsi="Times New Roman" w:cs="Times New Roman"/>
          <w:sz w:val="26"/>
          <w:szCs w:val="26"/>
        </w:rPr>
        <w:t>ф</w:t>
      </w:r>
      <w:r w:rsidRPr="00D0481E">
        <w:rPr>
          <w:rFonts w:ascii="Times New Roman" w:hAnsi="Times New Roman" w:cs="Times New Roman"/>
          <w:sz w:val="26"/>
          <w:szCs w:val="26"/>
        </w:rPr>
        <w:t>фективного и результативного расходования бюджетных средств.</w:t>
      </w:r>
    </w:p>
    <w:p w:rsidR="001247E1" w:rsidRPr="00D0481E" w:rsidRDefault="001247E1" w:rsidP="001247E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7E1" w:rsidRPr="00D0481E" w:rsidRDefault="001247E1" w:rsidP="001247E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81E">
        <w:rPr>
          <w:rFonts w:ascii="Times New Roman" w:hAnsi="Times New Roman" w:cs="Times New Roman"/>
          <w:b/>
          <w:sz w:val="26"/>
          <w:szCs w:val="26"/>
        </w:rPr>
        <w:t>Итоги реализации бюджетной и налоговой политики в 2018 году</w:t>
      </w:r>
    </w:p>
    <w:p w:rsidR="001247E1" w:rsidRPr="00D0481E" w:rsidRDefault="001247E1" w:rsidP="001247E1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</w:p>
    <w:p w:rsidR="001247E1" w:rsidRPr="00D0481E" w:rsidRDefault="001247E1" w:rsidP="001247E1">
      <w:pPr>
        <w:ind w:firstLine="1080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Исполнение бюджета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за 2018 год по доходам состав</w:t>
      </w:r>
      <w:r w:rsidRPr="00D0481E">
        <w:rPr>
          <w:rFonts w:ascii="Times New Roman" w:hAnsi="Times New Roman" w:cs="Times New Roman"/>
          <w:sz w:val="26"/>
          <w:szCs w:val="26"/>
        </w:rPr>
        <w:t>и</w:t>
      </w:r>
      <w:r w:rsidRPr="00D0481E">
        <w:rPr>
          <w:rFonts w:ascii="Times New Roman" w:hAnsi="Times New Roman" w:cs="Times New Roman"/>
          <w:sz w:val="26"/>
          <w:szCs w:val="26"/>
        </w:rPr>
        <w:t>ло- 386558,4 тыс. рублей ( 98,5 % к уточненному плану), по расходам 394296,2 тыс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ублей ( 96,2 % к уточненному плану).За 2018 год от предприятий, организаций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ифизических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лиц на территории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муниципального района в конс</w:t>
      </w:r>
      <w:r w:rsidRPr="00D0481E">
        <w:rPr>
          <w:rFonts w:ascii="Times New Roman" w:hAnsi="Times New Roman" w:cs="Times New Roman"/>
          <w:sz w:val="26"/>
          <w:szCs w:val="26"/>
        </w:rPr>
        <w:t>о</w:t>
      </w:r>
      <w:r w:rsidRPr="00D0481E">
        <w:rPr>
          <w:rFonts w:ascii="Times New Roman" w:hAnsi="Times New Roman" w:cs="Times New Roman"/>
          <w:sz w:val="26"/>
          <w:szCs w:val="26"/>
        </w:rPr>
        <w:t xml:space="preserve">лидированный бюджет поступило платежей 94688,2 тыс. руб.(101,8 % к уровню 2017 года). 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В приоритетном порядке обеспечено финансирование из бюджета района таких социально значимых направлений, как образование, культура, социальная политика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физическая культура и спорт ( более 70 %) В 2018 году решение задач </w:t>
      </w:r>
      <w:r w:rsidRPr="00D0481E">
        <w:rPr>
          <w:rFonts w:ascii="Times New Roman" w:hAnsi="Times New Roman" w:cs="Times New Roman"/>
          <w:sz w:val="26"/>
          <w:szCs w:val="26"/>
        </w:rPr>
        <w:lastRenderedPageBreak/>
        <w:t>с</w:t>
      </w:r>
      <w:r w:rsidRPr="00D0481E">
        <w:rPr>
          <w:rFonts w:ascii="Times New Roman" w:hAnsi="Times New Roman" w:cs="Times New Roman"/>
          <w:sz w:val="26"/>
          <w:szCs w:val="26"/>
        </w:rPr>
        <w:t>о</w:t>
      </w:r>
      <w:r w:rsidRPr="00D0481E">
        <w:rPr>
          <w:rFonts w:ascii="Times New Roman" w:hAnsi="Times New Roman" w:cs="Times New Roman"/>
          <w:sz w:val="26"/>
          <w:szCs w:val="26"/>
        </w:rPr>
        <w:t xml:space="preserve">циально-экономического развития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осуществлялось в условиях обеспечения сбалансированности и устойчивости бюджетной системы района. О</w:t>
      </w:r>
      <w:r w:rsidRPr="00D0481E">
        <w:rPr>
          <w:rFonts w:ascii="Times New Roman" w:hAnsi="Times New Roman" w:cs="Times New Roman"/>
          <w:sz w:val="26"/>
          <w:szCs w:val="26"/>
        </w:rPr>
        <w:t>т</w:t>
      </w:r>
      <w:r w:rsidRPr="00D0481E">
        <w:rPr>
          <w:rFonts w:ascii="Times New Roman" w:hAnsi="Times New Roman" w:cs="Times New Roman"/>
          <w:sz w:val="26"/>
          <w:szCs w:val="26"/>
        </w:rPr>
        <w:t>сутствие возможностей для наращивания объема расходов бюджета привело к н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обходимости выявления внутренних резервов и перераспределения их в пользу приоритетных направлений и проектов, прежде всего обеспечивающих решение поставленных в Указах Президента Российской Федерации от 7 мая 2012 года з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дач и создающих условия для экономического роста.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Бюджет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 по расходам в 2018 году сформирован и исполнен на основе муниципальных программ, которые повышают эффективность ра</w:t>
      </w:r>
      <w:r w:rsidRPr="00D0481E">
        <w:rPr>
          <w:rFonts w:ascii="Times New Roman" w:hAnsi="Times New Roman" w:cs="Times New Roman"/>
          <w:sz w:val="26"/>
          <w:szCs w:val="26"/>
        </w:rPr>
        <w:t>с</w:t>
      </w:r>
      <w:r w:rsidRPr="00D0481E">
        <w:rPr>
          <w:rFonts w:ascii="Times New Roman" w:hAnsi="Times New Roman" w:cs="Times New Roman"/>
          <w:sz w:val="26"/>
          <w:szCs w:val="26"/>
        </w:rPr>
        <w:t>ходования средств за счет выполнения количественных и качественных целевых показателей, характеризующих достижение целей и решение задач, утвержденных в муниципальных программах. Формирование бюджета района  на основе муниц</w:t>
      </w:r>
      <w:r w:rsidRPr="00D0481E">
        <w:rPr>
          <w:rFonts w:ascii="Times New Roman" w:hAnsi="Times New Roman" w:cs="Times New Roman"/>
          <w:sz w:val="26"/>
          <w:szCs w:val="26"/>
        </w:rPr>
        <w:t>и</w:t>
      </w:r>
      <w:r w:rsidRPr="00D0481E">
        <w:rPr>
          <w:rFonts w:ascii="Times New Roman" w:hAnsi="Times New Roman" w:cs="Times New Roman"/>
          <w:sz w:val="26"/>
          <w:szCs w:val="26"/>
        </w:rPr>
        <w:t>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средства.</w:t>
      </w:r>
    </w:p>
    <w:p w:rsidR="001247E1" w:rsidRPr="00D0481E" w:rsidRDefault="001247E1" w:rsidP="001247E1">
      <w:pPr>
        <w:pStyle w:val="20"/>
        <w:rPr>
          <w:sz w:val="26"/>
          <w:szCs w:val="26"/>
        </w:rPr>
      </w:pPr>
    </w:p>
    <w:p w:rsidR="001247E1" w:rsidRPr="00D0481E" w:rsidRDefault="001247E1" w:rsidP="001247E1">
      <w:pPr>
        <w:pStyle w:val="20"/>
        <w:rPr>
          <w:sz w:val="26"/>
          <w:szCs w:val="26"/>
        </w:rPr>
      </w:pPr>
      <w:r w:rsidRPr="00D0481E">
        <w:rPr>
          <w:sz w:val="26"/>
          <w:szCs w:val="26"/>
        </w:rPr>
        <w:t xml:space="preserve">             Основные направления бюджетной политики на 2020 - 2022 годы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          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В условиях ограниченности собственных доходов бюджета района на первый план выходит решение задач повышения эффективности расходов и переориентации бюджетных ассигнований в рамках существующих бюджетных огранич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ний на</w:t>
      </w:r>
      <w:r w:rsidRPr="00D04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481E">
        <w:rPr>
          <w:rFonts w:ascii="Times New Roman" w:hAnsi="Times New Roman" w:cs="Times New Roman"/>
          <w:sz w:val="26"/>
          <w:szCs w:val="26"/>
        </w:rPr>
        <w:t>реализацию</w:t>
      </w:r>
      <w:r w:rsidRPr="00D048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0481E">
        <w:rPr>
          <w:rFonts w:ascii="Times New Roman" w:hAnsi="Times New Roman" w:cs="Times New Roman"/>
          <w:sz w:val="26"/>
          <w:szCs w:val="26"/>
        </w:rPr>
        <w:t>приоритетных направлений социально-экономической полит</w:t>
      </w:r>
      <w:r w:rsidRPr="00D0481E">
        <w:rPr>
          <w:rFonts w:ascii="Times New Roman" w:hAnsi="Times New Roman" w:cs="Times New Roman"/>
          <w:sz w:val="26"/>
          <w:szCs w:val="26"/>
        </w:rPr>
        <w:t>и</w:t>
      </w:r>
      <w:r w:rsidRPr="00D0481E">
        <w:rPr>
          <w:rFonts w:ascii="Times New Roman" w:hAnsi="Times New Roman" w:cs="Times New Roman"/>
          <w:sz w:val="26"/>
          <w:szCs w:val="26"/>
        </w:rPr>
        <w:t>ки, основной целью бюджетной политики на 2020 год и на плановый период 2021 и 2022 годов остается обеспечение сбалансированности и устойчивости районного бюджета с учетом текущей экономической ситуации.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      Определение четких пр</w:t>
      </w:r>
      <w:r w:rsidRPr="00D0481E">
        <w:rPr>
          <w:rFonts w:ascii="Times New Roman" w:hAnsi="Times New Roman" w:cs="Times New Roman"/>
          <w:sz w:val="26"/>
          <w:szCs w:val="26"/>
        </w:rPr>
        <w:t>и</w:t>
      </w:r>
      <w:r w:rsidRPr="00D0481E">
        <w:rPr>
          <w:rFonts w:ascii="Times New Roman" w:hAnsi="Times New Roman" w:cs="Times New Roman"/>
          <w:sz w:val="26"/>
          <w:szCs w:val="26"/>
        </w:rPr>
        <w:t>оритетов использования бюджетных средств, оптимизации расходов районного бюджета является основным условием устойчивости районного бюджета.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          При формировании бюджета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и бюджетов сельских поселений необходимо обеспечить финансированием действующие расходные обяз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тельства. Принятие новых расходных обязательств должно проводиться с учетом оценки их эффективности и возможных сроков и механизмов реализации в пред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лах имеющихся ресурсов.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сосредоточить усилия на решении следующих задач, которые необходимо реализовывать в текущем году, и кот</w:t>
      </w:r>
      <w:r w:rsidRPr="00D0481E">
        <w:rPr>
          <w:rFonts w:ascii="Times New Roman" w:hAnsi="Times New Roman" w:cs="Times New Roman"/>
          <w:sz w:val="26"/>
          <w:szCs w:val="26"/>
        </w:rPr>
        <w:t>о</w:t>
      </w:r>
      <w:r w:rsidRPr="00D0481E">
        <w:rPr>
          <w:rFonts w:ascii="Times New Roman" w:hAnsi="Times New Roman" w:cs="Times New Roman"/>
          <w:sz w:val="26"/>
          <w:szCs w:val="26"/>
        </w:rPr>
        <w:t>рые поставлены в качестве приоритетов: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-ограничение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роста общего объема расходов бюджета района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в целях гарантир</w:t>
      </w:r>
      <w:r w:rsidRPr="00D0481E">
        <w:rPr>
          <w:rFonts w:ascii="Times New Roman" w:hAnsi="Times New Roman" w:cs="Times New Roman"/>
          <w:sz w:val="26"/>
          <w:szCs w:val="26"/>
        </w:rPr>
        <w:t>о</w:t>
      </w:r>
      <w:r w:rsidRPr="00D0481E">
        <w:rPr>
          <w:rFonts w:ascii="Times New Roman" w:hAnsi="Times New Roman" w:cs="Times New Roman"/>
          <w:sz w:val="26"/>
          <w:szCs w:val="26"/>
        </w:rPr>
        <w:t>ванного обеспечения исполнения расходных обязательств и сохранения устойчив</w:t>
      </w:r>
      <w:r w:rsidRPr="00D0481E">
        <w:rPr>
          <w:rFonts w:ascii="Times New Roman" w:hAnsi="Times New Roman" w:cs="Times New Roman"/>
          <w:sz w:val="26"/>
          <w:szCs w:val="26"/>
        </w:rPr>
        <w:t>о</w:t>
      </w:r>
      <w:r w:rsidRPr="00D0481E">
        <w:rPr>
          <w:rFonts w:ascii="Times New Roman" w:hAnsi="Times New Roman" w:cs="Times New Roman"/>
          <w:sz w:val="26"/>
          <w:szCs w:val="26"/>
        </w:rPr>
        <w:t>сти бюджета в условиях увеличения и спада бюджетных доходов;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lastRenderedPageBreak/>
        <w:t>- применение нормативов материально-технического обеспечения органов местн</w:t>
      </w:r>
      <w:r w:rsidRPr="00D0481E">
        <w:rPr>
          <w:rFonts w:ascii="Times New Roman" w:hAnsi="Times New Roman" w:cs="Times New Roman"/>
          <w:sz w:val="26"/>
          <w:szCs w:val="26"/>
        </w:rPr>
        <w:t>о</w:t>
      </w:r>
      <w:r w:rsidRPr="00D0481E">
        <w:rPr>
          <w:rFonts w:ascii="Times New Roman" w:hAnsi="Times New Roman" w:cs="Times New Roman"/>
          <w:sz w:val="26"/>
          <w:szCs w:val="26"/>
        </w:rPr>
        <w:t>го самоуправления и муниципальных казенных учреждений при планировании бюджетных ассигнований;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повышение эффективности расходов бюджета района, в том числе путем нормирования бюджетных затрат и контроля  по всем контрактам в сфере закупок тов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ров, работ и услуг;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обеспечение выполнения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государственных програ</w:t>
      </w:r>
      <w:r w:rsidRPr="00D0481E">
        <w:rPr>
          <w:rFonts w:ascii="Times New Roman" w:hAnsi="Times New Roman" w:cs="Times New Roman"/>
          <w:sz w:val="26"/>
          <w:szCs w:val="26"/>
        </w:rPr>
        <w:t>м</w:t>
      </w:r>
      <w:r w:rsidRPr="00D0481E">
        <w:rPr>
          <w:rFonts w:ascii="Times New Roman" w:hAnsi="Times New Roman" w:cs="Times New Roman"/>
          <w:sz w:val="26"/>
          <w:szCs w:val="26"/>
        </w:rPr>
        <w:t>мах, для обеспечения их увязки;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обеспечение открытости и понятности бюджетной информации, повышение ф</w:t>
      </w:r>
      <w:r w:rsidRPr="00D0481E">
        <w:rPr>
          <w:rFonts w:ascii="Times New Roman" w:hAnsi="Times New Roman" w:cs="Times New Roman"/>
          <w:sz w:val="26"/>
          <w:szCs w:val="26"/>
        </w:rPr>
        <w:t>и</w:t>
      </w:r>
      <w:r w:rsidRPr="00D0481E">
        <w:rPr>
          <w:rFonts w:ascii="Times New Roman" w:hAnsi="Times New Roman" w:cs="Times New Roman"/>
          <w:sz w:val="26"/>
          <w:szCs w:val="26"/>
        </w:rPr>
        <w:t>нансовой грамотности граждан.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Для решения изложенных задач в очередном бюджетном периоде будут ре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лизовываться следующие мероприятия: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повышение качества муниципальных программ, формирование и исполнение «программного бюджета»;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проведение мониторинга и оценки качества финансового менеджмента;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обеспечение муниципального  внутреннего финансового контроля по обеспеч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нию целевого и результативного использования бюджетных средств.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 В условиях формирования программного бюджета изменяется роль муниципального финансового контроля, проводимые проверки направлены на осуществление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результатами, которые достигнуты при расходовании бюджетных средств, создание условий для повышения качества и эффективности предо</w:t>
      </w:r>
      <w:r w:rsidRPr="00D0481E">
        <w:rPr>
          <w:rFonts w:ascii="Times New Roman" w:hAnsi="Times New Roman" w:cs="Times New Roman"/>
          <w:sz w:val="26"/>
          <w:szCs w:val="26"/>
        </w:rPr>
        <w:t>с</w:t>
      </w:r>
      <w:r w:rsidRPr="00D0481E">
        <w:rPr>
          <w:rFonts w:ascii="Times New Roman" w:hAnsi="Times New Roman" w:cs="Times New Roman"/>
          <w:sz w:val="26"/>
          <w:szCs w:val="26"/>
        </w:rPr>
        <w:t>тавляемых населению муниципальных услуг.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При этом сохранение консервативного подхода к формированию бюджетных расходов 2020-2022 годов принципиально важно и для долгосрочной устойчивости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муниципальныхфинансов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>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Перед Администрацией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стоит сложная задача для того, </w:t>
      </w:r>
      <w:proofErr w:type="gramStart"/>
      <w:r w:rsidRPr="00D0481E">
        <w:rPr>
          <w:rFonts w:ascii="Times New Roman" w:hAnsi="Times New Roman" w:cs="Times New Roman"/>
          <w:sz w:val="26"/>
          <w:szCs w:val="26"/>
        </w:rPr>
        <w:t>что бы не</w:t>
      </w:r>
      <w:proofErr w:type="gramEnd"/>
      <w:r w:rsidRPr="00D0481E">
        <w:rPr>
          <w:rFonts w:ascii="Times New Roman" w:hAnsi="Times New Roman" w:cs="Times New Roman"/>
          <w:sz w:val="26"/>
          <w:szCs w:val="26"/>
        </w:rPr>
        <w:t xml:space="preserve"> имея возможности наращивать общий объём расходов, тем не менее, проводить работу по привлечению внешнего финансирования для реализации и</w:t>
      </w:r>
      <w:r w:rsidRPr="00D0481E">
        <w:rPr>
          <w:rFonts w:ascii="Times New Roman" w:hAnsi="Times New Roman" w:cs="Times New Roman"/>
          <w:sz w:val="26"/>
          <w:szCs w:val="26"/>
        </w:rPr>
        <w:t>н</w:t>
      </w:r>
      <w:r w:rsidRPr="00D0481E">
        <w:rPr>
          <w:rFonts w:ascii="Times New Roman" w:hAnsi="Times New Roman" w:cs="Times New Roman"/>
          <w:sz w:val="26"/>
          <w:szCs w:val="26"/>
        </w:rPr>
        <w:t xml:space="preserve">вестиционных проектов в бюджетной сфере на территории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района, в том числе за счет межбюджетных трансфертов и безвозмездных поступлений.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Следует отметить, что необходимым условием успешной реализации вышеперечисленных задач бюджетной политики является согласованная работа стру</w:t>
      </w:r>
      <w:r w:rsidRPr="00D0481E">
        <w:rPr>
          <w:rFonts w:ascii="Times New Roman" w:hAnsi="Times New Roman" w:cs="Times New Roman"/>
          <w:sz w:val="26"/>
          <w:szCs w:val="26"/>
        </w:rPr>
        <w:t>к</w:t>
      </w:r>
      <w:r w:rsidRPr="00D0481E">
        <w:rPr>
          <w:rFonts w:ascii="Times New Roman" w:hAnsi="Times New Roman" w:cs="Times New Roman"/>
          <w:sz w:val="26"/>
          <w:szCs w:val="26"/>
        </w:rPr>
        <w:t xml:space="preserve">турных подразделений Администрации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района.</w:t>
      </w:r>
    </w:p>
    <w:p w:rsidR="001247E1" w:rsidRPr="00D0481E" w:rsidRDefault="001247E1" w:rsidP="001247E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247E1" w:rsidRPr="00D0481E" w:rsidRDefault="001247E1" w:rsidP="001247E1">
      <w:pPr>
        <w:shd w:val="clear" w:color="auto" w:fill="FFFFFF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0481E">
        <w:rPr>
          <w:rFonts w:ascii="Times New Roman" w:hAnsi="Times New Roman" w:cs="Times New Roman"/>
          <w:b/>
          <w:sz w:val="26"/>
          <w:szCs w:val="26"/>
        </w:rPr>
        <w:t>Основные направления налоговой политики на 2020-2022 годы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Основной целью налоговой политики на 2020 год и на плановый период 2021 и 2022 годов остается обеспечение сбалансированности и устойчивости ра</w:t>
      </w:r>
      <w:r w:rsidRPr="00D0481E">
        <w:rPr>
          <w:rFonts w:ascii="Times New Roman" w:hAnsi="Times New Roman" w:cs="Times New Roman"/>
          <w:sz w:val="26"/>
          <w:szCs w:val="26"/>
        </w:rPr>
        <w:t>й</w:t>
      </w:r>
      <w:r w:rsidRPr="00D0481E">
        <w:rPr>
          <w:rFonts w:ascii="Times New Roman" w:hAnsi="Times New Roman" w:cs="Times New Roman"/>
          <w:sz w:val="26"/>
          <w:szCs w:val="26"/>
        </w:rPr>
        <w:t>онного бюджета с учетом текущей экономической ситуации.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Для достижения указанной цели необходимо сосредоточить усилия на реш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нии задачи по обеспечению необходимого уровня доходов районного бюджета.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Основными направлениями налоговой политики на 2020 год и на плановый период 2021 и 2022 годов являются: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увеличение доходности муниципального имущества, переданного в возмездное пользование, вовлечение в хозяйственный оборот неиспользуемых объектов н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движимости и земельных участков, осуществление муниципального земельного контроля;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продолжение работы, направленной на повышение собираемости платежей в районный бюджет, проведение претензионной работы с неплательщиками, осущест</w:t>
      </w:r>
      <w:r w:rsidRPr="00D0481E">
        <w:rPr>
          <w:rFonts w:ascii="Times New Roman" w:hAnsi="Times New Roman" w:cs="Times New Roman"/>
          <w:sz w:val="26"/>
          <w:szCs w:val="26"/>
        </w:rPr>
        <w:t>в</w:t>
      </w:r>
      <w:r w:rsidRPr="00D0481E">
        <w:rPr>
          <w:rFonts w:ascii="Times New Roman" w:hAnsi="Times New Roman" w:cs="Times New Roman"/>
          <w:sz w:val="26"/>
          <w:szCs w:val="26"/>
        </w:rPr>
        <w:t>ление мероприятий принудительного взыскания задолженности;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улучшение качества администрирования неналоговых доходов администраторами доходов районного бюджета;</w:t>
      </w:r>
    </w:p>
    <w:p w:rsidR="001247E1" w:rsidRPr="00D0481E" w:rsidRDefault="001247E1" w:rsidP="001247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 xml:space="preserve">В целях содействия налоговым органам по администрированию ими доходов районного бюджета координационной комиссии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 по сокращ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нию и ликвидации недоимки в местный бюджет по налоговым и неналоговым пл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 xml:space="preserve">тежам следует продолжить работу: </w:t>
      </w:r>
    </w:p>
    <w:p w:rsidR="001247E1" w:rsidRPr="00D0481E" w:rsidRDefault="001247E1" w:rsidP="001247E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- по своевременному поступлению платежей в районный бюджет, по выя</w:t>
      </w:r>
      <w:r w:rsidRPr="00D0481E">
        <w:rPr>
          <w:rFonts w:ascii="Times New Roman" w:hAnsi="Times New Roman" w:cs="Times New Roman"/>
          <w:sz w:val="26"/>
          <w:szCs w:val="26"/>
        </w:rPr>
        <w:t>в</w:t>
      </w:r>
      <w:r w:rsidRPr="00D0481E">
        <w:rPr>
          <w:rFonts w:ascii="Times New Roman" w:hAnsi="Times New Roman" w:cs="Times New Roman"/>
          <w:sz w:val="26"/>
          <w:szCs w:val="26"/>
        </w:rPr>
        <w:t xml:space="preserve">лению субъектов предпринимательской деятельности, имеющих рабочие места на территории </w:t>
      </w:r>
      <w:proofErr w:type="spellStart"/>
      <w:r w:rsidRPr="00D0481E">
        <w:rPr>
          <w:rFonts w:ascii="Times New Roman" w:hAnsi="Times New Roman" w:cs="Times New Roman"/>
          <w:sz w:val="26"/>
          <w:szCs w:val="26"/>
        </w:rPr>
        <w:t>Заринского</w:t>
      </w:r>
      <w:proofErr w:type="spellEnd"/>
      <w:r w:rsidRPr="00D0481E">
        <w:rPr>
          <w:rFonts w:ascii="Times New Roman" w:hAnsi="Times New Roman" w:cs="Times New Roman"/>
          <w:sz w:val="26"/>
          <w:szCs w:val="26"/>
        </w:rPr>
        <w:t xml:space="preserve"> района; </w:t>
      </w:r>
    </w:p>
    <w:p w:rsidR="001247E1" w:rsidRPr="00D0481E" w:rsidRDefault="001247E1" w:rsidP="001247E1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b/>
          <w:sz w:val="26"/>
          <w:szCs w:val="26"/>
        </w:rPr>
        <w:t>-</w:t>
      </w:r>
      <w:r w:rsidRPr="00D0481E">
        <w:rPr>
          <w:rFonts w:ascii="Times New Roman" w:hAnsi="Times New Roman" w:cs="Times New Roman"/>
          <w:sz w:val="26"/>
          <w:szCs w:val="26"/>
        </w:rPr>
        <w:t>по представлению сведений об объектах недвижимого имущества, испол</w:t>
      </w:r>
      <w:r w:rsidRPr="00D0481E">
        <w:rPr>
          <w:rFonts w:ascii="Times New Roman" w:hAnsi="Times New Roman" w:cs="Times New Roman"/>
          <w:sz w:val="26"/>
          <w:szCs w:val="26"/>
        </w:rPr>
        <w:t>ь</w:t>
      </w:r>
      <w:r w:rsidRPr="00D0481E">
        <w:rPr>
          <w:rFonts w:ascii="Times New Roman" w:hAnsi="Times New Roman" w:cs="Times New Roman"/>
          <w:sz w:val="26"/>
          <w:szCs w:val="26"/>
        </w:rPr>
        <w:t>зуемого для осуществления розничной торговли, и сведений об осуществлении предпринимательской деятельности плательщиками единого налога на вмененный доход для отдельных видов деятельности;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Pr="00D0481E">
        <w:rPr>
          <w:rFonts w:ascii="Times New Roman" w:hAnsi="Times New Roman" w:cs="Times New Roman"/>
          <w:sz w:val="26"/>
          <w:szCs w:val="26"/>
        </w:rPr>
        <w:t>по организации работы по проведению мероприятий по легализации оплаты труда и обеспечению полноты поступления в бюджет района налога на доходы физич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ских лиц;</w:t>
      </w:r>
    </w:p>
    <w:p w:rsidR="001247E1" w:rsidRPr="00D0481E" w:rsidRDefault="001247E1" w:rsidP="001247E1">
      <w:pPr>
        <w:shd w:val="clear" w:color="auto" w:fill="FFFFFF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b/>
          <w:sz w:val="26"/>
          <w:szCs w:val="26"/>
        </w:rPr>
        <w:lastRenderedPageBreak/>
        <w:t>-</w:t>
      </w:r>
      <w:r w:rsidRPr="00D0481E">
        <w:rPr>
          <w:rFonts w:ascii="Times New Roman" w:hAnsi="Times New Roman" w:cs="Times New Roman"/>
          <w:sz w:val="26"/>
          <w:szCs w:val="26"/>
        </w:rPr>
        <w:t xml:space="preserve"> по осуществлению поддержки малого предпринимательства, для поддержки организаций, индивидуальных предпринимателей, перешедших на систему налогоо</w:t>
      </w:r>
      <w:r w:rsidRPr="00D0481E">
        <w:rPr>
          <w:rFonts w:ascii="Times New Roman" w:hAnsi="Times New Roman" w:cs="Times New Roman"/>
          <w:sz w:val="26"/>
          <w:szCs w:val="26"/>
        </w:rPr>
        <w:t>б</w:t>
      </w:r>
      <w:r w:rsidRPr="00D0481E">
        <w:rPr>
          <w:rFonts w:ascii="Times New Roman" w:hAnsi="Times New Roman" w:cs="Times New Roman"/>
          <w:sz w:val="26"/>
          <w:szCs w:val="26"/>
        </w:rPr>
        <w:t>ложения в виде единого налога на вмененный доход для отдельных видов деятел</w:t>
      </w:r>
      <w:r w:rsidRPr="00D0481E">
        <w:rPr>
          <w:rFonts w:ascii="Times New Roman" w:hAnsi="Times New Roman" w:cs="Times New Roman"/>
          <w:sz w:val="26"/>
          <w:szCs w:val="26"/>
        </w:rPr>
        <w:t>ь</w:t>
      </w:r>
      <w:r w:rsidRPr="00D0481E">
        <w:rPr>
          <w:rFonts w:ascii="Times New Roman" w:hAnsi="Times New Roman" w:cs="Times New Roman"/>
          <w:sz w:val="26"/>
          <w:szCs w:val="26"/>
        </w:rPr>
        <w:t>ности.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Принятие решений о предоставлении новой льготы, снижения налоговой ставки или иного стимулирующего механизма должно сопровождаться определ</w:t>
      </w:r>
      <w:r w:rsidRPr="00D0481E">
        <w:rPr>
          <w:rFonts w:ascii="Times New Roman" w:hAnsi="Times New Roman" w:cs="Times New Roman"/>
          <w:sz w:val="26"/>
          <w:szCs w:val="26"/>
        </w:rPr>
        <w:t>е</w:t>
      </w:r>
      <w:r w:rsidRPr="00D0481E">
        <w:rPr>
          <w:rFonts w:ascii="Times New Roman" w:hAnsi="Times New Roman" w:cs="Times New Roman"/>
          <w:sz w:val="26"/>
          <w:szCs w:val="26"/>
        </w:rPr>
        <w:t>нием источника для такого решения.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Важная роль в обеспечении устойчивости бюджетной системы отводится снижению рисков неисполнения первоочередных и социально значимых обяз</w:t>
      </w:r>
      <w:r w:rsidRPr="00D0481E">
        <w:rPr>
          <w:rFonts w:ascii="Times New Roman" w:hAnsi="Times New Roman" w:cs="Times New Roman"/>
          <w:sz w:val="26"/>
          <w:szCs w:val="26"/>
        </w:rPr>
        <w:t>а</w:t>
      </w:r>
      <w:r w:rsidRPr="00D0481E">
        <w:rPr>
          <w:rFonts w:ascii="Times New Roman" w:hAnsi="Times New Roman" w:cs="Times New Roman"/>
          <w:sz w:val="26"/>
          <w:szCs w:val="26"/>
        </w:rPr>
        <w:t>тельств, недопущению принятия новых расходных обязательств, не обеспеченных доходными источниками.</w:t>
      </w:r>
    </w:p>
    <w:p w:rsidR="001247E1" w:rsidRPr="00D0481E" w:rsidRDefault="001247E1" w:rsidP="001247E1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0481E">
        <w:rPr>
          <w:rFonts w:ascii="Times New Roman" w:hAnsi="Times New Roman" w:cs="Times New Roman"/>
          <w:sz w:val="26"/>
          <w:szCs w:val="26"/>
        </w:rPr>
        <w:t>Реализация перечисленных мер является необходимым условием повышения доходной части районного бюджета и снижения рисков несбалансированности бюджета.</w:t>
      </w:r>
    </w:p>
    <w:p w:rsidR="00FC682A" w:rsidRDefault="00FC682A"/>
    <w:sectPr w:rsidR="00FC6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1247E1"/>
    <w:rsid w:val="001247E1"/>
    <w:rsid w:val="0035232F"/>
    <w:rsid w:val="00FC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247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7E1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2">
    <w:name w:val="Основной текст (2)_"/>
    <w:basedOn w:val="a0"/>
    <w:link w:val="20"/>
    <w:rsid w:val="001247E1"/>
    <w:rPr>
      <w:rFonts w:ascii="Times New Roman" w:eastAsia="Times New Roman" w:hAnsi="Times New Roman" w:cs="Times New Roman"/>
      <w:b/>
      <w:bCs/>
      <w:color w:val="000000"/>
      <w:spacing w:val="10"/>
    </w:rPr>
  </w:style>
  <w:style w:type="character" w:customStyle="1" w:styleId="5">
    <w:name w:val="Основной текст (5)_"/>
    <w:basedOn w:val="a0"/>
    <w:link w:val="50"/>
    <w:rsid w:val="001247E1"/>
    <w:rPr>
      <w:rFonts w:ascii="Times New Roman" w:eastAsia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3pt">
    <w:name w:val="Основной текст (5) + Интервал 3 pt"/>
    <w:basedOn w:val="5"/>
    <w:rsid w:val="001247E1"/>
    <w:rPr>
      <w:color w:val="000000"/>
      <w:spacing w:val="7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1247E1"/>
    <w:pPr>
      <w:widowControl w:val="0"/>
      <w:spacing w:after="0" w:line="293" w:lineRule="exact"/>
    </w:pPr>
    <w:rPr>
      <w:rFonts w:ascii="Times New Roman" w:eastAsia="Times New Roman" w:hAnsi="Times New Roman" w:cs="Times New Roman"/>
      <w:b/>
      <w:bCs/>
      <w:color w:val="000000"/>
      <w:spacing w:val="10"/>
    </w:rPr>
  </w:style>
  <w:style w:type="paragraph" w:customStyle="1" w:styleId="50">
    <w:name w:val="Основной текст (5)"/>
    <w:basedOn w:val="a"/>
    <w:link w:val="5"/>
    <w:rsid w:val="001247E1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styleId="a3">
    <w:name w:val="Title"/>
    <w:basedOn w:val="a"/>
    <w:link w:val="a4"/>
    <w:qFormat/>
    <w:rsid w:val="001247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1247E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No Spacing"/>
    <w:uiPriority w:val="1"/>
    <w:qFormat/>
    <w:rsid w:val="001247E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a6">
    <w:name w:val="Body Text"/>
    <w:basedOn w:val="a"/>
    <w:link w:val="a7"/>
    <w:rsid w:val="001247E1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7">
    <w:name w:val="Основной текст Знак"/>
    <w:basedOn w:val="a0"/>
    <w:link w:val="a6"/>
    <w:rsid w:val="001247E1"/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1965</Words>
  <Characters>11207</Characters>
  <Application>Microsoft Office Word</Application>
  <DocSecurity>0</DocSecurity>
  <Lines>93</Lines>
  <Paragraphs>26</Paragraphs>
  <ScaleCrop>false</ScaleCrop>
  <Company>Reanimator Extreme Edition</Company>
  <LinksUpToDate>false</LinksUpToDate>
  <CharactersWithSpaces>13146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2019-11-05T08:30:00Z</dcterms:created>
  <dcterms:modified xsi:type="dcterms:W3CDTF">2019-11-05T08:32:00Z</dcterms:modified>
</cp:coreProperties>
</file>