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noProof/>
          <w:spacing w:val="20"/>
          <w:sz w:val="28"/>
          <w:szCs w:val="2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7.75pt;margin-top:26.55pt;width:62.35pt;height:57.7pt;z-index:251659264;mso-position-vertical-relative:page" fillcolor="window">
            <v:imagedata r:id="rId6" o:title="" cropbottom="2062f"/>
            <w10:wrap anchory="page"/>
            <w10:anchorlock/>
          </v:shape>
          <o:OLEObject Type="Embed" ProgID="Word.Picture.8" ShapeID="_x0000_s1026" DrawAspect="Content" ObjectID="_1854701394" r:id="rId7"/>
        </w:object>
      </w:r>
      <w:r>
        <w:rPr>
          <w:b/>
          <w:caps/>
          <w:spacing w:val="20"/>
          <w:sz w:val="28"/>
          <w:szCs w:val="28"/>
        </w:rPr>
        <w:t>администрация Гришинского сельсовета</w:t>
      </w: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  <w:r>
        <w:rPr>
          <w:b/>
          <w:caps/>
          <w:spacing w:val="20"/>
          <w:sz w:val="28"/>
          <w:szCs w:val="28"/>
        </w:rPr>
        <w:t>Заринского района Алтайского края</w:t>
      </w:r>
    </w:p>
    <w:p w:rsidR="003D2148" w:rsidRDefault="003D2148" w:rsidP="003D2148">
      <w:pPr>
        <w:rPr>
          <w:b/>
          <w:caps/>
          <w:spacing w:val="20"/>
          <w:sz w:val="28"/>
          <w:szCs w:val="28"/>
        </w:rPr>
      </w:pPr>
    </w:p>
    <w:p w:rsidR="003D2148" w:rsidRDefault="003D2148" w:rsidP="003D2148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>
        <w:rPr>
          <w:rFonts w:ascii="Arial" w:hAnsi="Arial"/>
          <w:b/>
          <w:caps/>
          <w:spacing w:val="84"/>
          <w:sz w:val="36"/>
          <w:szCs w:val="36"/>
        </w:rPr>
        <w:t>постановление</w:t>
      </w:r>
    </w:p>
    <w:p w:rsidR="003D2148" w:rsidRDefault="003D2148" w:rsidP="003D2148">
      <w:pPr>
        <w:rPr>
          <w:rFonts w:ascii="Arial" w:hAnsi="Arial"/>
          <w:u w:val="single"/>
        </w:rPr>
      </w:pPr>
    </w:p>
    <w:p w:rsidR="003D2148" w:rsidRDefault="003D2148" w:rsidP="003D2148">
      <w:pPr>
        <w:rPr>
          <w:rFonts w:ascii="Arial" w:hAnsi="Arial"/>
        </w:rPr>
      </w:pPr>
      <w:r>
        <w:rPr>
          <w:rFonts w:ascii="Arial" w:hAnsi="Arial"/>
        </w:rPr>
        <w:t>17.12.2018                                                                                                                 № 58</w:t>
      </w:r>
    </w:p>
    <w:p w:rsidR="003D2148" w:rsidRDefault="003D2148" w:rsidP="003D2148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Гришино</w:t>
      </w: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</w:p>
    <w:p w:rsidR="003D2148" w:rsidRPr="00892623" w:rsidRDefault="003D2148" w:rsidP="003D2148">
      <w:pPr>
        <w:ind w:right="4675"/>
        <w:jc w:val="both"/>
        <w:rPr>
          <w:color w:val="000000"/>
          <w:sz w:val="26"/>
          <w:szCs w:val="26"/>
        </w:rPr>
      </w:pPr>
      <w:r w:rsidRPr="00892623">
        <w:rPr>
          <w:color w:val="000000"/>
          <w:sz w:val="26"/>
          <w:szCs w:val="26"/>
        </w:rPr>
        <w:t>О внесении изменений и дополнений</w:t>
      </w:r>
      <w:r>
        <w:rPr>
          <w:color w:val="000000"/>
          <w:sz w:val="26"/>
          <w:szCs w:val="26"/>
        </w:rPr>
        <w:t xml:space="preserve"> </w:t>
      </w:r>
      <w:r w:rsidRPr="00892623">
        <w:rPr>
          <w:color w:val="000000"/>
          <w:sz w:val="26"/>
          <w:szCs w:val="26"/>
        </w:rPr>
        <w:t xml:space="preserve">в Административный регламент «Предоставление информации об объектах движимого и недвижимого имущества, находящихся в </w:t>
      </w:r>
      <w:bookmarkStart w:id="0" w:name="_GoBack"/>
      <w:r w:rsidRPr="00892623">
        <w:rPr>
          <w:color w:val="000000"/>
          <w:sz w:val="26"/>
          <w:szCs w:val="26"/>
        </w:rPr>
        <w:t>муниципальной собственности и предназначенных для сдачи в аренду</w:t>
      </w:r>
      <w:bookmarkEnd w:id="0"/>
      <w:r w:rsidRPr="00892623">
        <w:rPr>
          <w:color w:val="000000"/>
          <w:sz w:val="26"/>
          <w:szCs w:val="26"/>
        </w:rPr>
        <w:t xml:space="preserve">», утвержденный постановлением администрации сельсовета от </w:t>
      </w:r>
      <w:r>
        <w:rPr>
          <w:color w:val="000000"/>
          <w:sz w:val="26"/>
          <w:szCs w:val="26"/>
        </w:rPr>
        <w:t>19.11.2013 № 49</w:t>
      </w:r>
    </w:p>
    <w:p w:rsidR="003D2148" w:rsidRDefault="003D2148" w:rsidP="003D2148">
      <w:pPr>
        <w:jc w:val="both"/>
        <w:rPr>
          <w:b/>
          <w:caps/>
          <w:spacing w:val="20"/>
          <w:sz w:val="28"/>
          <w:szCs w:val="28"/>
        </w:rPr>
      </w:pPr>
    </w:p>
    <w:p w:rsidR="003D2148" w:rsidRPr="00892623" w:rsidRDefault="003D2148" w:rsidP="003D2148">
      <w:pPr>
        <w:pStyle w:val="ConsPlusNormal"/>
        <w:ind w:firstLine="708"/>
        <w:jc w:val="both"/>
        <w:outlineLvl w:val="0"/>
        <w:rPr>
          <w:rFonts w:ascii="Times New Roman" w:hAnsi="Times New Roman" w:cs="Times New Roman"/>
          <w:bCs/>
          <w:sz w:val="26"/>
          <w:szCs w:val="26"/>
        </w:rPr>
      </w:pPr>
      <w:r w:rsidRPr="00892623">
        <w:rPr>
          <w:rFonts w:ascii="Times New Roman" w:hAnsi="Times New Roman" w:cs="Times New Roman"/>
          <w:sz w:val="26"/>
          <w:szCs w:val="26"/>
        </w:rPr>
        <w:t>В целях приведения административных регламентов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соответствие с действующим законодательством</w:t>
      </w:r>
      <w:r w:rsidRPr="00892623">
        <w:rPr>
          <w:rFonts w:ascii="Times New Roman" w:hAnsi="Times New Roman" w:cs="Times New Roman"/>
          <w:sz w:val="26"/>
          <w:szCs w:val="26"/>
        </w:rPr>
        <w:t>, в соответстви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892623">
        <w:rPr>
          <w:rFonts w:ascii="Times New Roman" w:hAnsi="Times New Roman" w:cs="Times New Roman"/>
          <w:sz w:val="26"/>
          <w:szCs w:val="26"/>
        </w:rPr>
        <w:t xml:space="preserve"> с положениями Федерального закона от 27.07.2010 № 210-ФЗ «Об организации предоставления государственных и муниципальных услуг»</w:t>
      </w:r>
    </w:p>
    <w:p w:rsidR="003D2148" w:rsidRPr="00892623" w:rsidRDefault="003D2148" w:rsidP="003D2148">
      <w:pPr>
        <w:jc w:val="center"/>
        <w:rPr>
          <w:sz w:val="26"/>
          <w:szCs w:val="26"/>
        </w:rPr>
      </w:pPr>
      <w:r w:rsidRPr="00892623">
        <w:rPr>
          <w:sz w:val="26"/>
          <w:szCs w:val="26"/>
        </w:rPr>
        <w:t>ПОСТАНОВЛЯЮ:</w:t>
      </w:r>
    </w:p>
    <w:p w:rsidR="003D2148" w:rsidRPr="00892623" w:rsidRDefault="003D2148" w:rsidP="003D2148">
      <w:pPr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1.Внести изменения и дополнения в  </w:t>
      </w:r>
      <w:r w:rsidRPr="00892623">
        <w:rPr>
          <w:bCs/>
          <w:sz w:val="26"/>
          <w:szCs w:val="26"/>
        </w:rPr>
        <w:t xml:space="preserve">Административный регламент предоставления муниципальной услуги </w:t>
      </w:r>
      <w:r w:rsidRPr="00892623">
        <w:rPr>
          <w:sz w:val="26"/>
          <w:szCs w:val="26"/>
        </w:rPr>
        <w:t>«</w:t>
      </w:r>
      <w:r w:rsidRPr="00892623">
        <w:rPr>
          <w:color w:val="000000"/>
          <w:sz w:val="26"/>
          <w:szCs w:val="26"/>
        </w:rPr>
        <w:t>Предоставление информации об объектах движимого и недвижимого имущества, находящихся в муниципальной собственности и предназначенных для сдачи в аренду</w:t>
      </w:r>
      <w:r w:rsidRPr="00892623">
        <w:rPr>
          <w:sz w:val="26"/>
          <w:szCs w:val="26"/>
        </w:rPr>
        <w:t xml:space="preserve">», утвержденный постановлением администрации  </w:t>
      </w:r>
      <w:r>
        <w:rPr>
          <w:sz w:val="26"/>
          <w:szCs w:val="26"/>
        </w:rPr>
        <w:t>Гришин</w:t>
      </w:r>
      <w:r w:rsidRPr="00892623">
        <w:rPr>
          <w:sz w:val="26"/>
          <w:szCs w:val="26"/>
        </w:rPr>
        <w:t xml:space="preserve">ского сельсовета от </w:t>
      </w:r>
      <w:r>
        <w:rPr>
          <w:sz w:val="26"/>
          <w:szCs w:val="26"/>
        </w:rPr>
        <w:t>19.11.2013 № 49</w:t>
      </w:r>
      <w:r w:rsidRPr="00892623">
        <w:rPr>
          <w:sz w:val="26"/>
          <w:szCs w:val="26"/>
        </w:rPr>
        <w:t xml:space="preserve"> </w:t>
      </w:r>
      <w:r w:rsidRPr="00892623">
        <w:rPr>
          <w:color w:val="000000"/>
          <w:spacing w:val="-2"/>
          <w:sz w:val="26"/>
          <w:szCs w:val="26"/>
        </w:rPr>
        <w:t xml:space="preserve">следующего содержания: </w:t>
      </w:r>
    </w:p>
    <w:p w:rsidR="003D2148" w:rsidRDefault="003D2148" w:rsidP="003D2148">
      <w:pPr>
        <w:tabs>
          <w:tab w:val="left" w:pos="142"/>
        </w:tabs>
        <w:ind w:left="459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Pr="00892623">
        <w:rPr>
          <w:sz w:val="26"/>
          <w:szCs w:val="26"/>
        </w:rPr>
        <w:t xml:space="preserve"> Главу 5 изложить в следующей редакции:</w:t>
      </w:r>
    </w:p>
    <w:p w:rsidR="003D2148" w:rsidRPr="00747FB3" w:rsidRDefault="003D2148" w:rsidP="003D2148">
      <w:pPr>
        <w:jc w:val="center"/>
        <w:rPr>
          <w:sz w:val="26"/>
          <w:szCs w:val="26"/>
        </w:rPr>
      </w:pPr>
      <w:r w:rsidRPr="00747FB3">
        <w:rPr>
          <w:bCs/>
          <w:sz w:val="26"/>
          <w:szCs w:val="26"/>
        </w:rPr>
        <w:t>«</w:t>
      </w:r>
      <w:r w:rsidRPr="00747FB3">
        <w:rPr>
          <w:sz w:val="26"/>
          <w:szCs w:val="26"/>
          <w:lang w:val="en-US"/>
        </w:rPr>
        <w:t>V</w:t>
      </w:r>
      <w:r w:rsidRPr="00747FB3">
        <w:rPr>
          <w:sz w:val="26"/>
          <w:szCs w:val="26"/>
        </w:rPr>
        <w:t>. Досудебный (внесудебный) порядок обжалования решений и действий (бездействия) органа, предоставляющего муниципальную услугу, многофункционального центра</w:t>
      </w:r>
      <w:r w:rsidRPr="00747FB3">
        <w:rPr>
          <w:rStyle w:val="a5"/>
          <w:sz w:val="26"/>
          <w:szCs w:val="26"/>
        </w:rPr>
        <w:footnoteReference w:id="1"/>
      </w:r>
      <w:r w:rsidRPr="00747FB3">
        <w:rPr>
          <w:sz w:val="26"/>
          <w:szCs w:val="26"/>
        </w:rPr>
        <w:t>, организаций, привлекаемых уполномоченным многофункциональным центром в установленном законом порядке, а также их должностных лиц, муниципальных служащих, работников</w:t>
      </w:r>
      <w:r>
        <w:rPr>
          <w:sz w:val="26"/>
          <w:szCs w:val="26"/>
        </w:rPr>
        <w:t>»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5.1. Заявители имеют право на досудебное (внесудебное) обжалование решений и действий (бездействия) администрации сельсовета, должностных лиц либо муниципальных служащих администрации сельсовета при предоставлении ими муниципальной услуги, а также право на получение сведений и документов, необходимых для обоснования и рассмотрения жалобы.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Заявители имеют право на досудебное (внесудебное) обжалование решений и действий (бездействия) МФЦ, работника МФЦ при предоставлении ими </w:t>
      </w:r>
      <w:r w:rsidRPr="00892623">
        <w:rPr>
          <w:sz w:val="26"/>
          <w:szCs w:val="26"/>
        </w:rPr>
        <w:lastRenderedPageBreak/>
        <w:t>муниципальной услуги в случаях, предусмотренных в пунктах 1, 3, 4, 6, 8 пункта 5.2 Административного регламента.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5.2. Заявитель может обратиться с жалобой, в том числе в следующих случаях: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нарушение срока регистрации запроса заявителя о предоставлении муниципальной услуги;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нарушение срока предоставления муниципальной услуги;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требование у заявителя документов </w:t>
      </w:r>
      <w:r w:rsidRPr="00892623">
        <w:rPr>
          <w:rFonts w:eastAsia="Calibri"/>
          <w:sz w:val="26"/>
          <w:szCs w:val="26"/>
        </w:rPr>
        <w:t xml:space="preserve">или информации либо осуществления действий, представление или осуществление которых не предусмотрено </w:t>
      </w:r>
      <w:r w:rsidRPr="00892623">
        <w:rPr>
          <w:sz w:val="26"/>
          <w:szCs w:val="26"/>
        </w:rPr>
        <w:t>нормативными правовыми актами Российской Федерации, нормативными правовыми актами Алтайского края и муниципальными правовыми актами для предоставления муниципальной услуги;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Алтайского края, муниципальными правовыми актами для предоставления муниципальной услуги;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законами, иными нормативными правовыми актами Алтайского края и муниципальными правовыми актами;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8) нарушение срока или порядка выдачи документов по результатам предоставления муниципальной услуги;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законами, иными нормативными правовыми актами Алтайского края и муниципальными правовыми актами.</w:t>
      </w:r>
    </w:p>
    <w:p w:rsidR="003D2148" w:rsidRPr="00892623" w:rsidRDefault="003D2148" w:rsidP="003D214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rFonts w:eastAsia="Calibri"/>
          <w:sz w:val="26"/>
          <w:szCs w:val="26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r:id="rId8" w:history="1">
        <w:r w:rsidRPr="000C0869">
          <w:rPr>
            <w:rFonts w:eastAsia="Calibri"/>
            <w:sz w:val="26"/>
            <w:szCs w:val="26"/>
          </w:rPr>
          <w:t>пунктом 4 части 1 статьи 7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 В указанном случае досудебное (внесудебное) обжалование заявителем решений и действий (бездействия) МФЦ, работника МФЦ возможно в случае, если на МФЦ,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9" w:history="1">
        <w:r w:rsidRPr="000C0869">
          <w:rPr>
            <w:rFonts w:eastAsia="Calibri"/>
            <w:sz w:val="26"/>
            <w:szCs w:val="26"/>
          </w:rPr>
          <w:t xml:space="preserve">частью 1.3 статьи </w:t>
        </w:r>
        <w:r w:rsidRPr="000C0869">
          <w:rPr>
            <w:rFonts w:eastAsia="Calibri"/>
            <w:sz w:val="26"/>
            <w:szCs w:val="26"/>
          </w:rPr>
          <w:lastRenderedPageBreak/>
          <w:t>16</w:t>
        </w:r>
      </w:hyperlink>
      <w:r w:rsidRPr="00892623">
        <w:rPr>
          <w:rFonts w:eastAsia="Calibri"/>
          <w:sz w:val="26"/>
          <w:szCs w:val="26"/>
        </w:rPr>
        <w:t xml:space="preserve"> Федерального закона 27.07.2010 № 210-ФЗ «Об организации предоставления государственных и муниципальных услуг».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 Общие требования к порядку подачи и рассмотрения жалобы.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5.3.1. Жалоба подается заявителем в письменной форме на бумажном носителе, либо в электронной форме в администрацию сельсовета,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либо в соответствующий орган государственной власти публично-правового образования, являющийся учредителем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(далее – учредитель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). 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Жалоба на действия (бездействие) и решения должностного лица (муниципального служащего) администрации сельсовета подается главе сельсовета.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Жалобы на решения и действия (бездействие)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руководителю этого Многофункционального центра. Жалобы на решения и действия (бездействие)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подаются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или должностному лицу, уполномоченному нормативным правовым актом Алтайского края.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5.3.2. Жалоба может быть направлена по почте,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официальный сайт сельсовета, Единый портал государственных и муниципальных услуг (функций) в информационно-телекоммуникационной сети «Интернет», портал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органами, предоставляющими государственные и муниципальные услуги, их должностными лицами, государственными и муниципальными служащими (далее – «портал досудебного обжалования»), а также может быть принята при личном приеме заявителя.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5.3.3. В электронном виде жалоба может быть подана заявителем посредством: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а) официального сайта органа местного самоуправления в информационно-телекоммуникационной сети «Интернет»;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б) Единого портала государственных и муниципальных услуг (функций);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в) портала досудебного обжалования (do.gosuslugi.ru).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5.4. Прием жалоб в письменной форме осуществляется администрацией сельсовета, в месте предоставления муниципальной услуги (в месте, где заявитель подавал заявление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Время приема жалоб совпадает со временем предоставления муниципальной услуги.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5.5. 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5.6.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доверенность, оформленная в соответствии с действующим законодательством Российской Федерации;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lastRenderedPageBreak/>
        <w:t>5.7. При подаче жалобы в электронном виде документ, указанный в пункте 5.6 Административного регламента, может быть представлен в форме электронного документа, подписанного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5.8. При подаче жалобы через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ее передача в орган местного самоуправления обеспечивается Многофункциональным центром в срок не позднее следующего рабочего дня со дня поступления жалобы.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5.9. Срок рассмотрения жалобы исчисляется со дня регистрации жалобы в Управлении.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5.10. Жалоба должна содержать: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наименование органа, предоставляющего муниципальную услугу, должностного лица органа, предоставляющего муниципальную услугу, муниципального служащего, Многофункционального центра, его руководителя и (или) работника, решения и действия (бездействие) которых обжалуются;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фамилию, имя, отчество (при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, работника Многофункционального центра</w:t>
      </w:r>
      <w:r w:rsidRPr="00892623">
        <w:rPr>
          <w:rFonts w:eastAsia="Calibri"/>
          <w:sz w:val="26"/>
          <w:szCs w:val="26"/>
        </w:rPr>
        <w:t xml:space="preserve"> МФЦ</w:t>
      </w:r>
      <w:r w:rsidRPr="00892623">
        <w:rPr>
          <w:sz w:val="26"/>
          <w:szCs w:val="26"/>
        </w:rPr>
        <w:t>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работника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5.11. Орган местного самоуправления обеспечивает: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оснащение мест приема жалоб;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информирование заявителей о порядке обжалования решений и действий (бездействия) органа местного самоуправления, их должностных лиц либо муниципальных служащих посредством размещения информации на стендах органа местного самоуправления, на официальном сайте органа местного самоуправления, на Едином портале государственных и муниципальных услуг (функций);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консультирование заявителей о порядке обжалования решений и действий (бездействия) органов, предоставляющих муниципальную услугу, их должностных лиц либо муниципальных служащих, в том числе по телефону, электронной почте, при личном приеме;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заключение соглашений о взаимодействии в части осуществления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приема жалоб и выдачи заявителям результатов рассмотрения жалоб.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5.12. Орган местного самоуправления заключает с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соглашение о взаимодействии, в том числе в части осуществления Многофункциональным центром приема жалоб и выдачи заявителям результатов рассмотрения жалоб.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 xml:space="preserve">5.13. Жалоба, поступившая в орган местного самоуправления,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, учредителю </w:t>
      </w:r>
      <w:r w:rsidRPr="00892623">
        <w:rPr>
          <w:rFonts w:eastAsia="Calibri"/>
          <w:sz w:val="26"/>
          <w:szCs w:val="26"/>
        </w:rPr>
        <w:t>МФЦ</w:t>
      </w:r>
      <w:r w:rsidRPr="00892623">
        <w:rPr>
          <w:sz w:val="26"/>
          <w:szCs w:val="26"/>
        </w:rPr>
        <w:t xml:space="preserve"> подлежит рассмотрению в течение пятнадцати рабочих дней со </w:t>
      </w:r>
      <w:r w:rsidRPr="00892623">
        <w:rPr>
          <w:sz w:val="26"/>
          <w:szCs w:val="26"/>
        </w:rPr>
        <w:lastRenderedPageBreak/>
        <w:t xml:space="preserve">дня ее регистрации, а в случае обжалования отказа администрации сельсовета, должностного лица администрации сельсовета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– в течение пяти рабочих дней со дня ее регистрации. 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5.14. По результатам рассмотрения жалобы глава сельсовета принимает одно из следующих решений: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1) удовлетворяет жалобу, в том числе в форме отмены принятого решения, исправления допущенных администрацией сельсовета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Алтайского края, муниципальными правовыми актами;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2) отказывает в удовлетворении жалобы.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5.15. Ответ по результатам рассмотрения жалобы направляется заявителю не позднее дня, следующего за днем принятия решения, в письменной форме. В случае если жалоба была направлена способом, указанным в подпункте «в» пункта 5.3.3 Административного регламента, ответ заявителю направляется посредством системы досудебного обжалования.</w:t>
      </w:r>
    </w:p>
    <w:p w:rsidR="003D2148" w:rsidRPr="00892623" w:rsidRDefault="003D2148" w:rsidP="003D214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 xml:space="preserve">5.15.1. В случае признания жалобы подлежащей удовлетворению в ответе заявителю, указанном в пункте 5.15 настоящего Административного регламента, дается информация о действиях, осуществляемых органом, предоставляющим муниципальную услугу, МФЦ либо организацией, предусмотренной частью 1.1 статьи 16 </w:t>
      </w:r>
      <w:r w:rsidRPr="00892623">
        <w:rPr>
          <w:rFonts w:eastAsia="Calibri"/>
          <w:sz w:val="26"/>
          <w:szCs w:val="26"/>
        </w:rPr>
        <w:t>Федерального закона 27.07.2010 № 210-ФЗ «Об организации предоставления государственных и муниципальных услуг»</w:t>
      </w:r>
      <w:r w:rsidRPr="00892623">
        <w:rPr>
          <w:sz w:val="26"/>
          <w:szCs w:val="26"/>
        </w:rPr>
        <w:t>, в целях незамедлительного устранения выявленных нарушений при оказании государственной или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3D2148" w:rsidRPr="00892623" w:rsidRDefault="003D2148" w:rsidP="003D2148">
      <w:pPr>
        <w:autoSpaceDE w:val="0"/>
        <w:autoSpaceDN w:val="0"/>
        <w:adjustRightInd w:val="0"/>
        <w:ind w:firstLine="540"/>
        <w:jc w:val="both"/>
        <w:rPr>
          <w:rFonts w:eastAsia="Calibri"/>
          <w:sz w:val="26"/>
          <w:szCs w:val="26"/>
        </w:rPr>
      </w:pPr>
      <w:r w:rsidRPr="00892623">
        <w:rPr>
          <w:sz w:val="26"/>
          <w:szCs w:val="26"/>
        </w:rPr>
        <w:t>5.15.2. В случае признания жалобы не подлежащей удовлетворению в ответе заявителю, указанном в пункте 5.15 настоящего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5.16. 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электронной подписью уполномоченного на рассмотрение жалобы должностного лица органа местного самоуправления, вид которой установлен законодательством Российской Федерации.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5.17. Исчерпывающий перечень оснований не давать ответ заявителю, не направлять ответ по существу: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отсутствие фамилии или почтового адреса заявителя (за исключением случая, когда жалоба направляется на адрес электронной почты или посредством портала досудебного обжалования);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 xml:space="preserve">содержание в жалобе нецензурных либо оскорбительных выражений, угрозы жизни, здоровью и имуществу должностного лица, а также членов его семьи. В </w:t>
      </w:r>
      <w:r w:rsidRPr="00892623">
        <w:rPr>
          <w:sz w:val="26"/>
          <w:szCs w:val="26"/>
        </w:rPr>
        <w:lastRenderedPageBreak/>
        <w:t>указанном случае заявителю, направившему жалобу, сообщается о недопустимости злоупотребления правом;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письменной жалобы не поддается прочтению. В указанном случае в течение семи дней со дня регистрации жалобы заявителю сообщается о невозможности рассмотреть жалобу по существу, если его фамилия и почтовый адрес поддаются прочтению;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в письменной жалобе заявителя содержится вопрос, на который ему неоднократно давались письменные ответы по существу в связи с ранее направляемыми жалобами, и при этом заявителем не приводятся новые доводы или обстоятельства. В указанном случае орган местного самоуправления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орган местного самоуправления или одному и тому же должностному лицу. О данном решении уведомляется заявитель, направивший жалобу;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ответ по существу поставленного в жалобе вопроса не может быть дан без разглашения сведений, составляющих государственную или иную охраняемую федеральным законом тайну. В указанном случае заявителю, направившему жалобу, сообщается о невозможности дать ответ по существу поставленного в ней вопроса в связи с недопустимостью разглашения данных сведений;</w:t>
      </w:r>
    </w:p>
    <w:p w:rsidR="003D2148" w:rsidRPr="00892623" w:rsidRDefault="003D2148" w:rsidP="003D2148">
      <w:pPr>
        <w:autoSpaceDE w:val="0"/>
        <w:autoSpaceDN w:val="0"/>
        <w:adjustRightInd w:val="0"/>
        <w:ind w:firstLine="709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892623">
        <w:rPr>
          <w:sz w:val="26"/>
          <w:szCs w:val="26"/>
        </w:rPr>
        <w:t>текст письменного обращения не позволяет определить суть предложения, заявления или жалобы. О данном решении заявитель, направивший жалобу, уведомляется в течение семи дней со дня регистрации обращения.</w:t>
      </w:r>
    </w:p>
    <w:p w:rsidR="003D2148" w:rsidRPr="00892623" w:rsidRDefault="003D2148" w:rsidP="003D214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892623">
        <w:rPr>
          <w:sz w:val="26"/>
          <w:szCs w:val="26"/>
        </w:rPr>
        <w:t>5.18. При удовлетворении жалобы орган местного самоуправления принимает исчерпывающие меры по устранению выявленных нарушений, в том числе по выдаче Заявителю результата муниципальной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3D2148" w:rsidRDefault="003D2148" w:rsidP="003D2148">
      <w:pPr>
        <w:autoSpaceDE w:val="0"/>
        <w:autoSpaceDN w:val="0"/>
        <w:adjustRightInd w:val="0"/>
        <w:spacing w:line="262" w:lineRule="auto"/>
        <w:ind w:firstLine="540"/>
        <w:jc w:val="both"/>
        <w:outlineLvl w:val="1"/>
        <w:rPr>
          <w:sz w:val="26"/>
          <w:szCs w:val="26"/>
        </w:rPr>
      </w:pPr>
      <w:r w:rsidRPr="00892623">
        <w:rPr>
          <w:sz w:val="26"/>
          <w:szCs w:val="26"/>
        </w:rPr>
        <w:t>5.19.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жалоб, незамедлительно направляют имеющиеся материалы в органы прокуратуры.</w:t>
      </w:r>
      <w:r>
        <w:rPr>
          <w:sz w:val="26"/>
          <w:szCs w:val="26"/>
        </w:rPr>
        <w:t>»</w:t>
      </w:r>
    </w:p>
    <w:p w:rsidR="003D2148" w:rsidRDefault="003D2148" w:rsidP="003D2148">
      <w:pPr>
        <w:tabs>
          <w:tab w:val="left" w:pos="142"/>
        </w:tabs>
        <w:spacing w:line="240" w:lineRule="atLeast"/>
        <w:ind w:left="459" w:hanging="31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</w:t>
      </w:r>
      <w:r w:rsidRPr="00892623">
        <w:rPr>
          <w:sz w:val="26"/>
          <w:szCs w:val="26"/>
        </w:rPr>
        <w:t>2. Настоящее постановление подлежит обнародованию в установленном порядке.</w:t>
      </w:r>
    </w:p>
    <w:p w:rsidR="003D2148" w:rsidRPr="00FB7462" w:rsidRDefault="003D2148" w:rsidP="003D2148">
      <w:pPr>
        <w:spacing w:line="100" w:lineRule="atLeast"/>
        <w:ind w:firstLine="45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Pr="00FB7462">
        <w:rPr>
          <w:sz w:val="26"/>
          <w:szCs w:val="26"/>
        </w:rPr>
        <w:t>3. Настоящее постановление вступает в силу со дня обнародования.</w:t>
      </w:r>
    </w:p>
    <w:p w:rsidR="003D2148" w:rsidRPr="00FB7462" w:rsidRDefault="003D2148" w:rsidP="003D2148">
      <w:pPr>
        <w:spacing w:line="1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  <w:r w:rsidRPr="00FB7462">
        <w:rPr>
          <w:sz w:val="26"/>
          <w:szCs w:val="26"/>
        </w:rPr>
        <w:t>4. Контроль за исполнением данного постановления оставляю за собой.</w:t>
      </w: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</w:p>
    <w:p w:rsidR="003D2148" w:rsidRDefault="003D2148" w:rsidP="003D2148">
      <w:pPr>
        <w:ind w:right="-186"/>
        <w:jc w:val="both"/>
        <w:rPr>
          <w:sz w:val="26"/>
          <w:szCs w:val="26"/>
        </w:rPr>
      </w:pPr>
      <w:r>
        <w:rPr>
          <w:sz w:val="26"/>
          <w:szCs w:val="26"/>
        </w:rPr>
        <w:t>Глава  сельсовета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                                                           В.В.Фишер</w:t>
      </w: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</w:p>
    <w:p w:rsidR="003D2148" w:rsidRDefault="003D2148" w:rsidP="003D2148">
      <w:pPr>
        <w:jc w:val="center"/>
        <w:rPr>
          <w:b/>
          <w:caps/>
          <w:spacing w:val="20"/>
          <w:sz w:val="28"/>
          <w:szCs w:val="28"/>
        </w:rPr>
      </w:pPr>
    </w:p>
    <w:p w:rsidR="00A2759F" w:rsidRDefault="00A2759F"/>
    <w:sectPr w:rsidR="00A275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40E56" w:rsidRDefault="00E40E56" w:rsidP="003D2148">
      <w:r>
        <w:separator/>
      </w:r>
    </w:p>
  </w:endnote>
  <w:endnote w:type="continuationSeparator" w:id="0">
    <w:p w:rsidR="00E40E56" w:rsidRDefault="00E40E56" w:rsidP="003D2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40E56" w:rsidRDefault="00E40E56" w:rsidP="003D2148">
      <w:r>
        <w:separator/>
      </w:r>
    </w:p>
  </w:footnote>
  <w:footnote w:type="continuationSeparator" w:id="0">
    <w:p w:rsidR="00E40E56" w:rsidRDefault="00E40E56" w:rsidP="003D2148">
      <w:r>
        <w:continuationSeparator/>
      </w:r>
    </w:p>
  </w:footnote>
  <w:footnote w:id="1">
    <w:p w:rsidR="003D2148" w:rsidRDefault="003D2148" w:rsidP="003D2148">
      <w:pPr>
        <w:pStyle w:val="a3"/>
        <w:jc w:val="both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570"/>
    <w:rsid w:val="003D2148"/>
    <w:rsid w:val="00A2759F"/>
    <w:rsid w:val="00CC1570"/>
    <w:rsid w:val="00E4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2FE94B54-CFC2-4043-8011-AEAB550A1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2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D214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footnote text"/>
    <w:basedOn w:val="a"/>
    <w:link w:val="a4"/>
    <w:rsid w:val="003D2148"/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3D214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rsid w:val="003D214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0B1B00A462A326F031DADE4E759169A1A87F7D5554FE9F087FA6AAB1A3FECD6DBB40D156530J7E" TargetMode="Externa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consultantplus://offline/ref=20B1B00A462A326F031DADE4E759169A1A87F7D5554FE9F087FA6AAB1A3FECD6DBB40D166C07AFAD35JB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2480</Words>
  <Characters>14138</Characters>
  <Application>Microsoft Office Word</Application>
  <DocSecurity>0</DocSecurity>
  <Lines>117</Lines>
  <Paragraphs>33</Paragraphs>
  <ScaleCrop>false</ScaleCrop>
  <Company/>
  <LinksUpToDate>false</LinksUpToDate>
  <CharactersWithSpaces>16585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GRISHINO_S</dc:creator>
  <cp:keywords/>
  <dc:description/>
  <cp:lastModifiedBy>GRISHINO_S</cp:lastModifiedBy>
  <cp:revision>2</cp:revision>
  <dcterms:created xsi:type="dcterms:W3CDTF">2026-10-28T07:02:00Z</dcterms:created>
  <dcterms:modified xsi:type="dcterms:W3CDTF">2026-10-28T07:02:00Z</dcterms:modified>
</cp:coreProperties>
</file>