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7B" w:rsidRDefault="00F1147C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-249555</wp:posOffset>
            </wp:positionV>
            <wp:extent cx="719455" cy="71945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B7B" w:rsidRDefault="006E6B7B">
      <w:pPr>
        <w:jc w:val="both"/>
        <w:rPr>
          <w:lang w:val="en-US"/>
        </w:rPr>
      </w:pPr>
    </w:p>
    <w:p w:rsidR="006E6B7B" w:rsidRDefault="00F1147C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НОВОДРАЧЕНИНСКОГО СЕЛЬСОВЕТА</w:t>
      </w:r>
    </w:p>
    <w:p w:rsidR="006E6B7B" w:rsidRDefault="00F1147C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ЗАРИНСКОГО РАЙОНА АЛТАЙСКОГО КРАЯ</w:t>
      </w:r>
    </w:p>
    <w:p w:rsidR="006E6B7B" w:rsidRDefault="006E6B7B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B7B" w:rsidRDefault="00F1147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Р Е Ш Е Н И Е  </w:t>
      </w:r>
    </w:p>
    <w:p w:rsidR="006E6B7B" w:rsidRDefault="00F1147C">
      <w:pPr>
        <w:tabs>
          <w:tab w:val="left" w:pos="930"/>
          <w:tab w:val="left" w:pos="1416"/>
          <w:tab w:val="left" w:pos="2124"/>
          <w:tab w:val="left" w:pos="2832"/>
          <w:tab w:val="left" w:pos="80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25.03.2024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1761FF">
        <w:rPr>
          <w:rFonts w:ascii="Times New Roman" w:hAnsi="Times New Roman" w:cs="Times New Roman"/>
          <w:sz w:val="26"/>
          <w:szCs w:val="26"/>
        </w:rPr>
        <w:t>57</w:t>
      </w:r>
    </w:p>
    <w:p w:rsidR="006E6B7B" w:rsidRDefault="00F1147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с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оводраченино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6E6B7B" w:rsidRDefault="006E6B7B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6B7B" w:rsidRDefault="00F1147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социально-экономического развития</w:t>
      </w:r>
    </w:p>
    <w:p w:rsidR="006E6B7B" w:rsidRDefault="00F1147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Новодраченинского сельсовета</w:t>
      </w:r>
    </w:p>
    <w:p w:rsidR="006E6B7B" w:rsidRDefault="00F1147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Заринского района Алтайского края</w:t>
      </w:r>
    </w:p>
    <w:p w:rsidR="006E6B7B" w:rsidRDefault="00F1147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 год</w:t>
      </w:r>
    </w:p>
    <w:p w:rsidR="006E6B7B" w:rsidRDefault="006E6B7B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6B7B" w:rsidRDefault="00F1147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Заслушав отчет главы Администрации Новодраченинского сельсовета Гоношилова О.П. о работе Администрации сельсовета в 2023 году, Собрание депутатов Новодраченинского сельсовета</w:t>
      </w:r>
    </w:p>
    <w:p w:rsidR="006E6B7B" w:rsidRDefault="00F1147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Р Е Ш И ЛО:</w:t>
      </w:r>
    </w:p>
    <w:p w:rsidR="006E6B7B" w:rsidRDefault="00F1147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  <w:t xml:space="preserve">Утвердить отчет главы Администрации Новодраченинского сельсовета Гоношилова О.П. о работе Администрации Новодраченинского сельсовета Заринского района Алтайского края в 2023 году. </w:t>
      </w:r>
    </w:p>
    <w:p w:rsidR="006E6B7B" w:rsidRDefault="00F1147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№1.</w:t>
      </w:r>
    </w:p>
    <w:p w:rsidR="006E6B7B" w:rsidRDefault="00F1147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Поручить  Администрации сельсовета разработать мероприятия по предложениям и замечаниям, отмеченным в отчетном докладе и выступлениях депутатов Собрания депутатов Новодраченинского сельсовета, принять меры по их реализации.</w:t>
      </w:r>
    </w:p>
    <w:p w:rsidR="006E6B7B" w:rsidRDefault="00F114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 Контроль за выполнением решения возложить на постоянную комиссию по социально-правовым вопросам.</w:t>
      </w:r>
    </w:p>
    <w:p w:rsidR="006E6B7B" w:rsidRDefault="00F1147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Настоящее решение обнародовать на информационном стенде в Администрации Новодраченинского сельсовета.</w:t>
      </w:r>
    </w:p>
    <w:p w:rsidR="006E6B7B" w:rsidRDefault="00F1147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6E6B7B" w:rsidRDefault="006E6B7B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6B7B" w:rsidRDefault="00F1147C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А.Е.Гавшин</w:t>
      </w:r>
    </w:p>
    <w:p w:rsidR="006E6B7B" w:rsidRDefault="006E6B7B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6B7B" w:rsidRDefault="006E6B7B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6B7B" w:rsidRDefault="006E6B7B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6B7B" w:rsidRDefault="006E6B7B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6B7B" w:rsidRDefault="006E6B7B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6B7B" w:rsidRDefault="006E6B7B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B7B" w:rsidRDefault="006E6B7B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B7B" w:rsidRDefault="006E6B7B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B7B" w:rsidRDefault="00F1147C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6B7B" w:rsidRDefault="00F1147C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B7B" w:rsidRDefault="006E6B7B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B7B" w:rsidRDefault="00F114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6E6B7B" w:rsidRDefault="00F114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Собрания  депутатов </w:t>
      </w:r>
    </w:p>
    <w:p w:rsidR="006E6B7B" w:rsidRDefault="00F114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25.03.2024  № </w:t>
      </w:r>
      <w:r w:rsidR="001761FF">
        <w:rPr>
          <w:rFonts w:ascii="Times New Roman" w:hAnsi="Times New Roman" w:cs="Times New Roman"/>
          <w:sz w:val="26"/>
          <w:szCs w:val="26"/>
        </w:rPr>
        <w:t>57</w:t>
      </w:r>
    </w:p>
    <w:p w:rsidR="006E6B7B" w:rsidRDefault="006E6B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6B7B" w:rsidRDefault="001350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6" w:history="1">
        <w:r w:rsidR="00F1147C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Отчет главы </w:t>
        </w:r>
        <w:proofErr w:type="spellStart"/>
        <w:r w:rsidR="00F1147C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Новодраченинского</w:t>
        </w:r>
        <w:proofErr w:type="spellEnd"/>
        <w:r w:rsidR="00F1147C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сельсовета о проделанной работе за 2023 год и задачах на 2024 год</w:t>
        </w:r>
      </w:hyperlink>
    </w:p>
    <w:p w:rsidR="006E6B7B" w:rsidRDefault="006E6B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6B7B" w:rsidRDefault="00F1147C">
      <w:pPr>
        <w:pStyle w:val="af5"/>
        <w:shd w:val="clear" w:color="auto" w:fill="FFFFFF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Добрый день, уважаемые депутаты, приглашенные!</w:t>
      </w:r>
    </w:p>
    <w:p w:rsidR="006E6B7B" w:rsidRPr="00F1147C" w:rsidRDefault="00F114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1147C">
        <w:rPr>
          <w:rFonts w:ascii="Times New Roman" w:hAnsi="Times New Roman" w:cs="Times New Roman"/>
          <w:sz w:val="26"/>
          <w:szCs w:val="26"/>
        </w:rPr>
        <w:t>Сегодня я представляю на ваше рассмотрение отчет по итогам работы администрации поселения за 2023 год, в котором постараюсь отразить деятельность администрации, обозначить проблемные вопросы и пути их решения.</w:t>
      </w:r>
    </w:p>
    <w:p w:rsidR="006E6B7B" w:rsidRPr="00F1147C" w:rsidRDefault="00F114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47C">
        <w:rPr>
          <w:rFonts w:ascii="Times New Roman" w:hAnsi="Times New Roman" w:cs="Times New Roman"/>
          <w:sz w:val="26"/>
          <w:szCs w:val="26"/>
        </w:rPr>
        <w:t xml:space="preserve">       Главными задачами в работе администрации являются исполнение полномочий в соответствии со 131 Федеральным законом «Об общих принципах организации местного самоуправления в РФ», Уставом </w:t>
      </w:r>
      <w:proofErr w:type="spellStart"/>
      <w:r w:rsidRPr="00F1147C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Pr="00F1147C">
        <w:rPr>
          <w:rFonts w:ascii="Times New Roman" w:hAnsi="Times New Roman" w:cs="Times New Roman"/>
          <w:sz w:val="26"/>
          <w:szCs w:val="26"/>
        </w:rPr>
        <w:t xml:space="preserve"> сельсовета,  федеральными и региональными правовыми актами.</w:t>
      </w:r>
    </w:p>
    <w:p w:rsidR="006E6B7B" w:rsidRPr="00F1147C" w:rsidRDefault="00F114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47C">
        <w:rPr>
          <w:rFonts w:ascii="Times New Roman" w:hAnsi="Times New Roman" w:cs="Times New Roman"/>
          <w:sz w:val="26"/>
          <w:szCs w:val="26"/>
        </w:rPr>
        <w:t xml:space="preserve">    Прежде всего – это вопросы жизнеобеспечения и безопасности населения, исполнение бюджета поселения, организация мероприятий по благоустройству  населенных пунктов, бесперебойная работа хозяйствующих субъектов.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     </w:t>
      </w:r>
    </w:p>
    <w:p w:rsidR="006E6B7B" w:rsidRDefault="00F1147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На 1 января 2024 года  численность </w:t>
      </w:r>
      <w:proofErr w:type="gramStart"/>
      <w:r>
        <w:rPr>
          <w:sz w:val="26"/>
          <w:szCs w:val="26"/>
        </w:rPr>
        <w:t xml:space="preserve">населения, зарегистрированного на территории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составляет</w:t>
      </w:r>
      <w:proofErr w:type="gramEnd"/>
      <w:r>
        <w:rPr>
          <w:sz w:val="26"/>
          <w:szCs w:val="26"/>
        </w:rPr>
        <w:t xml:space="preserve">  </w:t>
      </w:r>
      <w:r w:rsidR="001761FF">
        <w:rPr>
          <w:sz w:val="26"/>
          <w:szCs w:val="26"/>
        </w:rPr>
        <w:t>980</w:t>
      </w:r>
      <w:r>
        <w:rPr>
          <w:sz w:val="26"/>
          <w:szCs w:val="26"/>
        </w:rPr>
        <w:t xml:space="preserve"> человек. В том числе по селам: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оводраченино</w:t>
      </w:r>
      <w:proofErr w:type="spellEnd"/>
      <w:r>
        <w:rPr>
          <w:sz w:val="26"/>
          <w:szCs w:val="26"/>
        </w:rPr>
        <w:t xml:space="preserve"> – </w:t>
      </w:r>
      <w:r w:rsidR="001761FF">
        <w:rPr>
          <w:sz w:val="26"/>
          <w:szCs w:val="26"/>
        </w:rPr>
        <w:t>677</w:t>
      </w:r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с.Афонино</w:t>
      </w:r>
      <w:proofErr w:type="spellEnd"/>
      <w:r>
        <w:rPr>
          <w:sz w:val="26"/>
          <w:szCs w:val="26"/>
        </w:rPr>
        <w:t xml:space="preserve"> – </w:t>
      </w:r>
      <w:r w:rsidR="001761FF">
        <w:rPr>
          <w:sz w:val="26"/>
          <w:szCs w:val="26"/>
        </w:rPr>
        <w:t>145</w:t>
      </w:r>
      <w:r>
        <w:rPr>
          <w:sz w:val="26"/>
          <w:szCs w:val="26"/>
        </w:rPr>
        <w:t xml:space="preserve"> (фактически проживает около сорока человек), </w:t>
      </w:r>
      <w:proofErr w:type="spellStart"/>
      <w:r>
        <w:rPr>
          <w:sz w:val="26"/>
          <w:szCs w:val="26"/>
        </w:rPr>
        <w:t>п.Казанцево</w:t>
      </w:r>
      <w:proofErr w:type="spellEnd"/>
      <w:r>
        <w:rPr>
          <w:sz w:val="26"/>
          <w:szCs w:val="26"/>
        </w:rPr>
        <w:t xml:space="preserve"> – </w:t>
      </w:r>
      <w:r w:rsidR="001761FF">
        <w:rPr>
          <w:sz w:val="26"/>
          <w:szCs w:val="26"/>
        </w:rPr>
        <w:t>85</w:t>
      </w:r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п.Змазнево</w:t>
      </w:r>
      <w:proofErr w:type="spellEnd"/>
      <w:r>
        <w:rPr>
          <w:sz w:val="26"/>
          <w:szCs w:val="26"/>
        </w:rPr>
        <w:t xml:space="preserve"> – </w:t>
      </w:r>
      <w:r w:rsidR="001761FF">
        <w:rPr>
          <w:sz w:val="26"/>
          <w:szCs w:val="26"/>
        </w:rPr>
        <w:t>73</w:t>
      </w:r>
      <w:r>
        <w:rPr>
          <w:sz w:val="26"/>
          <w:szCs w:val="26"/>
        </w:rPr>
        <w:t xml:space="preserve">. </w:t>
      </w:r>
    </w:p>
    <w:p w:rsidR="006E6B7B" w:rsidRDefault="006E6B7B">
      <w:pPr>
        <w:pStyle w:val="af5"/>
        <w:shd w:val="clear" w:color="auto" w:fill="FFFFFF"/>
        <w:spacing w:before="0" w:after="0"/>
        <w:jc w:val="center"/>
        <w:rPr>
          <w:sz w:val="26"/>
          <w:szCs w:val="26"/>
        </w:rPr>
      </w:pPr>
    </w:p>
    <w:p w:rsidR="006E6B7B" w:rsidRDefault="00F1147C">
      <w:pPr>
        <w:pStyle w:val="af5"/>
        <w:shd w:val="clear" w:color="auto" w:fill="FFFFFF"/>
        <w:spacing w:before="0" w:after="0"/>
        <w:jc w:val="center"/>
        <w:rPr>
          <w:color w:val="333333"/>
          <w:sz w:val="26"/>
          <w:szCs w:val="26"/>
        </w:rPr>
      </w:pPr>
      <w:r>
        <w:rPr>
          <w:rStyle w:val="af6"/>
          <w:color w:val="333333"/>
          <w:sz w:val="26"/>
          <w:szCs w:val="26"/>
        </w:rPr>
        <w:t>Нормативно правовая  деятельность.</w:t>
      </w:r>
    </w:p>
    <w:p w:rsidR="006E6B7B" w:rsidRDefault="00F11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Администрацией Новодраченинского сельсовета в отчетный  период совместно с Собранием депутатов обеспечивалась необходимая законотворческая деятельность. Сотрудниками Администрации разрабатывались нормативные правовые акты, касающиеся обеспечения деятельности Администрации в части решения вопросов местного значения, которые в последующем предлагались вниманию депутатов на рассмотрение и утверждение. За отчетный период были подготовлены и внесены на рассмотрение 26 проектов решений, регламентирующих основные вопросы деятельности Администрации Новодраченинского сельсовета.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нормативно-правовых актов - это решения Собрания депутатов и  постановления Администрации сельсовета направляются в прокуратуру района на антикоррупционную экспертизу и находятся под постоянным контролем.</w:t>
      </w:r>
    </w:p>
    <w:p w:rsidR="006E6B7B" w:rsidRDefault="006E6B7B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Принятые нормативные правовые акты направлялись в единый регистр Администрации Алтайского края для последующего их внесения в вышеуказанный регистр. </w:t>
      </w:r>
    </w:p>
    <w:p w:rsidR="006E6B7B" w:rsidRDefault="00F11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В рамках нормативной деятельности Собрания депутатов было принято 26  решений,  администрацией   принято 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 постановлений администрации сельсовета, 15 распоряжений главы Администрации сельсовета по основной деятельности и 19 распоряжений по личному составу.</w:t>
      </w:r>
    </w:p>
    <w:p w:rsidR="006E6B7B" w:rsidRDefault="00F11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 прокуратуры Заринского района в наш адрес поступило 48 писем, из них 15 протестов, 10 представлений. На все были даны ответы в установленные законом сроки.</w:t>
      </w:r>
    </w:p>
    <w:p w:rsidR="006E6B7B" w:rsidRDefault="00F11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Информационным источником для изучения деятельности сельсовета является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-страница Администрации Новодраченинского сельсовета официального сайта Администрации Заринского района в сети Интернет, где размещаются нормативные документы,  здесь можно видеть новости, объявления.</w:t>
      </w:r>
    </w:p>
    <w:p w:rsidR="006E6B7B" w:rsidRDefault="00F11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В отчетный период велась работа по исполнению полномочий в части ведения нотариальных действий. За  2023 год выполнено 8 нотариальных действий (выдача доверенностей), в основном это доверенности на получение пенсии.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6B7B" w:rsidRDefault="00F11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истекший период секретарем Администрации выдано населению 175 справок и выписок из похозяйственных книг.</w:t>
      </w:r>
    </w:p>
    <w:p w:rsidR="006E6B7B" w:rsidRDefault="00F1147C">
      <w:pPr>
        <w:pStyle w:val="af5"/>
        <w:shd w:val="clear" w:color="auto" w:fill="FFFFFF"/>
        <w:jc w:val="center"/>
        <w:rPr>
          <w:color w:val="333333"/>
          <w:sz w:val="26"/>
          <w:szCs w:val="26"/>
        </w:rPr>
      </w:pPr>
      <w:r>
        <w:rPr>
          <w:rStyle w:val="af6"/>
          <w:color w:val="333333"/>
          <w:sz w:val="26"/>
          <w:szCs w:val="26"/>
        </w:rPr>
        <w:t>Исполнение  бюджета.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    </w:t>
      </w:r>
      <w:r>
        <w:rPr>
          <w:sz w:val="26"/>
          <w:szCs w:val="26"/>
        </w:rPr>
        <w:t>Бюджет –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Исполнение бюджета осуществлялось в соответствии с решениями Собрания депутатов Новодраченинского сельсовета.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За истекший период в бюджет сельсовета поступило</w:t>
      </w:r>
      <w:r w:rsidR="001761FF">
        <w:rPr>
          <w:sz w:val="26"/>
          <w:szCs w:val="26"/>
        </w:rPr>
        <w:t xml:space="preserve"> 5447,63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, из них </w:t>
      </w:r>
      <w:r w:rsidR="001761FF">
        <w:rPr>
          <w:sz w:val="26"/>
          <w:szCs w:val="26"/>
        </w:rPr>
        <w:t>1416,7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– собственные доходы.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часть доходов обеспечена поступлением налоговых платежей, на долю которых приходится </w:t>
      </w:r>
      <w:r w:rsidR="001761FF">
        <w:rPr>
          <w:sz w:val="26"/>
          <w:szCs w:val="26"/>
        </w:rPr>
        <w:t>79,32</w:t>
      </w:r>
      <w:r>
        <w:rPr>
          <w:sz w:val="26"/>
          <w:szCs w:val="26"/>
        </w:rPr>
        <w:t>% всех собственных доходов.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  Неналоговые поступления в  2023 году составили </w:t>
      </w:r>
      <w:r w:rsidR="001761FF">
        <w:rPr>
          <w:sz w:val="26"/>
          <w:szCs w:val="26"/>
        </w:rPr>
        <w:t>4030,6</w:t>
      </w:r>
      <w:r>
        <w:rPr>
          <w:sz w:val="26"/>
          <w:szCs w:val="26"/>
        </w:rPr>
        <w:t xml:space="preserve"> тыс. руб.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 Безвозмездных  поступлений  из краевого  бюджета за истекший период поступило </w:t>
      </w:r>
      <w:r w:rsidR="001761FF">
        <w:rPr>
          <w:sz w:val="26"/>
          <w:szCs w:val="26"/>
        </w:rPr>
        <w:t>4030,6</w:t>
      </w:r>
      <w:r>
        <w:rPr>
          <w:sz w:val="26"/>
          <w:szCs w:val="26"/>
        </w:rPr>
        <w:t xml:space="preserve"> тыс. рублей.  </w:t>
      </w:r>
      <w:r>
        <w:rPr>
          <w:rStyle w:val="af6"/>
          <w:sz w:val="26"/>
          <w:szCs w:val="26"/>
        </w:rPr>
        <w:t> 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rStyle w:val="af6"/>
          <w:sz w:val="26"/>
          <w:szCs w:val="26"/>
        </w:rPr>
        <w:t xml:space="preserve">   </w:t>
      </w:r>
      <w:r>
        <w:rPr>
          <w:sz w:val="26"/>
          <w:szCs w:val="26"/>
        </w:rPr>
        <w:t>В течение отчетного периода исполнение расходов бюджета осуществлялось в соответствии с решением Собрания депутатов Новодраченинского сельсовета об утверждении бюджета,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Общий объем расходов бюджета поселения на 2023 год утвержден в сумме </w:t>
      </w:r>
      <w:r w:rsidR="001761FF">
        <w:rPr>
          <w:sz w:val="26"/>
          <w:szCs w:val="26"/>
        </w:rPr>
        <w:t>5932,6</w:t>
      </w:r>
      <w:r>
        <w:rPr>
          <w:sz w:val="26"/>
          <w:szCs w:val="26"/>
        </w:rPr>
        <w:t xml:space="preserve"> тыс. рублей. Фактически израсходовано средств бюджета поселения в 2023 году </w:t>
      </w:r>
      <w:r w:rsidR="001761FF">
        <w:rPr>
          <w:sz w:val="26"/>
          <w:szCs w:val="26"/>
        </w:rPr>
        <w:t>5663,7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Расходы на общегосударственные вопросы составили </w:t>
      </w:r>
      <w:r w:rsidR="001761FF">
        <w:rPr>
          <w:sz w:val="26"/>
          <w:szCs w:val="26"/>
        </w:rPr>
        <w:t>1290,6</w:t>
      </w:r>
      <w:r>
        <w:rPr>
          <w:sz w:val="26"/>
          <w:szCs w:val="26"/>
        </w:rPr>
        <w:t xml:space="preserve"> тыс. руб.</w:t>
      </w:r>
    </w:p>
    <w:p w:rsidR="006E6B7B" w:rsidRDefault="00F1147C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Расходы в сфере дорожного хозяйства составили </w:t>
      </w:r>
      <w:r w:rsidR="001761FF">
        <w:rPr>
          <w:rFonts w:ascii="Times New Roman" w:hAnsi="Times New Roman" w:cs="Times New Roman"/>
          <w:sz w:val="26"/>
          <w:szCs w:val="26"/>
        </w:rPr>
        <w:t>1166,1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761F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Расходы в сфере жилищно-коммунального хозяйства составили </w:t>
      </w:r>
      <w:r w:rsidR="001761FF">
        <w:rPr>
          <w:sz w:val="26"/>
          <w:szCs w:val="26"/>
        </w:rPr>
        <w:t>1362,4</w:t>
      </w:r>
      <w:r>
        <w:rPr>
          <w:sz w:val="26"/>
          <w:szCs w:val="26"/>
        </w:rPr>
        <w:t xml:space="preserve"> тыс. рублей.</w:t>
      </w:r>
    </w:p>
    <w:p w:rsidR="006E6B7B" w:rsidRDefault="00F1147C">
      <w:pPr>
        <w:pStyle w:val="af5"/>
        <w:shd w:val="clear" w:color="auto" w:fill="FFFFFF"/>
        <w:spacing w:before="0" w:after="0"/>
        <w:jc w:val="center"/>
        <w:rPr>
          <w:rStyle w:val="af6"/>
          <w:sz w:val="26"/>
          <w:szCs w:val="26"/>
        </w:rPr>
      </w:pPr>
      <w:r>
        <w:rPr>
          <w:rStyle w:val="af6"/>
          <w:sz w:val="26"/>
          <w:szCs w:val="26"/>
        </w:rPr>
        <w:t>Полномочия в сфере ПБ.</w:t>
      </w:r>
    </w:p>
    <w:p w:rsidR="006E6B7B" w:rsidRDefault="006E6B7B">
      <w:pPr>
        <w:pStyle w:val="af5"/>
        <w:shd w:val="clear" w:color="auto" w:fill="FFFFFF"/>
        <w:spacing w:before="0" w:after="0"/>
        <w:jc w:val="center"/>
        <w:rPr>
          <w:color w:val="333333"/>
          <w:sz w:val="26"/>
          <w:szCs w:val="26"/>
        </w:rPr>
      </w:pP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  </w:t>
      </w:r>
      <w:r>
        <w:rPr>
          <w:sz w:val="26"/>
          <w:szCs w:val="26"/>
        </w:rPr>
        <w:t>Для обеспечения пожарной безопасности на территории сельсовета проводится ряд мер:</w:t>
      </w:r>
    </w:p>
    <w:p w:rsidR="006E6B7B" w:rsidRDefault="00F114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 целях предупреждения пожаров на территории Новодраченинского сельсовета принято  постановление «О мерах по усилению охраны лесов от пожаров в пожароопасный сезон 2023 года и пожарной безопасности</w:t>
      </w:r>
    </w:p>
    <w:p w:rsidR="006E6B7B" w:rsidRDefault="00F114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Новодраченинского сельсовета Заринского района Алтайского края»,  утверждён План основных мероприятий по    подготовке     к    пожароопасному периоду, предупреждению и ликвидации пожаров на территории Новодраченинского сельсовета;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утвержден План мероприятий по обеспечению первичных мер пожарной безопасности на территории сельсовета на 2023 год.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Проводится информирование населения о правилах пожарной безопасности в зимний и летний период, путём размещения информации на информационных стендах поселения, на официальном сайте Администрации сельского поселения.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 2023 году за счет средств местного бюджета израсходовано на мероприятия по обеспечению первичных мер пожарной безопасности </w:t>
      </w:r>
      <w:r w:rsidR="001761FF">
        <w:rPr>
          <w:sz w:val="26"/>
          <w:szCs w:val="26"/>
        </w:rPr>
        <w:t xml:space="preserve">44 тысячи </w:t>
      </w:r>
      <w:r>
        <w:rPr>
          <w:sz w:val="26"/>
          <w:szCs w:val="26"/>
        </w:rPr>
        <w:t xml:space="preserve"> рублей.</w:t>
      </w:r>
    </w:p>
    <w:p w:rsidR="006E6B7B" w:rsidRPr="00F1147C" w:rsidRDefault="00F1147C">
      <w:pPr>
        <w:pStyle w:val="af5"/>
        <w:shd w:val="clear" w:color="auto" w:fill="FFFFFF"/>
        <w:jc w:val="center"/>
        <w:rPr>
          <w:color w:val="333333"/>
          <w:sz w:val="26"/>
          <w:szCs w:val="26"/>
        </w:rPr>
      </w:pPr>
      <w:r w:rsidRPr="00F1147C">
        <w:rPr>
          <w:rStyle w:val="af6"/>
          <w:color w:val="333333"/>
          <w:sz w:val="26"/>
          <w:szCs w:val="26"/>
        </w:rPr>
        <w:t>Социальный блок.</w:t>
      </w:r>
    </w:p>
    <w:p w:rsidR="006E6B7B" w:rsidRDefault="00F114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  На территории Новодраченинского сельсовета действует 1 средняя школа - в селе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Новодраченино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обучается 90 учащихся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2 ребенка обучается на дому. Осуществляется подвоз детей из п.Змазнево и Авдеевской базы. </w:t>
      </w:r>
      <w:r>
        <w:rPr>
          <w:rFonts w:ascii="Times New Roman" w:hAnsi="Times New Roman" w:cs="Times New Roman"/>
          <w:sz w:val="26"/>
          <w:szCs w:val="26"/>
        </w:rPr>
        <w:t xml:space="preserve">Учебные кабинеты обеспечены необходимым оборудованием для получения качественных знаний. Учащиеся принимают активное участие в  районных олимпиадах, конкурсах, соревнованиях. Все ученики питаются в школьной столовой, получают горячее питание.  </w:t>
      </w:r>
    </w:p>
    <w:p w:rsidR="006E6B7B" w:rsidRDefault="00F114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Также у нас есть детский сад, который посещают 19 детей.</w:t>
      </w:r>
    </w:p>
    <w:p w:rsidR="006E6B7B" w:rsidRDefault="00F114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Новодраченино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имеется новый ФАП, в нем есть все для качественного приема пациентов и хороших условий труда. </w:t>
      </w:r>
      <w:r>
        <w:rPr>
          <w:rFonts w:ascii="Times New Roman" w:hAnsi="Times New Roman" w:cs="Times New Roman"/>
          <w:sz w:val="26"/>
          <w:szCs w:val="26"/>
        </w:rPr>
        <w:t>Фельдшер ведет прием больных, оказывает первую медицинскую помощь. Экстренных больных фельдшер отправляет на машине скорой помощи.</w:t>
      </w:r>
      <w:r>
        <w:rPr>
          <w:rFonts w:ascii="Times New Roman" w:hAnsi="Times New Roman" w:cs="Times New Roman"/>
          <w:sz w:val="26"/>
          <w:szCs w:val="26"/>
        </w:rPr>
        <w:tab/>
        <w:t>В здании ФАПа работает аптечный пункт, продаются лекарства, которые имеются в достаточном ассортименте.</w:t>
      </w:r>
    </w:p>
    <w:p w:rsidR="006E6B7B" w:rsidRDefault="00F11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настоящее время на территории сельсовета работают 5 торговых точек – 4  в Новодраченино, один в с.Афонино. Весь необходимый ассортимент товаров в магазинах имеется. </w:t>
      </w:r>
    </w:p>
    <w:p w:rsidR="006E6B7B" w:rsidRDefault="00F11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с.Новодраченино работает поселенческий дом культуры, библиотека. Работниками культуры проводятся различные культурно-массовые мероприятия. Администрация сельсовета выражает благодарность ООО «Правый берег»  за финансовую помощь в проведении культурно-массовых мероприятий и надеется на дальнейшее сотрудничество.</w:t>
      </w:r>
    </w:p>
    <w:p w:rsidR="006E6B7B" w:rsidRPr="00F1147C" w:rsidRDefault="00F114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47C">
        <w:rPr>
          <w:rFonts w:ascii="Times New Roman" w:hAnsi="Times New Roman" w:cs="Times New Roman"/>
          <w:sz w:val="26"/>
          <w:szCs w:val="26"/>
          <w:highlight w:val="white"/>
        </w:rPr>
        <w:t xml:space="preserve">- Благодаря нашему участию в ППМИ (проекты основанные на местных инициативах) при помощи  </w:t>
      </w:r>
      <w:proofErr w:type="spellStart"/>
      <w:r w:rsidRPr="00F1147C">
        <w:rPr>
          <w:rFonts w:ascii="Times New Roman" w:hAnsi="Times New Roman" w:cs="Times New Roman"/>
          <w:sz w:val="26"/>
          <w:szCs w:val="26"/>
          <w:highlight w:val="white"/>
        </w:rPr>
        <w:t>софинансирования</w:t>
      </w:r>
      <w:proofErr w:type="spellEnd"/>
      <w:r w:rsidRPr="00F1147C">
        <w:rPr>
          <w:rFonts w:ascii="Times New Roman" w:hAnsi="Times New Roman" w:cs="Times New Roman"/>
          <w:sz w:val="26"/>
          <w:szCs w:val="26"/>
          <w:highlight w:val="white"/>
        </w:rPr>
        <w:t xml:space="preserve"> края, местного бюджета и внесению денежных средств жителей в 2023 году проведено благоустройство кладбища в п</w:t>
      </w:r>
      <w:proofErr w:type="gramStart"/>
      <w:r w:rsidRPr="00F1147C">
        <w:rPr>
          <w:rFonts w:ascii="Times New Roman" w:hAnsi="Times New Roman" w:cs="Times New Roman"/>
          <w:sz w:val="26"/>
          <w:szCs w:val="26"/>
          <w:highlight w:val="white"/>
        </w:rPr>
        <w:t>.К</w:t>
      </w:r>
      <w:proofErr w:type="gramEnd"/>
      <w:r w:rsidRPr="00F1147C">
        <w:rPr>
          <w:rFonts w:ascii="Times New Roman" w:hAnsi="Times New Roman" w:cs="Times New Roman"/>
          <w:sz w:val="26"/>
          <w:szCs w:val="26"/>
          <w:highlight w:val="white"/>
        </w:rPr>
        <w:t>азанцево, а именно, установлено новое ограждение, установлены мусорные контейнеры, туалет</w:t>
      </w:r>
      <w:r w:rsidR="00135086">
        <w:rPr>
          <w:rFonts w:ascii="Times New Roman" w:hAnsi="Times New Roman" w:cs="Times New Roman"/>
          <w:sz w:val="26"/>
          <w:szCs w:val="26"/>
        </w:rPr>
        <w:t>, отсыпан подъезд к кладбищу.</w:t>
      </w:r>
      <w:r w:rsidRPr="00F114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B7B" w:rsidRDefault="00F114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августе прошли сходы села по выбору проекта  ППМИ  на 2024 год в п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мазнево, с.Афонино и с.Новодраченино. В Змазнево большинством голосов был выбран проект благоустройство кладбища. Стоимость гранта составляет 1029866 рублей. Из местного бюджета 103000 рублей, от населения 53000  рублей, краевые 873866 рублей. </w:t>
      </w:r>
    </w:p>
    <w:p w:rsidR="006E6B7B" w:rsidRDefault="00F114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Афонино большинством голосов был выбран проект ремонт дороги. Стоимость гранта составляет 1203104 рубля. Из местного бюджета 120400 рублей, от населения 61000  рублей, краевые 1011704 рубля. </w:t>
      </w:r>
    </w:p>
    <w:p w:rsidR="006E6B7B" w:rsidRDefault="00F11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Новодраченино большинством голосов был выбран проект ремонт водопровода. К сожалению данный проект не прошел отборочный этап.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6B7B" w:rsidRDefault="00F114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bookmarkStart w:id="0" w:name="_GoBack"/>
      <w:bookmarkEnd w:id="0"/>
      <w:r>
        <w:rPr>
          <w:color w:val="333333"/>
          <w:sz w:val="26"/>
          <w:szCs w:val="26"/>
        </w:rPr>
        <w:t>               </w:t>
      </w:r>
      <w:r>
        <w:rPr>
          <w:rStyle w:val="af6"/>
          <w:rFonts w:ascii="Times New Roman" w:hAnsi="Times New Roman" w:cs="Times New Roman"/>
          <w:color w:val="333333"/>
          <w:sz w:val="26"/>
          <w:szCs w:val="26"/>
        </w:rPr>
        <w:t>Исполнение отдельных государственных полномочий.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    </w:t>
      </w:r>
      <w:r>
        <w:rPr>
          <w:sz w:val="26"/>
          <w:szCs w:val="26"/>
        </w:rPr>
        <w:t>Администрацией Новодраченинского сельсовета ведется исполнение </w:t>
      </w:r>
      <w:r>
        <w:rPr>
          <w:rStyle w:val="af6"/>
          <w:b w:val="0"/>
          <w:sz w:val="26"/>
          <w:szCs w:val="26"/>
        </w:rPr>
        <w:t>отдельных государственных полномочий</w:t>
      </w:r>
      <w:r>
        <w:rPr>
          <w:sz w:val="26"/>
          <w:szCs w:val="26"/>
        </w:rPr>
        <w:t xml:space="preserve"> в части ведения воинского учета. Учет граждан, пребывающих в запасе, и граждан, подлежащих   призыву на военную службу в Вооруженные Силы РФ, в Администрации организован и ведется работником военно-учетного стола в соответствии с требованиями закона РФ «О воинской обязанности и военной службе». 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 результатам ежегодно проводимой  сверки  с Военным комиссариатом  установлено следующее: на воинском учете состоят всего 211  человек, из них 6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граждан, подлежащих первоначальной постановке на воинский учет; 16   гражданина, подлежащих призыву на военную службу;  2    офицера запаса; 187   сержантов, старшин, солдат и матросов запаса.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                            Сельское хозяйство</w:t>
      </w:r>
    </w:p>
    <w:p w:rsidR="006E6B7B" w:rsidRDefault="00F11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сельсовета расположено общество с ограниченной ответственностью «Правый берег», которое является градообразующим предприятием. В ООО «Правый берег»  работают 150 человек, в основном это жители села Новодраченино, а также доставляют на работу людей из других сел и из г.Заринска. ООО  специализируется на производстве молока и растениеводстве.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земли  сельскохозяйственного назначения, обрабатываются эффективно, земельный налог оплачивается. На протяжении нескольких лет собираются хорошие урожаи, за что огромное спасибо нашим земледельцам.</w:t>
      </w:r>
    </w:p>
    <w:p w:rsidR="006E6B7B" w:rsidRDefault="00F114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Население содержит личные подсобные хозяйства. Поголовье скота в частном секторе не увеличивается, а наоборот уменьшается.</w:t>
      </w:r>
    </w:p>
    <w:p w:rsidR="006E6B7B" w:rsidRDefault="006E6B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B7B" w:rsidRDefault="00F1147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Частный бизнес:</w:t>
      </w:r>
    </w:p>
    <w:p w:rsidR="006E6B7B" w:rsidRDefault="00F114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На территории сельсовета осуществляют предпринимательскую деятельность: ИП Петрова Лариса Ивановна, ИП Меркульева Татьяна Анатольевна, ИП Мирошниченко Олеся Николаевна, ИП Цепелева Кристина Сергеевна.</w:t>
      </w:r>
    </w:p>
    <w:p w:rsidR="006E6B7B" w:rsidRDefault="00F1147C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Дороги.</w:t>
      </w:r>
    </w:p>
    <w:p w:rsidR="006E6B7B" w:rsidRDefault="00F1147C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Протяженность улиц, переулков составляет 20,9 км.  За счет средств дорожного фонда потрачено денежных средств на содержание дорог в сумме </w:t>
      </w:r>
      <w:r w:rsidR="00135086">
        <w:rPr>
          <w:rFonts w:ascii="Times New Roman" w:eastAsia="Times New Roman" w:hAnsi="Times New Roman" w:cs="Times New Roman"/>
          <w:sz w:val="26"/>
          <w:szCs w:val="26"/>
          <w:lang w:eastAsia="ru-RU"/>
        </w:rPr>
        <w:t>1166,1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 рублей, том числе оплата за расчистку дорог от снега. Очистка дорог от снега в зимний период проводится ООО «Правый берег».</w:t>
      </w:r>
    </w:p>
    <w:p w:rsidR="006E6B7B" w:rsidRDefault="00F1147C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Водоснабжение</w:t>
      </w:r>
    </w:p>
    <w:p w:rsidR="006E6B7B" w:rsidRDefault="00F1147C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всех населенных пунктах сельсовета есть центральное водоснабжение. Питьевой водой пользуются все проживающие и дачники, а также 4 организации. Общая протяженность водопровода составляет 15,7 км. </w:t>
      </w:r>
    </w:p>
    <w:p w:rsidR="006E6B7B" w:rsidRDefault="00F1147C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</w:rPr>
        <w:t>Заключение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Уважаемые депутаты! Вы ознакомились с основными итогами работы Администрации Новодраченинского сельсовета за 2023 год. Уходящий год был </w:t>
      </w:r>
      <w:r>
        <w:rPr>
          <w:sz w:val="26"/>
          <w:szCs w:val="26"/>
        </w:rPr>
        <w:lastRenderedPageBreak/>
        <w:t>очень не простым, было немало сделано, но и нерешенных задач осталось достаточно много.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Впереди много важных и ответственных дел, планов, которые предстоит воплотить в жизнь.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стабильность поступления доходных источников;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максимально оптимизировать расходы;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активизировать работу среди населения по благоустройству прилегающей территории к домовладениям;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продолжить работу по ремонту внутрипоселковых дорог; 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реализовать комплекс мер, направленных на обеспечение противопожарной безопасности населения, а именно произвести опашку сел, а также разъяснять населению правила содержания своих приусадебных участков и прилегаюших к ним территорий;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провести благоустройство кладбища в п.Змазнево, ремонт дороги в с.Афонино по гранту;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провести летом сходы для дальнейшей работы по грантам в 2025 году.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Наиболее актуальными вопросы на сегодняшний день остаются вопросы жилищно-коммунальной сферы.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Одним из наиболее важных вопросов остается санитарное состояние населенных пунктов. На территории сельсовета сбор и вывоз коммунальных отходов осуществляется региональным оператором, в частном секторе вывоз ТКО осуществляется два раза в неделю. Но, к сожалению, не все жители нашего сельсовета с заботой и любовью относятся к месту, где живут, о чем свидетельствуют, хоть изредка, но стихийные свалки на территории нашего поселения, в лесополосах и посадках около населенных пунктов.</w:t>
      </w:r>
    </w:p>
    <w:p w:rsidR="006E6B7B" w:rsidRPr="00F1147C" w:rsidRDefault="00F114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      </w:t>
      </w:r>
      <w:r>
        <w:rPr>
          <w:rFonts w:ascii="Times New Roman" w:hAnsi="Times New Roman" w:cs="Times New Roman"/>
          <w:sz w:val="26"/>
          <w:szCs w:val="26"/>
        </w:rPr>
        <w:t xml:space="preserve">Призываю вас совместно принимать участие в благоустройстве наших населенных пунктов, только при совместной конструктивной работе мы получим результат. Надеюсь, что взаимосвязь администрации и всех жителей будет еще теснее. Мне хочется, чтобы все живущие здесь понимали, что все зависит от нас самих. Выражаю слова благодарности всем жителям, которые не остаются в стороне от наших проблем, </w:t>
      </w:r>
      <w:r w:rsidRPr="00F11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большое спасибо за внимание и поддержку, которые вы оказываете Администрации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сельсовета</w:t>
      </w:r>
      <w:r w:rsidRPr="00F11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. Желаю всем вам крепкого здоровья, стабильности и уверенности в будущем, мира в семьях и на земле, всего самого доброго.</w:t>
      </w:r>
      <w:r w:rsidRPr="00F1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E6B7B" w:rsidRDefault="00F1147C">
      <w:pPr>
        <w:pStyle w:val="af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sectPr w:rsidR="006E6B7B" w:rsidSect="006E6B7B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51B"/>
    <w:rsid w:val="00003C23"/>
    <w:rsid w:val="00097B75"/>
    <w:rsid w:val="00120BAD"/>
    <w:rsid w:val="00135086"/>
    <w:rsid w:val="00146924"/>
    <w:rsid w:val="001761FF"/>
    <w:rsid w:val="0017766C"/>
    <w:rsid w:val="001C003B"/>
    <w:rsid w:val="001E1DA8"/>
    <w:rsid w:val="001E76B3"/>
    <w:rsid w:val="001F7EF0"/>
    <w:rsid w:val="0022071C"/>
    <w:rsid w:val="002248F2"/>
    <w:rsid w:val="00242A4A"/>
    <w:rsid w:val="003315F8"/>
    <w:rsid w:val="003539AC"/>
    <w:rsid w:val="00371A59"/>
    <w:rsid w:val="003733B3"/>
    <w:rsid w:val="003C3380"/>
    <w:rsid w:val="003D4D85"/>
    <w:rsid w:val="003E2C25"/>
    <w:rsid w:val="004004E4"/>
    <w:rsid w:val="00411EFB"/>
    <w:rsid w:val="004404A3"/>
    <w:rsid w:val="00454ECD"/>
    <w:rsid w:val="004A1DFB"/>
    <w:rsid w:val="004B44D6"/>
    <w:rsid w:val="004C192D"/>
    <w:rsid w:val="004C481B"/>
    <w:rsid w:val="004E710A"/>
    <w:rsid w:val="00527406"/>
    <w:rsid w:val="00564DAE"/>
    <w:rsid w:val="00597CF2"/>
    <w:rsid w:val="005D7679"/>
    <w:rsid w:val="00664FDC"/>
    <w:rsid w:val="0067148F"/>
    <w:rsid w:val="006A1D35"/>
    <w:rsid w:val="006A42BD"/>
    <w:rsid w:val="006E6B7B"/>
    <w:rsid w:val="006F3E4C"/>
    <w:rsid w:val="007214D2"/>
    <w:rsid w:val="00777DD1"/>
    <w:rsid w:val="00785B10"/>
    <w:rsid w:val="00790E67"/>
    <w:rsid w:val="007F6750"/>
    <w:rsid w:val="00817EC4"/>
    <w:rsid w:val="00827F6A"/>
    <w:rsid w:val="00851718"/>
    <w:rsid w:val="00861EF7"/>
    <w:rsid w:val="008B230E"/>
    <w:rsid w:val="008C7159"/>
    <w:rsid w:val="008E3121"/>
    <w:rsid w:val="00926E14"/>
    <w:rsid w:val="00930F2B"/>
    <w:rsid w:val="00975D02"/>
    <w:rsid w:val="009B53C6"/>
    <w:rsid w:val="00A153A4"/>
    <w:rsid w:val="00A32F2B"/>
    <w:rsid w:val="00A4159E"/>
    <w:rsid w:val="00A47964"/>
    <w:rsid w:val="00A63819"/>
    <w:rsid w:val="00A66088"/>
    <w:rsid w:val="00AB15D4"/>
    <w:rsid w:val="00AF03FE"/>
    <w:rsid w:val="00B56D35"/>
    <w:rsid w:val="00BB05DD"/>
    <w:rsid w:val="00C0651B"/>
    <w:rsid w:val="00C43B01"/>
    <w:rsid w:val="00C60BAB"/>
    <w:rsid w:val="00C93E0B"/>
    <w:rsid w:val="00CF7517"/>
    <w:rsid w:val="00CF78B2"/>
    <w:rsid w:val="00D35A89"/>
    <w:rsid w:val="00D47A54"/>
    <w:rsid w:val="00E12EA1"/>
    <w:rsid w:val="00E72DDD"/>
    <w:rsid w:val="00E852AE"/>
    <w:rsid w:val="00EB1CEF"/>
    <w:rsid w:val="00ED6621"/>
    <w:rsid w:val="00F03530"/>
    <w:rsid w:val="00F1147C"/>
    <w:rsid w:val="00F434AC"/>
    <w:rsid w:val="00F56B36"/>
    <w:rsid w:val="00F729C5"/>
    <w:rsid w:val="00F91C5C"/>
    <w:rsid w:val="00FB343B"/>
    <w:rsid w:val="00FC297B"/>
    <w:rsid w:val="00FC4DFC"/>
    <w:rsid w:val="00FC78C7"/>
    <w:rsid w:val="00FF211B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E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6E6B7B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1">
    <w:name w:val="Заголовок 21"/>
    <w:link w:val="Heading2Char"/>
    <w:uiPriority w:val="9"/>
    <w:semiHidden/>
    <w:unhideWhenUsed/>
    <w:qFormat/>
    <w:rsid w:val="006E6B7B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31">
    <w:name w:val="Заголовок 31"/>
    <w:link w:val="Heading3Char"/>
    <w:uiPriority w:val="9"/>
    <w:semiHidden/>
    <w:unhideWhenUsed/>
    <w:qFormat/>
    <w:rsid w:val="006E6B7B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6E6B7B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6E6B7B"/>
    <w:pPr>
      <w:keepNext/>
      <w:keepLines/>
      <w:spacing w:before="200" w:after="0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6E6B7B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6E6B7B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6E6B7B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6E6B7B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11"/>
    <w:uiPriority w:val="9"/>
    <w:rsid w:val="006E6B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link w:val="21"/>
    <w:uiPriority w:val="9"/>
    <w:rsid w:val="006E6B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6E6B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link w:val="41"/>
    <w:uiPriority w:val="9"/>
    <w:rsid w:val="006E6B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link w:val="51"/>
    <w:uiPriority w:val="9"/>
    <w:rsid w:val="006E6B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link w:val="61"/>
    <w:uiPriority w:val="9"/>
    <w:rsid w:val="006E6B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link w:val="71"/>
    <w:uiPriority w:val="9"/>
    <w:rsid w:val="006E6B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6E6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6E6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6E6B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6E6B7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6E6B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6E6B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6E6B7B"/>
    <w:rPr>
      <w:i/>
      <w:iCs/>
      <w:color w:val="808080" w:themeColor="text1" w:themeTint="7F"/>
    </w:rPr>
  </w:style>
  <w:style w:type="character" w:styleId="a8">
    <w:name w:val="Emphasis"/>
    <w:uiPriority w:val="20"/>
    <w:qFormat/>
    <w:rsid w:val="006E6B7B"/>
    <w:rPr>
      <w:i/>
      <w:iCs/>
    </w:rPr>
  </w:style>
  <w:style w:type="character" w:styleId="a9">
    <w:name w:val="Intense Emphasis"/>
    <w:uiPriority w:val="21"/>
    <w:qFormat/>
    <w:rsid w:val="006E6B7B"/>
    <w:rPr>
      <w:b/>
      <w:bCs/>
      <w:i/>
      <w:iCs/>
      <w:color w:val="5B9BD5" w:themeColor="accent1"/>
    </w:rPr>
  </w:style>
  <w:style w:type="paragraph" w:styleId="2">
    <w:name w:val="Quote"/>
    <w:link w:val="20"/>
    <w:uiPriority w:val="29"/>
    <w:qFormat/>
    <w:rsid w:val="006E6B7B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6E6B7B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rsid w:val="006E6B7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b">
    <w:name w:val="Выделенная цитата Знак"/>
    <w:link w:val="aa"/>
    <w:uiPriority w:val="30"/>
    <w:rsid w:val="006E6B7B"/>
    <w:rPr>
      <w:b/>
      <w:bCs/>
      <w:i/>
      <w:iCs/>
      <w:color w:val="5B9BD5" w:themeColor="accent1"/>
    </w:rPr>
  </w:style>
  <w:style w:type="character" w:styleId="ac">
    <w:name w:val="Subtle Reference"/>
    <w:uiPriority w:val="31"/>
    <w:qFormat/>
    <w:rsid w:val="006E6B7B"/>
    <w:rPr>
      <w:smallCaps/>
      <w:color w:val="ED7D31" w:themeColor="accent2"/>
      <w:u w:val="single"/>
    </w:rPr>
  </w:style>
  <w:style w:type="character" w:styleId="ad">
    <w:name w:val="Intense Reference"/>
    <w:uiPriority w:val="32"/>
    <w:qFormat/>
    <w:rsid w:val="006E6B7B"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sid w:val="006E6B7B"/>
    <w:rPr>
      <w:b/>
      <w:bCs/>
      <w:smallCaps/>
      <w:spacing w:val="5"/>
    </w:rPr>
  </w:style>
  <w:style w:type="paragraph" w:customStyle="1" w:styleId="1">
    <w:name w:val="Текст сноски1"/>
    <w:link w:val="FootnoteTextChar"/>
    <w:uiPriority w:val="99"/>
    <w:semiHidden/>
    <w:unhideWhenUsed/>
    <w:rsid w:val="006E6B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1"/>
    <w:uiPriority w:val="99"/>
    <w:semiHidden/>
    <w:rsid w:val="006E6B7B"/>
    <w:rPr>
      <w:sz w:val="20"/>
      <w:szCs w:val="20"/>
    </w:rPr>
  </w:style>
  <w:style w:type="character" w:customStyle="1" w:styleId="10">
    <w:name w:val="Знак сноски1"/>
    <w:uiPriority w:val="99"/>
    <w:semiHidden/>
    <w:unhideWhenUsed/>
    <w:rsid w:val="006E6B7B"/>
    <w:rPr>
      <w:vertAlign w:val="superscript"/>
    </w:rPr>
  </w:style>
  <w:style w:type="paragraph" w:customStyle="1" w:styleId="12">
    <w:name w:val="Текст концевой сноски1"/>
    <w:link w:val="EndnoteTextChar"/>
    <w:uiPriority w:val="99"/>
    <w:semiHidden/>
    <w:unhideWhenUsed/>
    <w:rsid w:val="006E6B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12"/>
    <w:uiPriority w:val="99"/>
    <w:semiHidden/>
    <w:rsid w:val="006E6B7B"/>
    <w:rPr>
      <w:sz w:val="20"/>
      <w:szCs w:val="20"/>
    </w:rPr>
  </w:style>
  <w:style w:type="character" w:customStyle="1" w:styleId="13">
    <w:name w:val="Знак концевой сноски1"/>
    <w:uiPriority w:val="99"/>
    <w:semiHidden/>
    <w:unhideWhenUsed/>
    <w:rsid w:val="006E6B7B"/>
    <w:rPr>
      <w:vertAlign w:val="superscript"/>
    </w:rPr>
  </w:style>
  <w:style w:type="character" w:styleId="af">
    <w:name w:val="Hyperlink"/>
    <w:uiPriority w:val="99"/>
    <w:unhideWhenUsed/>
    <w:rsid w:val="006E6B7B"/>
    <w:rPr>
      <w:color w:val="0563C1" w:themeColor="hyperlink"/>
      <w:u w:val="single"/>
    </w:rPr>
  </w:style>
  <w:style w:type="paragraph" w:styleId="af0">
    <w:name w:val="Plain Text"/>
    <w:link w:val="af1"/>
    <w:uiPriority w:val="99"/>
    <w:semiHidden/>
    <w:unhideWhenUsed/>
    <w:rsid w:val="006E6B7B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1">
    <w:name w:val="Текст Знак"/>
    <w:link w:val="af0"/>
    <w:uiPriority w:val="99"/>
    <w:rsid w:val="006E6B7B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link w:val="HeaderChar"/>
    <w:uiPriority w:val="99"/>
    <w:unhideWhenUsed/>
    <w:rsid w:val="006E6B7B"/>
    <w:pPr>
      <w:spacing w:after="0" w:line="240" w:lineRule="auto"/>
    </w:pPr>
  </w:style>
  <w:style w:type="character" w:customStyle="1" w:styleId="HeaderChar">
    <w:name w:val="Header Char"/>
    <w:link w:val="14"/>
    <w:uiPriority w:val="99"/>
    <w:rsid w:val="006E6B7B"/>
  </w:style>
  <w:style w:type="paragraph" w:customStyle="1" w:styleId="15">
    <w:name w:val="Нижний колонтитул1"/>
    <w:link w:val="FooterChar"/>
    <w:uiPriority w:val="99"/>
    <w:unhideWhenUsed/>
    <w:rsid w:val="006E6B7B"/>
    <w:pPr>
      <w:spacing w:after="0" w:line="240" w:lineRule="auto"/>
    </w:pPr>
  </w:style>
  <w:style w:type="character" w:customStyle="1" w:styleId="FooterChar">
    <w:name w:val="Footer Char"/>
    <w:link w:val="15"/>
    <w:uiPriority w:val="99"/>
    <w:rsid w:val="006E6B7B"/>
  </w:style>
  <w:style w:type="paragraph" w:customStyle="1" w:styleId="16">
    <w:name w:val="Название объекта1"/>
    <w:uiPriority w:val="35"/>
    <w:unhideWhenUsed/>
    <w:qFormat/>
    <w:rsid w:val="006E6B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6E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6B7B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6E6B7B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6E6B7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6E6B7B"/>
    <w:rPr>
      <w:b/>
      <w:bCs/>
    </w:rPr>
  </w:style>
  <w:style w:type="paragraph" w:styleId="af7">
    <w:name w:val="List Paragraph"/>
    <w:basedOn w:val="a"/>
    <w:uiPriority w:val="34"/>
    <w:qFormat/>
    <w:rsid w:val="006E6B7B"/>
    <w:pPr>
      <w:ind w:left="720"/>
      <w:contextualSpacing/>
    </w:pPr>
  </w:style>
  <w:style w:type="character" w:customStyle="1" w:styleId="WW-Absatz-Standardschriftart11">
    <w:name w:val="WW-Absatz-Standardschriftart11"/>
    <w:uiPriority w:val="99"/>
    <w:rsid w:val="006E6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Balloon Text"/>
    <w:basedOn w:val="a"/>
    <w:link w:val="21"/>
    <w:uiPriority w:val="99"/>
    <w:semiHidden/>
    <w:unhideWhenUsed/>
    <w:rsid w:val="00F5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1">
    <w:name w:val="Текст выноски Знак"/>
    <w:basedOn w:val="a0"/>
    <w:link w:val="11"/>
    <w:uiPriority w:val="99"/>
    <w:semiHidden/>
    <w:rsid w:val="00F5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-shibriy.ru/administratsiya/glava-selsoveta/otchety-glavy/1129-otchet-glavy-verkhneshibryajskogo-selsoveta-o-prodelannoj-rabote-za-2018-god-i-zadachakh-na-2019-go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Khayluk_sy_n</dc:creator>
  <cp:lastModifiedBy>Пользователь Windows</cp:lastModifiedBy>
  <cp:revision>5</cp:revision>
  <cp:lastPrinted>2024-03-25T01:00:00Z</cp:lastPrinted>
  <dcterms:created xsi:type="dcterms:W3CDTF">2024-03-25T00:55:00Z</dcterms:created>
  <dcterms:modified xsi:type="dcterms:W3CDTF">2024-03-29T04:43:00Z</dcterms:modified>
</cp:coreProperties>
</file>