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05" w:rsidRPr="00B86505" w:rsidRDefault="00B86505" w:rsidP="00B865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8650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Обобщение практики осуществления муниципального жилищного контроля на территории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Заринский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район</w:t>
      </w:r>
      <w:r w:rsidRPr="00B86505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Алтайского края, в соответствии с требованиями статьи 8.2 Федерального закона от 26.12.2008 №294-ФЗ «О защите прав юридических лиц и инди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видуальных предпринимателей при осуществлении государственного контроля (надзора) и муниципального контроля</w:t>
      </w:r>
    </w:p>
    <w:p w:rsidR="000D0579" w:rsidRPr="00B86505" w:rsidRDefault="000D0579" w:rsidP="000D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>Информац</w:t>
      </w:r>
      <w:r>
        <w:rPr>
          <w:rFonts w:ascii="Times New Roman" w:eastAsia="Times New Roman" w:hAnsi="Times New Roman" w:cs="Times New Roman"/>
          <w:sz w:val="26"/>
          <w:szCs w:val="26"/>
        </w:rPr>
        <w:t>ия составлена по состоянию на 20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>.12.2018 года</w:t>
      </w:r>
    </w:p>
    <w:p w:rsidR="00B86505" w:rsidRPr="00B86505" w:rsidRDefault="00B86505" w:rsidP="00B865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Начиная с 2014 года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 выполняет полномочия по муниципальному жилищному контролю, организации и проведению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жилищный инспектор состоит в штате Комитета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делам ЖКХ, строительства и архитектуры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>, в должностные обязанности которого входит осуществление муниципального жилищного контроля.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Основной функцией муниципального жилищного инспектора является контроль </w:t>
      </w:r>
      <w:proofErr w:type="gramStart"/>
      <w:r w:rsidRPr="00B86505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B8650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>1) соблюдением физическими и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2) предупреждение, выявление и пресечение нарушений требований физическими и юридическими лицами, индивидуальными предпринимателями, установленных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жилищным законодательством: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а) к использованию и содержанию жилых помещений муниципального жилищного фонда, общего имущества собственников помещений в многоквартирном доме, если все жилые и (или) нежилые помещения в многоквартирном </w:t>
      </w:r>
      <w:proofErr w:type="gramStart"/>
      <w:r w:rsidRPr="00B86505">
        <w:rPr>
          <w:rFonts w:ascii="Times New Roman" w:eastAsia="Times New Roman" w:hAnsi="Times New Roman" w:cs="Times New Roman"/>
          <w:sz w:val="26"/>
          <w:szCs w:val="26"/>
        </w:rPr>
        <w:t>доме</w:t>
      </w:r>
      <w:proofErr w:type="gramEnd"/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 либо их часть находятся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 xml:space="preserve">в муниципальной собственности, надлежащему выполнению работ по его содержанию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>и ремонту;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>б) к предоставлению коммунальных услуг нанимателям помещений муниципального жилищного фонда;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>в) к созданию и деятельности юридических лиц, индивидуальных предпринимателей, осуществляющих управление многоквартирными домами, в которых находятся помещения муниципального жилищного фонда;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3) выдавать предписания о прекращении нарушений обязательных требований,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 xml:space="preserve">об устранении выявленных нарушений, о проведении мероприятий по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4) составлять протоколы об административных правонарушениях, связанных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 xml:space="preserve">с нарушениями обязательных требований, направлять их на рассмотрение в суд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>и принимать меры по предотвращению таких нарушений;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5) направлять в уполномоченные органы материалы, связанные с нарушениями обязательных требований, для решения вопросов о возбуждении уголовных дел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>по признакам преступлений.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>В том числе:</w:t>
      </w:r>
    </w:p>
    <w:p w:rsidR="00B86505" w:rsidRPr="00B86505" w:rsidRDefault="00B86505" w:rsidP="00B865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-осуществление информирования юридических лиц, индивидуальных предпринимателей по вопросам соблюдения обязательных требований, административной ответственности за несоблюдение обязательных требований, проведение семинаров, рабочих встреч с управляющими организациями, ведение разъяснительной работы в сфере изменений жилищного законодательства в средствах массовой информации,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>а так же на официальном сайте администрации города в сети «Интернет».</w:t>
      </w:r>
    </w:p>
    <w:p w:rsidR="00B86505" w:rsidRPr="00B86505" w:rsidRDefault="00B86505" w:rsidP="00B865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жилищный инспектор осуществляет свою деятельность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 xml:space="preserve">на основании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Жилищного кодекса Российской Федерации 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 xml:space="preserve">от 29.12.2004 №188-ФЗ, закона Алтайского края от 04.09.2013 № 47-ЗС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 xml:space="preserve">«О муниципальном жилищном контроле на территории Алтайского края,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04.09.2019 № 574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br/>
        <w:t>«</w:t>
      </w:r>
      <w:r w:rsidRPr="00B8650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Об  утверждении  Программы</w:t>
      </w:r>
      <w:proofErr w:type="gramEnd"/>
      <w:r w:rsidRPr="00B8650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профилактики нарушений обяз</w:t>
      </w:r>
      <w:r w:rsidRPr="00B8650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</w:t>
      </w:r>
      <w:r w:rsidRPr="00B86505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тельных требований жилищного законодательства на 2018 год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86505" w:rsidRPr="00B86505" w:rsidRDefault="00B86505" w:rsidP="00B865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В 2018 году муниципальным жилищным инспектором в отношении юридических лиц и индивидуальных предпринимателей </w:t>
      </w:r>
      <w:r>
        <w:rPr>
          <w:rFonts w:ascii="Times New Roman" w:eastAsia="Times New Roman" w:hAnsi="Times New Roman" w:cs="Times New Roman"/>
          <w:sz w:val="26"/>
          <w:szCs w:val="26"/>
        </w:rPr>
        <w:t>не проводились плановые и внеплановые выездные документарные проверки.</w:t>
      </w:r>
    </w:p>
    <w:p w:rsidR="00B86505" w:rsidRPr="00B86505" w:rsidRDefault="00B86505" w:rsidP="00B865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>В отношении физических лиц проверок не проводилось, в связи с отсутствием оснований.</w:t>
      </w:r>
    </w:p>
    <w:p w:rsidR="00B86505" w:rsidRPr="00B86505" w:rsidRDefault="00B86505" w:rsidP="000D057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Работа по осуществлению муниципального жилищного контроля на территории </w:t>
      </w:r>
      <w:r w:rsidR="000D0579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B86505">
        <w:rPr>
          <w:rFonts w:ascii="Times New Roman" w:eastAsia="Times New Roman" w:hAnsi="Times New Roman" w:cs="Times New Roman"/>
          <w:sz w:val="26"/>
          <w:szCs w:val="26"/>
        </w:rPr>
        <w:t xml:space="preserve"> будет продолжена.</w:t>
      </w:r>
    </w:p>
    <w:tbl>
      <w:tblPr>
        <w:tblW w:w="0" w:type="auto"/>
        <w:tblLook w:val="04A0"/>
      </w:tblPr>
      <w:tblGrid>
        <w:gridCol w:w="3227"/>
        <w:gridCol w:w="6343"/>
      </w:tblGrid>
      <w:tr w:rsidR="000D0579" w:rsidRPr="001F50D2" w:rsidTr="00195678">
        <w:tc>
          <w:tcPr>
            <w:tcW w:w="3227" w:type="dxa"/>
            <w:shd w:val="clear" w:color="auto" w:fill="auto"/>
          </w:tcPr>
          <w:p w:rsidR="000D0579" w:rsidRPr="00113E15" w:rsidRDefault="000D0579" w:rsidP="001956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района</w:t>
            </w:r>
          </w:p>
        </w:tc>
        <w:tc>
          <w:tcPr>
            <w:tcW w:w="6343" w:type="dxa"/>
            <w:shd w:val="clear" w:color="auto" w:fill="auto"/>
          </w:tcPr>
          <w:p w:rsidR="000D0579" w:rsidRPr="00113E15" w:rsidRDefault="000D0579" w:rsidP="0019567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В.К. Тимирязев</w:t>
            </w:r>
          </w:p>
        </w:tc>
      </w:tr>
    </w:tbl>
    <w:p w:rsidR="00B86505" w:rsidRPr="00B86505" w:rsidRDefault="00B86505" w:rsidP="00B8650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86505" w:rsidRPr="00B8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505"/>
    <w:rsid w:val="000D0579"/>
    <w:rsid w:val="00B8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5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8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Анастасия Викторовна</dc:creator>
  <cp:keywords/>
  <dc:description/>
  <cp:lastModifiedBy>Григорьева Анастасия Викторовна</cp:lastModifiedBy>
  <cp:revision>2</cp:revision>
  <cp:lastPrinted>2019-04-15T04:30:00Z</cp:lastPrinted>
  <dcterms:created xsi:type="dcterms:W3CDTF">2019-04-15T04:16:00Z</dcterms:created>
  <dcterms:modified xsi:type="dcterms:W3CDTF">2019-04-15T04:30:00Z</dcterms:modified>
</cp:coreProperties>
</file>