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04" w:rsidRDefault="00273E04" w:rsidP="00273E04">
      <w:pPr>
        <w:pStyle w:val="a3"/>
      </w:pPr>
      <w:r>
        <w:rPr>
          <w:noProof/>
        </w:rPr>
        <w:drawing>
          <wp:anchor distT="0" distB="0" distL="114300" distR="114300" simplePos="0" relativeHeight="251660288" behindDoc="0" locked="0" layoutInCell="0" allowOverlap="1">
            <wp:simplePos x="0" y="0"/>
            <wp:positionH relativeFrom="column">
              <wp:posOffset>2526665</wp:posOffset>
            </wp:positionH>
            <wp:positionV relativeFrom="paragraph">
              <wp:posOffset>-220980</wp:posOffset>
            </wp:positionV>
            <wp:extent cx="719455" cy="71945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19455"/>
                    </a:xfrm>
                    <a:prstGeom prst="rect">
                      <a:avLst/>
                    </a:prstGeom>
                    <a:noFill/>
                    <a:ln w="9525">
                      <a:noFill/>
                      <a:miter lim="800000"/>
                      <a:headEnd/>
                      <a:tailEnd/>
                    </a:ln>
                  </pic:spPr>
                </pic:pic>
              </a:graphicData>
            </a:graphic>
          </wp:anchor>
        </w:drawing>
      </w:r>
    </w:p>
    <w:p w:rsidR="00273E04" w:rsidRDefault="00273E04" w:rsidP="00273E04">
      <w:pPr>
        <w:pStyle w:val="a3"/>
      </w:pPr>
    </w:p>
    <w:p w:rsidR="00273E04" w:rsidRDefault="00273E04" w:rsidP="00273E04">
      <w:pPr>
        <w:pStyle w:val="a3"/>
      </w:pPr>
    </w:p>
    <w:p w:rsidR="00273E04" w:rsidRDefault="00273E04" w:rsidP="00273E04">
      <w:pPr>
        <w:pStyle w:val="a3"/>
      </w:pPr>
      <w:r>
        <w:t>АДМИНИСТРАЦИЯ ЗАРИНСКОГО РАЙОНА</w:t>
      </w:r>
    </w:p>
    <w:p w:rsidR="00273E04" w:rsidRDefault="00273E04" w:rsidP="00273E04">
      <w:pPr>
        <w:pStyle w:val="a3"/>
      </w:pPr>
      <w:r>
        <w:t xml:space="preserve">  АЛТАЙСКОГО КРАЯ</w:t>
      </w:r>
    </w:p>
    <w:p w:rsidR="00273E04" w:rsidRDefault="00273E04" w:rsidP="00273E04">
      <w:pPr>
        <w:jc w:val="center"/>
        <w:rPr>
          <w:b/>
          <w:sz w:val="28"/>
        </w:rPr>
      </w:pPr>
    </w:p>
    <w:p w:rsidR="00273E04" w:rsidRDefault="00273E04" w:rsidP="00273E04">
      <w:pPr>
        <w:pStyle w:val="a5"/>
        <w:rPr>
          <w:rFonts w:ascii="Arial" w:hAnsi="Arial"/>
        </w:rPr>
      </w:pPr>
      <w:r>
        <w:rPr>
          <w:rFonts w:ascii="Arial" w:hAnsi="Arial"/>
        </w:rPr>
        <w:t>П О С Т А Н О В Л Е Н И Е</w:t>
      </w:r>
    </w:p>
    <w:p w:rsidR="00273E04" w:rsidRDefault="00273E04" w:rsidP="00273E04">
      <w:pPr>
        <w:jc w:val="both"/>
        <w:rPr>
          <w:rFonts w:ascii="Arial" w:hAnsi="Arial"/>
          <w:sz w:val="24"/>
        </w:rPr>
      </w:pPr>
      <w:r>
        <w:rPr>
          <w:rFonts w:ascii="Arial" w:hAnsi="Arial"/>
          <w:sz w:val="24"/>
        </w:rPr>
        <w:t xml:space="preserve">    16.12.2009                                                                                                      №</w:t>
      </w:r>
      <w:r w:rsidR="00005B58">
        <w:rPr>
          <w:rFonts w:ascii="Arial" w:hAnsi="Arial"/>
          <w:sz w:val="24"/>
        </w:rPr>
        <w:t>804</w:t>
      </w:r>
    </w:p>
    <w:p w:rsidR="00273E04" w:rsidRDefault="00273E04" w:rsidP="00273E04">
      <w:pPr>
        <w:jc w:val="both"/>
        <w:rPr>
          <w:rFonts w:ascii="Arial" w:hAnsi="Arial"/>
          <w:sz w:val="18"/>
        </w:rPr>
      </w:pPr>
      <w:r>
        <w:rPr>
          <w:sz w:val="26"/>
        </w:rPr>
        <w:t xml:space="preserve">                                                             </w:t>
      </w:r>
      <w:r>
        <w:rPr>
          <w:rFonts w:ascii="Arial" w:hAnsi="Arial"/>
          <w:sz w:val="18"/>
        </w:rPr>
        <w:t>г.Заринск</w:t>
      </w:r>
    </w:p>
    <w:p w:rsidR="00273E04" w:rsidRDefault="00273E04" w:rsidP="00273E04">
      <w:pPr>
        <w:jc w:val="both"/>
        <w:rPr>
          <w:rFonts w:ascii="Arial" w:hAnsi="Arial"/>
          <w:sz w:val="18"/>
        </w:rPr>
      </w:pPr>
    </w:p>
    <w:p w:rsidR="00273E04" w:rsidRDefault="00273E04" w:rsidP="00273E04">
      <w:pPr>
        <w:pStyle w:val="a7"/>
        <w:jc w:val="left"/>
      </w:pPr>
      <w:r>
        <w:t>Об утверждении Порядка проведе-</w:t>
      </w:r>
    </w:p>
    <w:p w:rsidR="00273E04" w:rsidRDefault="00273E04" w:rsidP="00273E04">
      <w:pPr>
        <w:pStyle w:val="a7"/>
        <w:jc w:val="left"/>
      </w:pPr>
      <w:r>
        <w:t xml:space="preserve">ния антикоррупционной экспертизы  </w:t>
      </w:r>
    </w:p>
    <w:p w:rsidR="00273E04" w:rsidRDefault="00273E04" w:rsidP="00273E04">
      <w:pPr>
        <w:pStyle w:val="a7"/>
        <w:jc w:val="left"/>
      </w:pPr>
      <w:r>
        <w:t>нормативных правовых актов Адми-</w:t>
      </w:r>
    </w:p>
    <w:p w:rsidR="00273E04" w:rsidRDefault="00273E04" w:rsidP="00273E04">
      <w:pPr>
        <w:pStyle w:val="a7"/>
        <w:jc w:val="left"/>
      </w:pPr>
      <w:r>
        <w:t>нистрации Заринского района и их</w:t>
      </w:r>
    </w:p>
    <w:p w:rsidR="00273E04" w:rsidRDefault="00273E04" w:rsidP="00273E04">
      <w:pPr>
        <w:pStyle w:val="a7"/>
        <w:jc w:val="left"/>
      </w:pPr>
      <w:r>
        <w:t>проектов</w:t>
      </w:r>
    </w:p>
    <w:p w:rsidR="00273E04" w:rsidRDefault="00273E04" w:rsidP="00273E04">
      <w:pPr>
        <w:pStyle w:val="a7"/>
      </w:pPr>
    </w:p>
    <w:p w:rsidR="00273E04" w:rsidRDefault="00273E04" w:rsidP="00273E04">
      <w:pPr>
        <w:pStyle w:val="a7"/>
      </w:pPr>
    </w:p>
    <w:p w:rsidR="00273E04" w:rsidRDefault="00273E04" w:rsidP="00273E04">
      <w:pPr>
        <w:pStyle w:val="a7"/>
      </w:pPr>
      <w:r>
        <w:tab/>
        <w:t>Руководствуясь Федеральным законом от 25.12.2008 № 273-ФЗ «О противодействии коррупции», в целях организации деятельности органов местного самоуправления по предупреждению включения в проекты нормативных правовых актов положений, способствующих созданию условий для проявления коррупции, а также по выявлению и устранению таких положений</w:t>
      </w:r>
    </w:p>
    <w:p w:rsidR="00273E04" w:rsidRPr="006E6FA3" w:rsidRDefault="00273E04" w:rsidP="00273E04">
      <w:pPr>
        <w:jc w:val="center"/>
        <w:rPr>
          <w:sz w:val="26"/>
          <w:szCs w:val="26"/>
        </w:rPr>
      </w:pPr>
      <w:r>
        <w:rPr>
          <w:sz w:val="26"/>
          <w:szCs w:val="26"/>
        </w:rPr>
        <w:t>П О С Т А Н О В Л Я Ю:</w:t>
      </w:r>
    </w:p>
    <w:p w:rsidR="00273E04" w:rsidRDefault="00273E04" w:rsidP="00273E04">
      <w:pPr>
        <w:jc w:val="both"/>
        <w:rPr>
          <w:sz w:val="26"/>
          <w:szCs w:val="26"/>
        </w:rPr>
      </w:pPr>
      <w:r>
        <w:rPr>
          <w:sz w:val="26"/>
          <w:szCs w:val="26"/>
        </w:rPr>
        <w:tab/>
        <w:t>1.Утвердить Порядок проведения антикоррупционной экспертизы нормативных правовых актов Администрации Заринского района и их проектов (приложение).</w:t>
      </w:r>
    </w:p>
    <w:p w:rsidR="00273E04" w:rsidRDefault="00273E04" w:rsidP="00273E04">
      <w:pPr>
        <w:jc w:val="both"/>
        <w:rPr>
          <w:sz w:val="26"/>
          <w:szCs w:val="26"/>
        </w:rPr>
      </w:pPr>
      <w:r>
        <w:rPr>
          <w:sz w:val="26"/>
          <w:szCs w:val="26"/>
        </w:rPr>
        <w:tab/>
        <w:t>2.Юридическому отделу Администрации района (Сивухин Г.Д.), муниципальным служащим, осуществляющим подготовку проектов нормативных правовых актов осуществлять проведение антикоррупционной экспертизы проектов нормативных актов Администрации Заринского района в соответствии с настоящим постановлением.</w:t>
      </w:r>
    </w:p>
    <w:p w:rsidR="00273E04" w:rsidRDefault="00273E04" w:rsidP="00273E04">
      <w:pPr>
        <w:jc w:val="both"/>
        <w:rPr>
          <w:sz w:val="26"/>
          <w:szCs w:val="26"/>
        </w:rPr>
      </w:pPr>
      <w:r>
        <w:rPr>
          <w:sz w:val="26"/>
          <w:szCs w:val="26"/>
        </w:rPr>
        <w:tab/>
        <w:t>3.Юридическому отделу Администрации района (Сивухин Г.Д.):</w:t>
      </w:r>
    </w:p>
    <w:p w:rsidR="00273E04" w:rsidRDefault="00273E04" w:rsidP="00273E04">
      <w:pPr>
        <w:jc w:val="both"/>
        <w:rPr>
          <w:sz w:val="26"/>
          <w:szCs w:val="26"/>
        </w:rPr>
      </w:pPr>
      <w:r>
        <w:rPr>
          <w:sz w:val="26"/>
          <w:szCs w:val="26"/>
        </w:rPr>
        <w:tab/>
        <w:t>3.1.Координировать работу структурных подразделений Администрации района по антикоррупционной экспертизе проектов нормативных правовых актов Администрации Заринского района;</w:t>
      </w:r>
    </w:p>
    <w:p w:rsidR="00273E04" w:rsidRDefault="00273E04" w:rsidP="00273E04">
      <w:pPr>
        <w:jc w:val="both"/>
        <w:rPr>
          <w:sz w:val="26"/>
          <w:szCs w:val="26"/>
        </w:rPr>
      </w:pPr>
      <w:r>
        <w:rPr>
          <w:sz w:val="26"/>
          <w:szCs w:val="26"/>
        </w:rPr>
        <w:tab/>
        <w:t>3.2.Провести учёбу по реализации настоящего постановления.</w:t>
      </w:r>
    </w:p>
    <w:p w:rsidR="00273E04" w:rsidRDefault="00273E04" w:rsidP="00273E04">
      <w:pPr>
        <w:jc w:val="both"/>
        <w:rPr>
          <w:sz w:val="26"/>
          <w:szCs w:val="26"/>
        </w:rPr>
      </w:pPr>
      <w:r>
        <w:rPr>
          <w:sz w:val="26"/>
          <w:szCs w:val="26"/>
        </w:rPr>
        <w:tab/>
        <w:t>4.Руководителям структурных подразделений Администрации района, являющихся юридическими лицами, определить муниципальных служащих, ответственных за организацию антикоррупционной экспертизы в соответствующем органе Администрации района, и предоставить информацию о данных лицах в юридический отдел Администрации района.</w:t>
      </w:r>
    </w:p>
    <w:p w:rsidR="00273E04" w:rsidRDefault="00273E04" w:rsidP="00273E04">
      <w:pPr>
        <w:jc w:val="both"/>
        <w:rPr>
          <w:sz w:val="26"/>
          <w:szCs w:val="26"/>
        </w:rPr>
      </w:pPr>
      <w:r>
        <w:rPr>
          <w:sz w:val="26"/>
          <w:szCs w:val="26"/>
        </w:rPr>
        <w:lastRenderedPageBreak/>
        <w:tab/>
        <w:t>5.Настоящее постановление опубликовать в районной газете «Знамя Ильича».</w:t>
      </w:r>
    </w:p>
    <w:p w:rsidR="00273E04" w:rsidRDefault="00273E04" w:rsidP="00273E04">
      <w:pPr>
        <w:jc w:val="both"/>
        <w:rPr>
          <w:sz w:val="26"/>
          <w:szCs w:val="26"/>
        </w:rPr>
      </w:pPr>
      <w:r>
        <w:rPr>
          <w:sz w:val="26"/>
          <w:szCs w:val="26"/>
        </w:rPr>
        <w:tab/>
        <w:t xml:space="preserve">6.Контроль за исполнением данного постановления оставляю за собой. </w:t>
      </w:r>
    </w:p>
    <w:p w:rsidR="00273E04" w:rsidRDefault="00273E04" w:rsidP="00273E04">
      <w:pPr>
        <w:jc w:val="both"/>
        <w:rPr>
          <w:sz w:val="26"/>
          <w:szCs w:val="26"/>
        </w:rPr>
      </w:pPr>
    </w:p>
    <w:p w:rsidR="00273E04" w:rsidRDefault="00273E04" w:rsidP="00273E04">
      <w:pPr>
        <w:jc w:val="both"/>
        <w:rPr>
          <w:sz w:val="26"/>
          <w:szCs w:val="26"/>
        </w:rPr>
      </w:pPr>
    </w:p>
    <w:p w:rsidR="00273E04" w:rsidRDefault="00273E04" w:rsidP="00273E04">
      <w:pPr>
        <w:jc w:val="both"/>
        <w:rPr>
          <w:sz w:val="26"/>
          <w:szCs w:val="26"/>
        </w:rPr>
      </w:pPr>
    </w:p>
    <w:p w:rsidR="00273E04" w:rsidRDefault="00273E04" w:rsidP="00273E04">
      <w:pPr>
        <w:pStyle w:val="a7"/>
      </w:pPr>
      <w:r>
        <w:t>Глава  Администрации района</w:t>
      </w:r>
      <w:r>
        <w:tab/>
      </w:r>
      <w:r>
        <w:tab/>
      </w:r>
      <w:r>
        <w:tab/>
      </w:r>
      <w:r>
        <w:tab/>
      </w:r>
      <w:r>
        <w:tab/>
      </w:r>
      <w:r>
        <w:tab/>
      </w:r>
      <w:r w:rsidRPr="00C447E0">
        <w:t xml:space="preserve">   </w:t>
      </w:r>
      <w:r>
        <w:t>Ю.Г.Локтионов</w:t>
      </w:r>
    </w:p>
    <w:p w:rsidR="00273E04" w:rsidRDefault="00273E04" w:rsidP="00273E04">
      <w:pPr>
        <w:pStyle w:val="a7"/>
      </w:pPr>
      <w:r>
        <w:t xml:space="preserve">                                                                                                                                                   </w:t>
      </w:r>
    </w:p>
    <w:p w:rsidR="00273E04" w:rsidRPr="00944633" w:rsidRDefault="00273E04" w:rsidP="00273E04">
      <w:pPr>
        <w:pStyle w:val="a7"/>
        <w:rPr>
          <w:sz w:val="18"/>
          <w:szCs w:val="18"/>
        </w:rPr>
      </w:pPr>
      <w:r>
        <w:rPr>
          <w:sz w:val="18"/>
          <w:szCs w:val="18"/>
        </w:rPr>
        <w:t>3-ге</w:t>
      </w:r>
    </w:p>
    <w:p w:rsidR="00273E04" w:rsidRDefault="00273E04" w:rsidP="00273E04">
      <w:pPr>
        <w:pStyle w:val="a7"/>
      </w:pPr>
    </w:p>
    <w:p w:rsidR="00273E04" w:rsidRDefault="00273E04" w:rsidP="00273E04">
      <w:pPr>
        <w:pStyle w:val="a7"/>
      </w:pPr>
    </w:p>
    <w:p w:rsidR="00273E04" w:rsidRDefault="00273E04" w:rsidP="00273E04">
      <w:pPr>
        <w:pStyle w:val="a7"/>
      </w:pPr>
      <w:r>
        <w:t xml:space="preserve">                                                                                                                                                                                                                                                                                                                             </w:t>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5"/>
      </w:tblGrid>
      <w:tr w:rsidR="00273E04" w:rsidTr="00C80B2D">
        <w:tc>
          <w:tcPr>
            <w:tcW w:w="4075" w:type="dxa"/>
          </w:tcPr>
          <w:p w:rsidR="00273E04" w:rsidRDefault="00273E04" w:rsidP="00C80B2D">
            <w:pPr>
              <w:jc w:val="both"/>
              <w:rPr>
                <w:sz w:val="26"/>
                <w:szCs w:val="26"/>
              </w:rPr>
            </w:pPr>
            <w:r>
              <w:rPr>
                <w:sz w:val="26"/>
                <w:szCs w:val="26"/>
              </w:rPr>
              <w:t>ПРИЛОЖЕНИЕ</w:t>
            </w:r>
          </w:p>
          <w:p w:rsidR="00273E04" w:rsidRDefault="00273E04" w:rsidP="00C80B2D">
            <w:pPr>
              <w:jc w:val="both"/>
              <w:rPr>
                <w:sz w:val="26"/>
                <w:szCs w:val="26"/>
              </w:rPr>
            </w:pPr>
            <w:r>
              <w:rPr>
                <w:sz w:val="26"/>
                <w:szCs w:val="26"/>
              </w:rPr>
              <w:t>к постановлению Администрации Заринского района</w:t>
            </w:r>
          </w:p>
          <w:p w:rsidR="00273E04" w:rsidRDefault="00273E04" w:rsidP="00C80B2D">
            <w:pPr>
              <w:jc w:val="both"/>
              <w:rPr>
                <w:sz w:val="26"/>
                <w:szCs w:val="26"/>
              </w:rPr>
            </w:pPr>
            <w:r>
              <w:rPr>
                <w:sz w:val="26"/>
                <w:szCs w:val="26"/>
              </w:rPr>
              <w:t xml:space="preserve">от _________ 2009 № ____ </w:t>
            </w:r>
          </w:p>
          <w:p w:rsidR="00273E04" w:rsidRDefault="00273E04" w:rsidP="00C80B2D">
            <w:pPr>
              <w:jc w:val="both"/>
              <w:rPr>
                <w:sz w:val="26"/>
                <w:szCs w:val="26"/>
              </w:rPr>
            </w:pPr>
          </w:p>
        </w:tc>
      </w:tr>
    </w:tbl>
    <w:p w:rsidR="00273E04" w:rsidRDefault="00273E04" w:rsidP="00273E04">
      <w:pPr>
        <w:jc w:val="center"/>
        <w:rPr>
          <w:sz w:val="26"/>
          <w:szCs w:val="26"/>
        </w:rPr>
      </w:pPr>
    </w:p>
    <w:p w:rsidR="00273E04" w:rsidRDefault="00273E04" w:rsidP="00273E04">
      <w:pPr>
        <w:jc w:val="center"/>
        <w:rPr>
          <w:sz w:val="26"/>
          <w:szCs w:val="26"/>
        </w:rPr>
      </w:pPr>
    </w:p>
    <w:p w:rsidR="00273E04" w:rsidRPr="00E9531A" w:rsidRDefault="00273E04" w:rsidP="00273E04">
      <w:pPr>
        <w:jc w:val="center"/>
        <w:rPr>
          <w:b/>
          <w:sz w:val="26"/>
          <w:szCs w:val="26"/>
        </w:rPr>
      </w:pPr>
      <w:r w:rsidRPr="00E9531A">
        <w:rPr>
          <w:b/>
          <w:sz w:val="26"/>
          <w:szCs w:val="26"/>
        </w:rPr>
        <w:t xml:space="preserve"> П О Р Я Д О К</w:t>
      </w:r>
    </w:p>
    <w:p w:rsidR="00273E04" w:rsidRPr="00E9531A" w:rsidRDefault="00273E04" w:rsidP="00273E04">
      <w:pPr>
        <w:jc w:val="center"/>
        <w:rPr>
          <w:b/>
          <w:sz w:val="26"/>
          <w:szCs w:val="26"/>
        </w:rPr>
      </w:pPr>
      <w:r w:rsidRPr="00E9531A">
        <w:rPr>
          <w:b/>
          <w:sz w:val="26"/>
          <w:szCs w:val="26"/>
        </w:rPr>
        <w:t>проведения антикоррупционной экспертизы нормативных</w:t>
      </w:r>
    </w:p>
    <w:p w:rsidR="00273E04" w:rsidRDefault="00273E04" w:rsidP="00273E04">
      <w:pPr>
        <w:jc w:val="center"/>
        <w:rPr>
          <w:b/>
          <w:sz w:val="26"/>
          <w:szCs w:val="26"/>
        </w:rPr>
      </w:pPr>
      <w:r w:rsidRPr="00E9531A">
        <w:rPr>
          <w:b/>
          <w:sz w:val="26"/>
          <w:szCs w:val="26"/>
        </w:rPr>
        <w:t>правовых актов Администрации Заринского района и их проектов</w:t>
      </w:r>
    </w:p>
    <w:p w:rsidR="00273E04" w:rsidRDefault="00273E04" w:rsidP="00273E04">
      <w:pPr>
        <w:jc w:val="center"/>
        <w:rPr>
          <w:b/>
          <w:sz w:val="26"/>
          <w:szCs w:val="26"/>
        </w:rPr>
      </w:pPr>
    </w:p>
    <w:p w:rsidR="00273E04" w:rsidRDefault="00273E04" w:rsidP="00273E04">
      <w:pPr>
        <w:jc w:val="center"/>
        <w:rPr>
          <w:b/>
          <w:sz w:val="26"/>
          <w:szCs w:val="26"/>
        </w:rPr>
      </w:pPr>
    </w:p>
    <w:p w:rsidR="00273E04" w:rsidRDefault="00273E04" w:rsidP="00273E04">
      <w:pPr>
        <w:jc w:val="both"/>
        <w:rPr>
          <w:b/>
          <w:sz w:val="26"/>
          <w:szCs w:val="26"/>
        </w:rPr>
      </w:pPr>
      <w:r>
        <w:rPr>
          <w:b/>
          <w:sz w:val="26"/>
          <w:szCs w:val="26"/>
        </w:rPr>
        <w:tab/>
        <w:t>1.ОБЩИЕ  ПОЛОЖЕНИЯ</w:t>
      </w:r>
    </w:p>
    <w:p w:rsidR="00273E04" w:rsidRDefault="00273E04" w:rsidP="00273E04">
      <w:pPr>
        <w:jc w:val="both"/>
        <w:rPr>
          <w:sz w:val="26"/>
          <w:szCs w:val="26"/>
        </w:rPr>
      </w:pPr>
      <w:r>
        <w:rPr>
          <w:sz w:val="26"/>
          <w:szCs w:val="26"/>
        </w:rPr>
        <w:tab/>
      </w:r>
      <w:r w:rsidRPr="001B1F22">
        <w:rPr>
          <w:sz w:val="26"/>
          <w:szCs w:val="26"/>
        </w:rPr>
        <w:t>1</w:t>
      </w:r>
      <w:r>
        <w:rPr>
          <w:sz w:val="26"/>
          <w:szCs w:val="26"/>
        </w:rPr>
        <w:t>.1.Порядок проведения антикоррупционной экспертизы нормативных правовых актов Администрации Заринского района (далее нормативные правовые акты) и их проектов устанавливает процедуру проведения антикоррупционной экспертизы и  разработан в целях выявления и устранения коррупционных факторов в нормативных правовых актах и их проектах.</w:t>
      </w:r>
    </w:p>
    <w:p w:rsidR="00273E04" w:rsidRDefault="00273E04" w:rsidP="00273E04">
      <w:pPr>
        <w:jc w:val="both"/>
        <w:rPr>
          <w:sz w:val="26"/>
          <w:szCs w:val="26"/>
        </w:rPr>
      </w:pPr>
      <w:r>
        <w:rPr>
          <w:sz w:val="26"/>
          <w:szCs w:val="26"/>
        </w:rPr>
        <w:tab/>
        <w:t>1.2.Для целей настоящего Порядка используются следующие основные термины и понятия:</w:t>
      </w:r>
    </w:p>
    <w:p w:rsidR="00273E04" w:rsidRDefault="00273E04" w:rsidP="00273E04">
      <w:pPr>
        <w:jc w:val="both"/>
        <w:rPr>
          <w:sz w:val="26"/>
          <w:szCs w:val="26"/>
        </w:rPr>
      </w:pPr>
      <w:r>
        <w:rPr>
          <w:sz w:val="26"/>
          <w:szCs w:val="26"/>
        </w:rPr>
        <w:tab/>
        <w:t xml:space="preserve">а) </w:t>
      </w:r>
      <w:r w:rsidRPr="000D6C36">
        <w:rPr>
          <w:b/>
          <w:sz w:val="26"/>
          <w:szCs w:val="26"/>
        </w:rPr>
        <w:t>антикоррупционная экспертиза нормативных правовых актов и их проектов (далее –антикоррупционная экспертиза)</w:t>
      </w:r>
      <w:r>
        <w:rPr>
          <w:sz w:val="26"/>
          <w:szCs w:val="26"/>
        </w:rPr>
        <w:t xml:space="preserve"> – деятельность юридической службы, иных муниципальных служащих, осуществляющих проведение правовой экспертизы, подготовку проектов нормативных правовых актов Администрации района, её органов, (далее – экспертизы), направленная на предотвращение </w:t>
      </w:r>
      <w:r>
        <w:rPr>
          <w:sz w:val="26"/>
          <w:szCs w:val="26"/>
        </w:rPr>
        <w:lastRenderedPageBreak/>
        <w:t>включения или выявление в тексте проекта нормативного правового акта коррупционных факторов;</w:t>
      </w:r>
    </w:p>
    <w:p w:rsidR="00273E04" w:rsidRDefault="00273E04" w:rsidP="00273E04">
      <w:pPr>
        <w:jc w:val="both"/>
        <w:rPr>
          <w:sz w:val="26"/>
          <w:szCs w:val="26"/>
        </w:rPr>
      </w:pPr>
      <w:r>
        <w:rPr>
          <w:sz w:val="26"/>
          <w:szCs w:val="26"/>
        </w:rPr>
        <w:tab/>
        <w:t xml:space="preserve">б) </w:t>
      </w:r>
      <w:r>
        <w:rPr>
          <w:b/>
          <w:sz w:val="26"/>
          <w:szCs w:val="26"/>
        </w:rPr>
        <w:t>коррупциогенность</w:t>
      </w:r>
      <w:r>
        <w:rPr>
          <w:sz w:val="26"/>
          <w:szCs w:val="26"/>
        </w:rPr>
        <w:t xml:space="preserve"> –закреплённый в нормативном правовом акте или его проекте механизм правового регулирования, создающий условия для возникновения коррупционных действий и (или) решений субъектов правоприменения в процессе реализации ими своих прав и исполнения возложенных на них обязанностей;</w:t>
      </w:r>
    </w:p>
    <w:p w:rsidR="00273E04" w:rsidRDefault="00273E04" w:rsidP="00273E04">
      <w:pPr>
        <w:jc w:val="both"/>
        <w:rPr>
          <w:sz w:val="26"/>
          <w:szCs w:val="26"/>
        </w:rPr>
      </w:pPr>
      <w:r>
        <w:rPr>
          <w:sz w:val="26"/>
          <w:szCs w:val="26"/>
        </w:rPr>
        <w:tab/>
        <w:t xml:space="preserve">в) </w:t>
      </w:r>
      <w:r>
        <w:rPr>
          <w:b/>
          <w:sz w:val="26"/>
          <w:szCs w:val="26"/>
        </w:rPr>
        <w:t xml:space="preserve">коррупционный фактор – </w:t>
      </w:r>
      <w:r>
        <w:rPr>
          <w:sz w:val="26"/>
          <w:szCs w:val="26"/>
        </w:rPr>
        <w:t>нормативная правовая конструкция (отдельное нормативное предписание или их совокупность), которая сама по себе или во взаимосвязи с иными нормативными положениями создаёт риск совершения субъектами, реализующими нормативные предписания, коррупционных действий (коррупционные риски);</w:t>
      </w:r>
    </w:p>
    <w:p w:rsidR="00273E04" w:rsidRDefault="00273E04" w:rsidP="00273E04">
      <w:pPr>
        <w:jc w:val="both"/>
        <w:rPr>
          <w:sz w:val="26"/>
          <w:szCs w:val="26"/>
        </w:rPr>
      </w:pPr>
      <w:r>
        <w:rPr>
          <w:sz w:val="26"/>
          <w:szCs w:val="26"/>
        </w:rPr>
        <w:tab/>
        <w:t xml:space="preserve">г) </w:t>
      </w:r>
      <w:r>
        <w:rPr>
          <w:b/>
          <w:sz w:val="26"/>
          <w:szCs w:val="26"/>
        </w:rPr>
        <w:t>коррупционное проявление –</w:t>
      </w:r>
      <w:r>
        <w:rPr>
          <w:sz w:val="26"/>
          <w:szCs w:val="26"/>
        </w:rPr>
        <w:t xml:space="preserve"> препятствующее осуществлению прав и свобод физических и юридических лиц решение или действие должностного лица, муниципального служащего, руководителя муниципального учреждения, вызванное наличием коррупционных факторов;</w:t>
      </w:r>
    </w:p>
    <w:p w:rsidR="00273E04" w:rsidRDefault="00273E04" w:rsidP="00273E04">
      <w:pPr>
        <w:jc w:val="both"/>
        <w:rPr>
          <w:sz w:val="26"/>
          <w:szCs w:val="26"/>
        </w:rPr>
      </w:pPr>
      <w:r>
        <w:rPr>
          <w:sz w:val="26"/>
          <w:szCs w:val="26"/>
        </w:rPr>
        <w:tab/>
        <w:t xml:space="preserve">д) </w:t>
      </w:r>
      <w:r w:rsidRPr="00FD1817">
        <w:rPr>
          <w:b/>
          <w:sz w:val="26"/>
          <w:szCs w:val="26"/>
        </w:rPr>
        <w:t>нормативный правовой акт</w:t>
      </w:r>
      <w:r>
        <w:rPr>
          <w:sz w:val="26"/>
          <w:szCs w:val="26"/>
        </w:rPr>
        <w:t xml:space="preserve"> –</w:t>
      </w:r>
      <w:r>
        <w:rPr>
          <w:b/>
          <w:sz w:val="26"/>
          <w:szCs w:val="26"/>
        </w:rPr>
        <w:t xml:space="preserve"> </w:t>
      </w:r>
      <w:r>
        <w:rPr>
          <w:sz w:val="26"/>
          <w:szCs w:val="26"/>
        </w:rPr>
        <w:t>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неопределённого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73E04" w:rsidRDefault="00273E04" w:rsidP="00273E04">
      <w:pPr>
        <w:jc w:val="both"/>
        <w:rPr>
          <w:sz w:val="26"/>
          <w:szCs w:val="26"/>
        </w:rPr>
      </w:pPr>
      <w:r>
        <w:rPr>
          <w:sz w:val="26"/>
          <w:szCs w:val="26"/>
        </w:rPr>
        <w:tab/>
        <w:t>1.3.Задачей антикоррупционной экспертизы является выявление коррупционных факторов в нормативных правовых актах и их проектах, в том числе внесение предложений и рекомендаций, направленных на устранение таких факторов.</w:t>
      </w:r>
    </w:p>
    <w:p w:rsidR="00273E04" w:rsidRDefault="00273E04" w:rsidP="00273E04">
      <w:pPr>
        <w:jc w:val="both"/>
        <w:rPr>
          <w:sz w:val="26"/>
          <w:szCs w:val="26"/>
        </w:rPr>
      </w:pPr>
      <w:r>
        <w:rPr>
          <w:sz w:val="26"/>
          <w:szCs w:val="26"/>
        </w:rPr>
        <w:tab/>
        <w:t>1.4.Антикоррупционная экспертиза осуществляется в соответствии с методикой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утверждённой постановлением Правительства Российской Федерации от 05.03.2009 № 196.</w:t>
      </w:r>
    </w:p>
    <w:p w:rsidR="00273E04" w:rsidRDefault="00273E04" w:rsidP="00273E04">
      <w:pPr>
        <w:jc w:val="both"/>
        <w:rPr>
          <w:sz w:val="26"/>
          <w:szCs w:val="26"/>
        </w:rPr>
      </w:pPr>
      <w:r>
        <w:rPr>
          <w:sz w:val="26"/>
          <w:szCs w:val="26"/>
        </w:rPr>
        <w:tab/>
        <w:t>1.5.Срок проведения антикоррупционной экспертизы не должен превышать 10 рабочих дней.</w:t>
      </w:r>
    </w:p>
    <w:p w:rsidR="00273E04" w:rsidRDefault="00273E04" w:rsidP="00273E04">
      <w:pPr>
        <w:jc w:val="both"/>
        <w:rPr>
          <w:sz w:val="26"/>
          <w:szCs w:val="26"/>
        </w:rPr>
      </w:pPr>
    </w:p>
    <w:p w:rsidR="00273E04" w:rsidRDefault="00273E04" w:rsidP="00273E04">
      <w:pPr>
        <w:jc w:val="both"/>
        <w:rPr>
          <w:b/>
          <w:sz w:val="26"/>
          <w:szCs w:val="26"/>
        </w:rPr>
      </w:pPr>
      <w:r>
        <w:rPr>
          <w:sz w:val="26"/>
          <w:szCs w:val="26"/>
        </w:rPr>
        <w:tab/>
      </w:r>
      <w:r w:rsidRPr="002017E1">
        <w:rPr>
          <w:b/>
          <w:sz w:val="26"/>
          <w:szCs w:val="26"/>
        </w:rPr>
        <w:t>2.АНТИКОРРУПЦИОННАЯ ЭКСПЕРТИЗА ПРОЕКТОВ</w:t>
      </w:r>
    </w:p>
    <w:p w:rsidR="00273E04" w:rsidRDefault="00273E04" w:rsidP="00273E04">
      <w:pPr>
        <w:jc w:val="both"/>
        <w:rPr>
          <w:b/>
          <w:sz w:val="26"/>
          <w:szCs w:val="26"/>
        </w:rPr>
      </w:pPr>
      <w:r w:rsidRPr="002017E1">
        <w:rPr>
          <w:b/>
          <w:sz w:val="26"/>
          <w:szCs w:val="26"/>
        </w:rPr>
        <w:t xml:space="preserve"> </w:t>
      </w:r>
      <w:r>
        <w:rPr>
          <w:b/>
          <w:sz w:val="26"/>
          <w:szCs w:val="26"/>
        </w:rPr>
        <w:tab/>
      </w:r>
      <w:r w:rsidRPr="002017E1">
        <w:rPr>
          <w:b/>
          <w:sz w:val="26"/>
          <w:szCs w:val="26"/>
        </w:rPr>
        <w:t>НОРМАТИВНЫХ</w:t>
      </w:r>
      <w:r>
        <w:rPr>
          <w:b/>
          <w:sz w:val="26"/>
          <w:szCs w:val="26"/>
        </w:rPr>
        <w:t xml:space="preserve"> </w:t>
      </w:r>
      <w:r w:rsidRPr="002017E1">
        <w:rPr>
          <w:b/>
          <w:sz w:val="26"/>
          <w:szCs w:val="26"/>
        </w:rPr>
        <w:t xml:space="preserve"> ПРАВОВЫХ  АКТОВ</w:t>
      </w:r>
    </w:p>
    <w:p w:rsidR="00273E04" w:rsidRDefault="00273E04" w:rsidP="00273E04">
      <w:pPr>
        <w:jc w:val="both"/>
        <w:rPr>
          <w:sz w:val="26"/>
          <w:szCs w:val="26"/>
        </w:rPr>
      </w:pPr>
      <w:r>
        <w:rPr>
          <w:b/>
          <w:sz w:val="26"/>
          <w:szCs w:val="26"/>
        </w:rPr>
        <w:lastRenderedPageBreak/>
        <w:tab/>
      </w:r>
      <w:r>
        <w:rPr>
          <w:sz w:val="26"/>
          <w:szCs w:val="26"/>
        </w:rPr>
        <w:t>2.1.Проекты нормативных правовых актов подвергаются антикоррупционной экспертизе в процессе их разработки и согласования в юридической службе Администрации района. При отсутствии в органе Администрации района юридической службы (юриста) антикоррупционная экспертиза проводится иным муниципальным служащим, осуществляющим проведение правовой экспертизы, подготовку проекта нормативного правового акта.</w:t>
      </w:r>
    </w:p>
    <w:p w:rsidR="00273E04" w:rsidRDefault="00273E04" w:rsidP="00273E04">
      <w:pPr>
        <w:jc w:val="both"/>
        <w:rPr>
          <w:sz w:val="26"/>
          <w:szCs w:val="26"/>
        </w:rPr>
      </w:pPr>
      <w:r>
        <w:rPr>
          <w:sz w:val="26"/>
          <w:szCs w:val="26"/>
        </w:rPr>
        <w:tab/>
        <w:t>2.2.Юридический отдел Администрации района проводит антикоррупционную экспертизу в отношении проектов нормативных правовых актов, подготовку которых осуществляет Администрация района.</w:t>
      </w:r>
    </w:p>
    <w:p w:rsidR="00273E04" w:rsidRDefault="00273E04" w:rsidP="00273E04">
      <w:pPr>
        <w:jc w:val="both"/>
        <w:rPr>
          <w:sz w:val="26"/>
          <w:szCs w:val="26"/>
        </w:rPr>
      </w:pPr>
      <w:r>
        <w:rPr>
          <w:sz w:val="26"/>
          <w:szCs w:val="26"/>
        </w:rPr>
        <w:tab/>
        <w:t>При согласовании проектов нормативных правовых актов, подготовку которых осуществляют иные органы Администрации района, юридический отдел Администрации района вправе дать заключение на предмет наличия в проекте коррупционных факторов и вернуть его в орган Администрации, который осуществлял подготовку данного проекта, для внесения соответствующих изменений.</w:t>
      </w:r>
    </w:p>
    <w:p w:rsidR="00273E04" w:rsidRDefault="00273E04" w:rsidP="00273E04">
      <w:pPr>
        <w:jc w:val="both"/>
        <w:rPr>
          <w:sz w:val="26"/>
          <w:szCs w:val="26"/>
        </w:rPr>
      </w:pPr>
      <w:r>
        <w:rPr>
          <w:sz w:val="26"/>
          <w:szCs w:val="26"/>
        </w:rPr>
        <w:tab/>
        <w:t>2.3.Проекты нормативных правовых актов, вносящие изменения в действующие нормативные правовые акты, подвергаются антикоррупционной экспертизе в том же порядке, что и первоначальный акт.</w:t>
      </w:r>
    </w:p>
    <w:p w:rsidR="00273E04" w:rsidRDefault="00273E04" w:rsidP="00273E04">
      <w:pPr>
        <w:jc w:val="both"/>
        <w:rPr>
          <w:sz w:val="26"/>
          <w:szCs w:val="26"/>
        </w:rPr>
      </w:pPr>
      <w:r>
        <w:rPr>
          <w:sz w:val="26"/>
          <w:szCs w:val="26"/>
        </w:rPr>
        <w:tab/>
        <w:t>2.4.Все выявленные в ходе проведения антикоррупционной экспертизы коррупционные факторы  должны быть устранены из проекта нормативного правового акта к моменту его принятия.</w:t>
      </w:r>
    </w:p>
    <w:p w:rsidR="00273E04" w:rsidRDefault="00273E04" w:rsidP="00273E04">
      <w:pPr>
        <w:jc w:val="both"/>
        <w:rPr>
          <w:sz w:val="26"/>
          <w:szCs w:val="26"/>
        </w:rPr>
      </w:pPr>
      <w:r>
        <w:rPr>
          <w:sz w:val="26"/>
          <w:szCs w:val="26"/>
        </w:rPr>
        <w:tab/>
        <w:t>2.5.По результатам проведения антикоррупционной экспертизы на проекте нормативного правового акта ставится подпись эксперта, подтверждающая проведение антикоррупционной экспертизы и отсутствие в нём коррупционных факторов.</w:t>
      </w:r>
    </w:p>
    <w:p w:rsidR="00273E04" w:rsidRDefault="00273E04" w:rsidP="00273E04">
      <w:pPr>
        <w:jc w:val="both"/>
        <w:rPr>
          <w:sz w:val="26"/>
          <w:szCs w:val="26"/>
        </w:rPr>
      </w:pPr>
      <w:r>
        <w:rPr>
          <w:sz w:val="26"/>
          <w:szCs w:val="26"/>
        </w:rPr>
        <w:tab/>
        <w:t>2.6.Контроль за проведением антикоррупционной экспертизы проектов нормативных правовых актов в органе Администрации района осуществляет его руководитель.</w:t>
      </w:r>
    </w:p>
    <w:p w:rsidR="00273E04" w:rsidRDefault="00273E04" w:rsidP="00273E04">
      <w:pPr>
        <w:jc w:val="both"/>
        <w:rPr>
          <w:sz w:val="26"/>
          <w:szCs w:val="26"/>
        </w:rPr>
      </w:pPr>
    </w:p>
    <w:p w:rsidR="00273E04" w:rsidRPr="000D6C74" w:rsidRDefault="00273E04" w:rsidP="00273E04">
      <w:pPr>
        <w:jc w:val="both"/>
        <w:rPr>
          <w:b/>
          <w:sz w:val="26"/>
          <w:szCs w:val="26"/>
        </w:rPr>
      </w:pPr>
      <w:r>
        <w:rPr>
          <w:sz w:val="26"/>
          <w:szCs w:val="26"/>
        </w:rPr>
        <w:tab/>
      </w:r>
      <w:r w:rsidRPr="000D6C74">
        <w:rPr>
          <w:b/>
          <w:sz w:val="26"/>
          <w:szCs w:val="26"/>
        </w:rPr>
        <w:t>3.АНТИКОРРУПЦИОННАЯ ЭКСПЕРТИЗА РАНЕЕ ПРИНЯТЫХ И</w:t>
      </w:r>
    </w:p>
    <w:p w:rsidR="00273E04" w:rsidRDefault="00273E04" w:rsidP="00273E04">
      <w:pPr>
        <w:jc w:val="both"/>
        <w:rPr>
          <w:b/>
          <w:sz w:val="26"/>
          <w:szCs w:val="26"/>
        </w:rPr>
      </w:pPr>
      <w:r w:rsidRPr="000D6C74">
        <w:rPr>
          <w:b/>
          <w:sz w:val="26"/>
          <w:szCs w:val="26"/>
        </w:rPr>
        <w:t xml:space="preserve">            ДЕЙСТВУЮЩИХ НОРМАТИВНЫХ ПРАВОВЫХ  АКТОВ</w:t>
      </w:r>
    </w:p>
    <w:p w:rsidR="00273E04" w:rsidRDefault="00273E04" w:rsidP="00273E04">
      <w:pPr>
        <w:jc w:val="both"/>
        <w:rPr>
          <w:sz w:val="26"/>
          <w:szCs w:val="26"/>
        </w:rPr>
      </w:pPr>
      <w:r>
        <w:rPr>
          <w:sz w:val="26"/>
          <w:szCs w:val="26"/>
        </w:rPr>
        <w:tab/>
        <w:t>3.1.Антикоррупционная экспертиза ранее принятых и действующих нормативных правовых актов проводится на основании:</w:t>
      </w:r>
    </w:p>
    <w:p w:rsidR="00273E04" w:rsidRDefault="00273E04" w:rsidP="00273E04">
      <w:pPr>
        <w:jc w:val="both"/>
        <w:rPr>
          <w:sz w:val="26"/>
          <w:szCs w:val="26"/>
        </w:rPr>
      </w:pPr>
      <w:r>
        <w:rPr>
          <w:sz w:val="26"/>
          <w:szCs w:val="26"/>
        </w:rPr>
        <w:tab/>
        <w:t xml:space="preserve">3.1.1.Информации об их возможной коррупциогенности, получаемой по результатам анализа практики их правоприменения, обращений граждан и </w:t>
      </w:r>
      <w:r>
        <w:rPr>
          <w:sz w:val="26"/>
          <w:szCs w:val="26"/>
        </w:rPr>
        <w:lastRenderedPageBreak/>
        <w:t>организаций (учреждений), органов прокуратуры и иных контролирующих и надзорных органов;</w:t>
      </w:r>
    </w:p>
    <w:p w:rsidR="00273E04" w:rsidRDefault="00273E04" w:rsidP="00273E04">
      <w:pPr>
        <w:jc w:val="both"/>
        <w:rPr>
          <w:sz w:val="26"/>
          <w:szCs w:val="26"/>
        </w:rPr>
      </w:pPr>
      <w:r>
        <w:rPr>
          <w:sz w:val="26"/>
          <w:szCs w:val="26"/>
        </w:rPr>
        <w:tab/>
        <w:t>3.1.2.Предложений органов Администрации района о проведении антикоррупционной экспертизы.</w:t>
      </w:r>
    </w:p>
    <w:p w:rsidR="00273E04" w:rsidRDefault="00273E04" w:rsidP="00273E04">
      <w:pPr>
        <w:jc w:val="both"/>
        <w:rPr>
          <w:sz w:val="26"/>
          <w:szCs w:val="26"/>
        </w:rPr>
      </w:pPr>
      <w:r>
        <w:rPr>
          <w:sz w:val="26"/>
          <w:szCs w:val="26"/>
        </w:rPr>
        <w:tab/>
        <w:t>3.2.Информация и предложения, содержащие выявленные в нормативном правовом акте коррупционные факторы и проявления коррупциогенности, рассматриваются Советом по противодействию коррупции при главе района.</w:t>
      </w:r>
    </w:p>
    <w:p w:rsidR="00273E04" w:rsidRDefault="00273E04" w:rsidP="00273E04">
      <w:pPr>
        <w:jc w:val="both"/>
        <w:rPr>
          <w:sz w:val="26"/>
          <w:szCs w:val="26"/>
        </w:rPr>
      </w:pPr>
      <w:r>
        <w:rPr>
          <w:sz w:val="26"/>
          <w:szCs w:val="26"/>
        </w:rPr>
        <w:tab/>
        <w:t>3.3.Положение о Совете по противодействию коррупции, его персональный состав утверждаются постановлением Администрации района.</w:t>
      </w:r>
    </w:p>
    <w:p w:rsidR="00273E04" w:rsidRDefault="00273E04" w:rsidP="00273E04">
      <w:pPr>
        <w:jc w:val="both"/>
        <w:rPr>
          <w:sz w:val="26"/>
          <w:szCs w:val="26"/>
        </w:rPr>
      </w:pPr>
      <w:r>
        <w:rPr>
          <w:sz w:val="26"/>
          <w:szCs w:val="26"/>
        </w:rPr>
        <w:tab/>
        <w:t>3.4.По результатам рассмотрения информации и предложений, указанных п.3.1 настоящего Порядка, Совет по противодействию коррупции принимает одно из следующих решений:</w:t>
      </w:r>
    </w:p>
    <w:p w:rsidR="00273E04" w:rsidRDefault="00273E04" w:rsidP="00273E04">
      <w:pPr>
        <w:jc w:val="both"/>
        <w:rPr>
          <w:sz w:val="26"/>
          <w:szCs w:val="26"/>
        </w:rPr>
      </w:pPr>
      <w:r>
        <w:rPr>
          <w:sz w:val="26"/>
          <w:szCs w:val="26"/>
        </w:rPr>
        <w:tab/>
        <w:t>-о наличии в нормативном правовом акте норм, содержащих коррупционные факторы;</w:t>
      </w:r>
    </w:p>
    <w:p w:rsidR="00273E04" w:rsidRDefault="00273E04" w:rsidP="00273E04">
      <w:pPr>
        <w:jc w:val="both"/>
        <w:rPr>
          <w:sz w:val="26"/>
          <w:szCs w:val="26"/>
        </w:rPr>
      </w:pPr>
      <w:r>
        <w:rPr>
          <w:sz w:val="26"/>
          <w:szCs w:val="26"/>
        </w:rPr>
        <w:tab/>
        <w:t>-об отсутствии в нормативном правовом акте норм, содержащих коррупционные факторы.</w:t>
      </w:r>
    </w:p>
    <w:p w:rsidR="00273E04" w:rsidRDefault="00273E04" w:rsidP="00273E04">
      <w:pPr>
        <w:jc w:val="both"/>
        <w:rPr>
          <w:sz w:val="26"/>
          <w:szCs w:val="26"/>
        </w:rPr>
      </w:pPr>
      <w:r>
        <w:rPr>
          <w:sz w:val="26"/>
          <w:szCs w:val="26"/>
        </w:rPr>
        <w:tab/>
        <w:t>3.5.В случае, если Совет по противодействию коррупции принимает решение о наличии в нормативном правовом акте норм, содержащих коррупционные факторы, такое решение направляется в орган Администрации района, который является разработчиком данного нормативного правового акта, для внесения в него соответствующих изменений в целях устранения коррупционных факторов.</w:t>
      </w:r>
    </w:p>
    <w:p w:rsidR="00273E04" w:rsidRDefault="00273E04" w:rsidP="00273E04">
      <w:pPr>
        <w:jc w:val="both"/>
        <w:rPr>
          <w:sz w:val="26"/>
          <w:szCs w:val="26"/>
        </w:rPr>
      </w:pPr>
    </w:p>
    <w:p w:rsidR="00273E04" w:rsidRDefault="00273E04" w:rsidP="00273E04">
      <w:pPr>
        <w:jc w:val="both"/>
        <w:rPr>
          <w:sz w:val="26"/>
          <w:szCs w:val="26"/>
        </w:rPr>
      </w:pPr>
    </w:p>
    <w:p w:rsidR="00273E04" w:rsidRPr="000D6C74" w:rsidRDefault="00273E04" w:rsidP="00273E04">
      <w:pPr>
        <w:jc w:val="both"/>
        <w:rPr>
          <w:sz w:val="26"/>
          <w:szCs w:val="26"/>
        </w:rPr>
      </w:pPr>
      <w:r>
        <w:rPr>
          <w:sz w:val="26"/>
          <w:szCs w:val="26"/>
        </w:rPr>
        <w:t>Секретарь Администрации района                                                    Л.Т.Нуянзина</w:t>
      </w:r>
    </w:p>
    <w:p w:rsidR="00652F9E" w:rsidRDefault="00652F9E"/>
    <w:sectPr w:rsidR="00652F9E" w:rsidSect="00EF7CD1">
      <w:headerReference w:type="even" r:id="rId7"/>
      <w:headerReference w:type="default" r:id="rId8"/>
      <w:pgSz w:w="11906" w:h="16838"/>
      <w:pgMar w:top="567" w:right="851" w:bottom="22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FAF" w:rsidRDefault="00D00FAF" w:rsidP="00290A51">
      <w:pPr>
        <w:spacing w:after="0" w:line="240" w:lineRule="auto"/>
      </w:pPr>
      <w:r>
        <w:separator/>
      </w:r>
    </w:p>
  </w:endnote>
  <w:endnote w:type="continuationSeparator" w:id="1">
    <w:p w:rsidR="00D00FAF" w:rsidRDefault="00D00FAF" w:rsidP="00290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FAF" w:rsidRDefault="00D00FAF" w:rsidP="00290A51">
      <w:pPr>
        <w:spacing w:after="0" w:line="240" w:lineRule="auto"/>
      </w:pPr>
      <w:r>
        <w:separator/>
      </w:r>
    </w:p>
  </w:footnote>
  <w:footnote w:type="continuationSeparator" w:id="1">
    <w:p w:rsidR="00D00FAF" w:rsidRDefault="00D00FAF" w:rsidP="00290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D1" w:rsidRDefault="00290A51" w:rsidP="00E100A2">
    <w:pPr>
      <w:pStyle w:val="aa"/>
      <w:framePr w:wrap="around" w:vAnchor="text" w:hAnchor="margin" w:xAlign="center" w:y="1"/>
      <w:rPr>
        <w:rStyle w:val="ac"/>
      </w:rPr>
    </w:pPr>
    <w:r>
      <w:rPr>
        <w:rStyle w:val="ac"/>
      </w:rPr>
      <w:fldChar w:fldCharType="begin"/>
    </w:r>
    <w:r w:rsidR="00652F9E">
      <w:rPr>
        <w:rStyle w:val="ac"/>
      </w:rPr>
      <w:instrText xml:space="preserve">PAGE  </w:instrText>
    </w:r>
    <w:r>
      <w:rPr>
        <w:rStyle w:val="ac"/>
      </w:rPr>
      <w:fldChar w:fldCharType="end"/>
    </w:r>
  </w:p>
  <w:p w:rsidR="00EF7CD1" w:rsidRDefault="00D00FA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D1" w:rsidRDefault="00290A51" w:rsidP="00E100A2">
    <w:pPr>
      <w:pStyle w:val="aa"/>
      <w:framePr w:wrap="around" w:vAnchor="text" w:hAnchor="margin" w:xAlign="center" w:y="1"/>
      <w:rPr>
        <w:rStyle w:val="ac"/>
      </w:rPr>
    </w:pPr>
    <w:r>
      <w:rPr>
        <w:rStyle w:val="ac"/>
      </w:rPr>
      <w:fldChar w:fldCharType="begin"/>
    </w:r>
    <w:r w:rsidR="00652F9E">
      <w:rPr>
        <w:rStyle w:val="ac"/>
      </w:rPr>
      <w:instrText xml:space="preserve">PAGE  </w:instrText>
    </w:r>
    <w:r>
      <w:rPr>
        <w:rStyle w:val="ac"/>
      </w:rPr>
      <w:fldChar w:fldCharType="separate"/>
    </w:r>
    <w:r w:rsidR="00005B58">
      <w:rPr>
        <w:rStyle w:val="ac"/>
        <w:noProof/>
      </w:rPr>
      <w:t>5</w:t>
    </w:r>
    <w:r>
      <w:rPr>
        <w:rStyle w:val="ac"/>
      </w:rPr>
      <w:fldChar w:fldCharType="end"/>
    </w:r>
  </w:p>
  <w:p w:rsidR="00EF7CD1" w:rsidRDefault="00D00FAF">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useFELayout/>
  </w:compat>
  <w:rsids>
    <w:rsidRoot w:val="00273E04"/>
    <w:rsid w:val="00005B58"/>
    <w:rsid w:val="00273E04"/>
    <w:rsid w:val="00290A51"/>
    <w:rsid w:val="00652F9E"/>
    <w:rsid w:val="0097704B"/>
    <w:rsid w:val="00D0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3E04"/>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273E04"/>
    <w:rPr>
      <w:rFonts w:ascii="Times New Roman" w:eastAsia="Times New Roman" w:hAnsi="Times New Roman" w:cs="Times New Roman"/>
      <w:b/>
      <w:sz w:val="28"/>
      <w:szCs w:val="20"/>
    </w:rPr>
  </w:style>
  <w:style w:type="paragraph" w:styleId="a5">
    <w:name w:val="Subtitle"/>
    <w:basedOn w:val="a"/>
    <w:link w:val="a6"/>
    <w:qFormat/>
    <w:rsid w:val="00273E04"/>
    <w:pPr>
      <w:spacing w:after="0" w:line="240" w:lineRule="auto"/>
      <w:jc w:val="center"/>
    </w:pPr>
    <w:rPr>
      <w:rFonts w:ascii="Times New Roman" w:eastAsia="Times New Roman" w:hAnsi="Times New Roman" w:cs="Times New Roman"/>
      <w:b/>
      <w:sz w:val="36"/>
      <w:szCs w:val="20"/>
    </w:rPr>
  </w:style>
  <w:style w:type="character" w:customStyle="1" w:styleId="a6">
    <w:name w:val="Подзаголовок Знак"/>
    <w:basedOn w:val="a0"/>
    <w:link w:val="a5"/>
    <w:rsid w:val="00273E04"/>
    <w:rPr>
      <w:rFonts w:ascii="Times New Roman" w:eastAsia="Times New Roman" w:hAnsi="Times New Roman" w:cs="Times New Roman"/>
      <w:b/>
      <w:sz w:val="36"/>
      <w:szCs w:val="20"/>
    </w:rPr>
  </w:style>
  <w:style w:type="paragraph" w:styleId="a7">
    <w:name w:val="Body Text"/>
    <w:basedOn w:val="a"/>
    <w:link w:val="a8"/>
    <w:rsid w:val="00273E04"/>
    <w:pPr>
      <w:spacing w:after="0" w:line="240" w:lineRule="auto"/>
      <w:jc w:val="both"/>
    </w:pPr>
    <w:rPr>
      <w:rFonts w:ascii="Times New Roman" w:eastAsia="Times New Roman" w:hAnsi="Times New Roman" w:cs="Times New Roman"/>
      <w:sz w:val="26"/>
      <w:szCs w:val="20"/>
    </w:rPr>
  </w:style>
  <w:style w:type="character" w:customStyle="1" w:styleId="a8">
    <w:name w:val="Основной текст Знак"/>
    <w:basedOn w:val="a0"/>
    <w:link w:val="a7"/>
    <w:rsid w:val="00273E04"/>
    <w:rPr>
      <w:rFonts w:ascii="Times New Roman" w:eastAsia="Times New Roman" w:hAnsi="Times New Roman" w:cs="Times New Roman"/>
      <w:sz w:val="26"/>
      <w:szCs w:val="20"/>
    </w:rPr>
  </w:style>
  <w:style w:type="table" w:styleId="a9">
    <w:name w:val="Table Grid"/>
    <w:basedOn w:val="a1"/>
    <w:rsid w:val="00273E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273E0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273E04"/>
    <w:rPr>
      <w:rFonts w:ascii="Times New Roman" w:eastAsia="Times New Roman" w:hAnsi="Times New Roman" w:cs="Times New Roman"/>
      <w:sz w:val="20"/>
      <w:szCs w:val="20"/>
    </w:rPr>
  </w:style>
  <w:style w:type="character" w:styleId="ac">
    <w:name w:val="page number"/>
    <w:basedOn w:val="a0"/>
    <w:rsid w:val="00273E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Горлова Анастасия Сергеевна</cp:lastModifiedBy>
  <cp:revision>3</cp:revision>
  <dcterms:created xsi:type="dcterms:W3CDTF">2018-12-12T03:59:00Z</dcterms:created>
  <dcterms:modified xsi:type="dcterms:W3CDTF">2019-04-16T08:35:00Z</dcterms:modified>
</cp:coreProperties>
</file>