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rPr/>
      </w:pPr>
      <w:r>
        <w:rPr/>
      </w:r>
    </w:p>
    <w:p>
      <w:pPr>
        <w:rPr/>
      </w:pPr>
      <w:r>
        <w:rPr/>
      </w:r>
    </w:p>
    <w:p>
      <w:pPr>
        <w:rPr>
          <w:rFonts w:ascii="Times New Roman" w:hAnsi="Times New Roman"/>
          <w:sz w:val="28"/>
          <w:b w:val="1"/>
          <w:color w:val="000000"/>
        </w:rPr>
        <w:jc w:val="center"/>
        <w:ind w:left="1701" w:right="1417"/>
      </w:pPr>
      <w:r>
        <w:rPr>
          <w:rFonts w:ascii="Times New Roman" w:hAnsi="Times New Roman"/>
          <w:sz w:val="28"/>
          <w:b w:val="1"/>
          <w:color w:val="000000"/>
        </w:rPr>
        <w:t xml:space="preserve">Уведомление об обеспечении</w:t>
      </w:r>
      <w:r>
        <w:rPr>
          <w:rFonts w:ascii="Times New Roman" w:hAnsi="Times New Roman"/>
          <w:sz w:val="28"/>
          <w:b w:val="1"/>
          <w:color w:val="000000"/>
        </w:rPr>
        <w:t xml:space="preserve"> </w:t>
      </w:r>
      <w:r>
        <w:rPr>
          <w:rFonts w:ascii="Times New Roman" w:hAnsi="Times New Roman"/>
          <w:sz w:val="28"/>
          <w:b w:val="1"/>
          <w:color w:val="000000"/>
        </w:rPr>
        <w:t xml:space="preserve">доступа к проекту документа территориального планирования</w:t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Администрация муниципального образования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UserName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- Воскресенский сельсовет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уведомляет Вас об обеспечении доступа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к проекту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FullDocName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проект «Генеральный план муниципального образования Воскресенский сельсовет Заринского района Алтайского края»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и материалам по его обоснованию (далее - Проект)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в Федеральной государственной информационной системе территориального планирования (</w:t>
      </w:r>
      <w:r>
        <w:fldChar w:fldCharType="begin"/>
      </w:r>
      <w:r>
        <w:instrText xml:space="preserve">HYPERLINK "http://fgis.minregion.ru" \t "_blank"</w:instrText>
      </w:r>
      <w:r>
        <w:fldChar w:fldCharType="separate"/>
      </w:r>
      <w:r>
        <w:rPr>
          <w:rStyle w:val="a3"/>
          <w:rFonts w:ascii="Times New Roman" w:hAnsi="Times New Roman"/>
          <w:sz w:val="28"/>
        </w:rPr>
        <w:t xml:space="preserve">http://fgis.economy.gov.ru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) для согласования. </w:t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Проект доступен в системе с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DocumentDate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14.07.2017</w:t>
      </w:r>
      <w:r>
        <w:fldChar w:fldCharType="end"/>
      </w:r>
      <w:r>
        <w:rPr>
          <w:rFonts w:ascii="Times New Roman" w:hAnsi="Times New Roman"/>
          <w:sz w:val="28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Карточка согласования проекта №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ConfirmationNumber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1701147822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.</w:t>
      </w:r>
    </w:p>
    <w:p>
      <w:pPr>
        <w:rPr>
          <w:rFonts w:ascii="Times New Roman" w:hAnsi="Times New Roman"/>
          <w:sz w:val="28"/>
        </w:rPr>
        <w:jc w:val="both"/>
        <w:spacing w:line="240" w:lineRule="auto"/>
        <w:ind w:firstLine="851"/>
      </w:pPr>
      <w:r>
        <w:rPr>
          <w:rFonts w:ascii="Times New Roman" w:hAnsi="Times New Roman"/>
          <w:sz w:val="28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Служба уведомлений ФГИС ТП.</w:t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Уведомление сформировано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CreationTime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11:49</w:t>
      </w:r>
      <w:r>
        <w:fldChar w:fldCharType="end"/>
      </w:r>
      <w:r>
        <w:rPr>
          <w:rFonts w:ascii="Times New Roman" w:hAnsi="Times New Roman"/>
          <w:sz w:val="18"/>
        </w:rPr>
        <w:t xml:space="preserve">,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CreationDate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14.07.2017</w:t>
      </w:r>
      <w:r>
        <w:fldChar w:fldCharType="end"/>
      </w:r>
      <w:r>
        <w:rPr>
          <w:rFonts w:ascii="Times New Roman" w:hAnsi="Times New Roman"/>
          <w:sz w:val="18"/>
        </w:rPr>
        <w:t xml:space="preserve"> </w:t>
      </w:r>
    </w:p>
    <w:sectPr>
      <w:type w:val="nextPage"/>
      <w:pgSz w:w="11906" w:h="16838"/>
      <w:pgMar w:bottom="1125" w:top="1125" w:right="840" w:left="1695" w:header="705" w:footer="705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efaultTabStop w:val="720"/>
  <w:docVars/>
  <w:autoHyphenation w:val="0"/>
  <w:compat>
    <w:compatSetting w:name="compatibilityMode" w:uri="http://schemas.microsoft.com/office/word" w:val="14"/>
  </w:compat>
  <w:clrSchemeMapping w:accent1="accent1" w:accent2="accent2" w:accent3="accent3" w:accent4="accent4" w:accent5="accent5" w:accent6="accent6" w:followedHyperlink="followedHyperlink" w:hyperlink="hyperlink" w:t1="dark1" w:t2="dark2" w:bg1="light1" w:bg2="text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asciiTheme="minorHAnsi" w:hAnsiTheme="minorHAnsi"/>
        <w:sz w:val="22"/>
        <w:color w:val="000000"/>
      </w:rPr>
    </w:rPrDefault>
    <w:pPrDefault>
      <w:pPr>
        <w:spacing w:line="276" w:lineRule="auto" w:before="0" w:after="150"/>
        <w:ind w:firstLine="0" w:left="0" w:right="0"/>
        <w:jc w:val="left"/>
      </w:pPr>
    </w:pPrDefault>
  </w:docDefaults>
  <w:style w:type="character" w:styleId="Hyperlink">
    <w:name w:val="Hyperlink"/>
    <w:qFormat w:val="1"/>
    <w:rPr>
      <w:color w:val="0000FF"/>
      <w:u w:val="single" w:color="0000FF"/>
    </w:rPr>
  </w:style>
  <w:style w:type="paragraph" w:styleId="TableofFigures">
    <w:name w:val="table of figures"/>
    <w:basedOn w:val="Normal"/>
    <w:next w:val="Normal"/>
    <w:pPr>
      <w:spacing w:after="0"/>
    </w:pPr>
    <w:rPr/>
  </w:style>
  <w:style w:type="paragraph" w:styleId="TOC9">
    <w:name w:val="toc 9"/>
    <w:basedOn w:val="Normal"/>
    <w:next w:val="Normal"/>
    <w:pPr>
      <w:spacing w:after="100"/>
      <w:ind w:left="1760"/>
    </w:pPr>
    <w:rPr/>
  </w:style>
  <w:style w:type="paragraph" w:styleId="TOC8">
    <w:name w:val="toc 8"/>
    <w:basedOn w:val="Normal"/>
    <w:next w:val="Normal"/>
    <w:pPr>
      <w:spacing w:after="100"/>
      <w:ind w:left="1540"/>
    </w:pPr>
    <w:rPr/>
  </w:style>
  <w:style w:type="paragraph" w:styleId="TOC7">
    <w:name w:val="toc 7"/>
    <w:basedOn w:val="Normal"/>
    <w:next w:val="Normal"/>
    <w:pPr>
      <w:spacing w:after="100"/>
      <w:ind w:left="1320"/>
    </w:pPr>
    <w:rPr/>
  </w:style>
  <w:style w:type="paragraph" w:styleId="TOC6">
    <w:name w:val="toc 6"/>
    <w:basedOn w:val="Normal"/>
    <w:next w:val="Normal"/>
    <w:pPr>
      <w:spacing w:after="100"/>
      <w:ind w:left="1100"/>
    </w:pPr>
    <w:rPr/>
  </w:style>
  <w:style w:type="paragraph" w:styleId="TOC5">
    <w:name w:val="toc 5"/>
    <w:basedOn w:val="Normal"/>
    <w:next w:val="Normal"/>
    <w:pPr>
      <w:spacing w:after="100"/>
      <w:ind w:left="880"/>
    </w:pPr>
    <w:rPr/>
  </w:style>
  <w:style w:type="paragraph" w:styleId="TOC4">
    <w:name w:val="toc 4"/>
    <w:basedOn w:val="Normal"/>
    <w:next w:val="Normal"/>
    <w:pPr>
      <w:spacing w:after="100"/>
      <w:ind w:left="660"/>
    </w:pPr>
    <w:rPr/>
  </w:style>
  <w:style w:type="paragraph" w:styleId="TOC3">
    <w:name w:val="toc 3"/>
    <w:basedOn w:val="Normal"/>
    <w:next w:val="Normal"/>
    <w:pPr>
      <w:spacing w:after="100"/>
      <w:ind w:left="440"/>
    </w:pPr>
    <w:rPr/>
  </w:style>
  <w:style w:type="paragraph" w:styleId="TOC2">
    <w:name w:val="toc 2"/>
    <w:basedOn w:val="Normal"/>
    <w:next w:val="Normal"/>
    <w:pPr>
      <w:spacing w:after="100"/>
      <w:ind w:left="220"/>
    </w:pPr>
    <w:rPr/>
  </w:style>
  <w:style w:type="paragraph" w:styleId="TOC1">
    <w:name w:val="toc 1"/>
    <w:basedOn w:val="Normal"/>
    <w:next w:val="Normal"/>
    <w:pPr>
      <w:spacing w:after="100"/>
    </w:pPr>
    <w:rPr/>
  </w:style>
  <w:style w:type="paragraph" w:styleId="EndnoteText">
    <w:name w:val="endnote text"/>
    <w:link w:val="EndnoteTextChar"/>
    <w:pPr>
      <w:spacing w:line="240" w:lineRule="auto" w:after="0"/>
    </w:pPr>
    <w:rPr>
      <w:sz w:val="20"/>
    </w:rPr>
  </w:style>
  <w:style w:type="character" w:styleId="EndnoteTextChar">
    <w:name w:val="Endnote Text Char"/>
    <w:link w:val="EndnoteText"/>
    <w:rPr>
      <w:sz w:val="20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link w:val="FootnoteTextChar"/>
    <w:pPr>
      <w:spacing w:line="240" w:lineRule="auto" w:after="0"/>
    </w:pPr>
    <w:rPr>
      <w:sz w:val="20"/>
    </w:rPr>
  </w:style>
  <w:style w:type="character" w:styleId="FootnoteTextChar">
    <w:name w:val="Footnote Text Char"/>
    <w:link w:val="FootnoteText"/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qFormat w:val="1"/>
    <w:next w:val="Normal"/>
    <w:pPr>
      <w:spacing w:line="240" w:lineRule="auto"/>
    </w:pPr>
    <w:rPr>
      <w:rFonts w:ascii="Calibri" w:hAnsi="Calibri"/>
      <w:sz w:val="18"/>
      <w:b w:val="1"/>
      <w:color w:val="4F81BD" w:themeColor="accent1"/>
    </w:rPr>
  </w:style>
  <w:style w:type="paragraph" w:styleId="Heading9">
    <w:name w:val="Heading 9"/>
    <w:basedOn w:val="Normal"/>
    <w:qFormat w:val="1"/>
    <w:link w:val="Heading9Char"/>
    <w:next w:val="Normal"/>
    <w:pPr>
      <w:keepLines/>
      <w:outlineLvl w:val="8"/>
      <w:spacing w:before="200" w:after="0"/>
    </w:pPr>
    <w:rPr>
      <w:sz w:val="20"/>
      <w:i w:val="1"/>
      <w:color w:val="000000" w:themeColor="text1"/>
    </w:rPr>
  </w:style>
  <w:style w:type="character" w:styleId="Heading9Char">
    <w:name w:val="Heading 9 Char"/>
    <w:link w:val="Heading9"/>
    <w:rPr>
      <w:sz w:val="20"/>
      <w:i w:val="1"/>
      <w:color w:val="000000" w:themeColor="text1"/>
    </w:rPr>
  </w:style>
  <w:style w:type="paragraph" w:styleId="Heading8">
    <w:name w:val="Heading 8"/>
    <w:basedOn w:val="Normal"/>
    <w:qFormat w:val="1"/>
    <w:link w:val="Heading8Char"/>
    <w:next w:val="Normal"/>
    <w:pPr>
      <w:keepLines/>
      <w:outlineLvl w:val="7"/>
      <w:spacing w:before="200" w:after="0"/>
    </w:pPr>
    <w:rPr>
      <w:sz w:val="20"/>
      <w:color w:val="000000" w:themeColor="text1"/>
    </w:rPr>
  </w:style>
  <w:style w:type="character" w:styleId="Heading8Char">
    <w:name w:val="Heading 8 Char"/>
    <w:link w:val="Heading8"/>
    <w:rPr>
      <w:sz w:val="20"/>
      <w:color w:val="000000" w:themeColor="text1"/>
    </w:rPr>
  </w:style>
  <w:style w:type="paragraph" w:styleId="Heading7">
    <w:name w:val="Heading 7"/>
    <w:basedOn w:val="Normal"/>
    <w:qFormat w:val="1"/>
    <w:link w:val="Heading7Char"/>
    <w:next w:val="Normal"/>
    <w:pPr>
      <w:keepLines/>
      <w:outlineLvl w:val="6"/>
      <w:spacing w:before="200" w:after="0"/>
    </w:pPr>
    <w:rPr>
      <w:i w:val="1"/>
      <w:color w:val="000000" w:themeColor="text1"/>
    </w:rPr>
  </w:style>
  <w:style w:type="character" w:styleId="Heading7Char">
    <w:name w:val="Heading 7 Char"/>
    <w:link w:val="Heading7"/>
    <w:rPr>
      <w:i w:val="1"/>
      <w:color w:val="000000" w:themeColor="text1"/>
    </w:rPr>
  </w:style>
  <w:style w:type="paragraph" w:styleId="Heading6">
    <w:name w:val="Heading 6"/>
    <w:basedOn w:val="Normal"/>
    <w:qFormat w:val="1"/>
    <w:link w:val="Heading6Char"/>
    <w:next w:val="Normal"/>
    <w:pPr>
      <w:keepLines/>
      <w:outlineLvl w:val="5"/>
      <w:spacing w:before="200" w:after="0"/>
    </w:pPr>
    <w:rPr>
      <w:i w:val="1"/>
      <w:color w:val="4F81BD" w:themeColor="accent1"/>
    </w:rPr>
  </w:style>
  <w:style w:type="character" w:styleId="Heading6Char">
    <w:name w:val="Heading 6 Char"/>
    <w:link w:val="Heading6"/>
    <w:rPr>
      <w:i w:val="1"/>
      <w:color w:val="4F81BD" w:themeColor="accent1"/>
    </w:rPr>
  </w:style>
  <w:style w:type="paragraph" w:styleId="Heading5">
    <w:name w:val="Heading 5"/>
    <w:basedOn w:val="Normal"/>
    <w:qFormat w:val="1"/>
    <w:link w:val="Heading5Char"/>
    <w:next w:val="Normal"/>
    <w:pPr>
      <w:keepLines/>
      <w:outlineLvl w:val="4"/>
      <w:spacing w:before="200" w:after="0"/>
    </w:pPr>
    <w:rPr>
      <w:color w:val="4F81BD" w:themeColor="accent1"/>
    </w:rPr>
  </w:style>
  <w:style w:type="character" w:styleId="Heading5Char">
    <w:name w:val="Heading 5 Char"/>
    <w:link w:val="Heading5"/>
    <w:rPr>
      <w:color w:val="4F81BD" w:themeColor="accent1"/>
    </w:rPr>
  </w:style>
  <w:style w:type="paragraph" w:styleId="Heading4">
    <w:name w:val="Heading 4"/>
    <w:basedOn w:val="Normal"/>
    <w:qFormat w:val="1"/>
    <w:link w:val="Heading4Char"/>
    <w:next w:val="Normal"/>
    <w:pPr>
      <w:keepLines/>
      <w:outlineLvl w:val="3"/>
      <w:spacing w:before="200" w:after="0"/>
    </w:pPr>
    <w:rPr>
      <w:b w:val="1"/>
      <w:i w:val="1"/>
      <w:color w:val="4F81BD" w:themeColor="accent1"/>
    </w:rPr>
  </w:style>
  <w:style w:type="character" w:styleId="Heading4Char">
    <w:name w:val="Heading 4 Char"/>
    <w:link w:val="Heading4"/>
    <w:rPr>
      <w:b w:val="1"/>
      <w:i w:val="1"/>
      <w:color w:val="4F81BD" w:themeColor="accent1"/>
    </w:rPr>
  </w:style>
  <w:style w:type="paragraph" w:styleId="Heading3">
    <w:name w:val="Heading 3"/>
    <w:basedOn w:val="Normal"/>
    <w:qFormat w:val="1"/>
    <w:link w:val="Heading3Char"/>
    <w:next w:val="Normal"/>
    <w:pPr>
      <w:keepLines/>
      <w:outlineLvl w:val="2"/>
      <w:spacing w:before="200" w:after="0"/>
    </w:pPr>
    <w:rPr>
      <w:b w:val="1"/>
      <w:color w:val="4F81BD" w:themeColor="accent1"/>
    </w:rPr>
  </w:style>
  <w:style w:type="character" w:styleId="Heading3Char">
    <w:name w:val="Heading 3 Char"/>
    <w:link w:val="Heading3"/>
    <w:rPr>
      <w:b w:val="1"/>
      <w:color w:val="4F81BD" w:themeColor="accent1"/>
    </w:rPr>
  </w:style>
  <w:style w:type="paragraph" w:styleId="Heading2">
    <w:name w:val="Heading 2"/>
    <w:basedOn w:val="Normal"/>
    <w:qFormat w:val="1"/>
    <w:link w:val="Heading2Char"/>
    <w:next w:val="Normal"/>
    <w:pPr>
      <w:keepLines/>
      <w:outlineLvl w:val="1"/>
      <w:spacing w:before="200" w:after="0"/>
    </w:pPr>
    <w:rPr>
      <w:sz w:val="26"/>
      <w:b w:val="1"/>
      <w:color w:val="4F81BD" w:themeColor="accent1"/>
    </w:rPr>
  </w:style>
  <w:style w:type="character" w:styleId="Heading2Char">
    <w:name w:val="Heading 2 Char"/>
    <w:link w:val="Heading2"/>
    <w:rPr>
      <w:sz w:val="26"/>
      <w:b w:val="1"/>
      <w:color w:val="4F81BD" w:themeColor="accent1"/>
    </w:rPr>
  </w:style>
  <w:style w:type="paragraph" w:styleId="Heading1">
    <w:name w:val="Heading 1"/>
    <w:basedOn w:val="Normal"/>
    <w:qFormat w:val="1"/>
    <w:link w:val="Heading1Char"/>
    <w:next w:val="Normal"/>
    <w:pPr>
      <w:keepLines/>
      <w:outlineLvl w:val="0"/>
      <w:spacing w:before="480" w:after="0"/>
    </w:pPr>
    <w:rPr>
      <w:sz w:val="28"/>
      <w:b w:val="1"/>
      <w:color w:val="4F81BD" w:themeColor="accent1"/>
    </w:rPr>
  </w:style>
  <w:style w:type="character" w:styleId="Heading1Char">
    <w:name w:val="Heading 1 Char"/>
    <w:link w:val="Heading1"/>
    <w:rPr>
      <w:sz w:val="28"/>
      <w:b w:val="1"/>
      <w:color w:val="4F81BD" w:themeColor="accent1"/>
    </w:rPr>
  </w:style>
  <w:style w:type="paragraph" w:styleId="Normal" w:default="1">
    <w:name w:val="Normal"/>
    <w:qFormat w:val="1"/>
    <w:pPr/>
    <w:rPr/>
  </w:style>
  <w:style w:type="table" w:styleId="TableGrid">
    <w:name w:val="TableGrid"/>
    <w:basedOn w:val="TableNormal"/>
    <w:qFormat w:val="1"/>
    <w:pPr>
      <w:spacing w:line="240" w:after="0"/>
    </w:pPr>
    <w:rPr/>
    <w:tblPr>
      <w:tblBorders>
        <w:left w:val="single" w:sz="6" w:space="0" w:color="000000"/>
        <w:top w:val="single" w:sz="6" w:space="0" w:color="000000"/>
        <w:right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</w:tblPr>
    <w:trPr>
      <w:trHeight w:val="0"/>
    </w:trPr>
    <w:tcPr/>
  </w:style>
  <w:style w:type="table" w:styleId="TableNormal" w:default="1">
    <w:name w:val="TableNormal"/>
    <w:qFormat w:val="1"/>
    <w:pPr/>
    <w:rPr/>
    <w:tblPr>
      <w:tblCellMar>
        <w:left w:w="75" w:type="dxa"/>
        <w:right w:w="75" w:type="dxa"/>
      </w:tblCellMar>
    </w:tblPr>
    <w:trPr>
      <w:trHeight w:val="0"/>
    </w:trPr>
    <w:tcPr/>
  </w:style>
  <w:style w:type="paragraph" w:styleId="a" w:default="1">
    <w:name w:val="Normal"/>
    <w:qFormat w:val="1"/>
    <w:pPr/>
    <w:rPr/>
  </w:style>
  <w:style w:type="character" w:styleId="a0" w:default="1">
    <w:name w:val="Default Paragraph Font"/>
    <w:rPr/>
  </w:style>
  <w:style w:type="table" w:styleId="a1" w:default="1">
    <w:name w:val="Normal Table"/>
    <w:pPr/>
    <w:rPr/>
    <w:tblPr>
      <w:tblCellMar>
        <w:left w:w="105" w:type="dxa"/>
        <w:right w:w="105" w:type="dxa"/>
      </w:tblCellMar>
    </w:tblPr>
    <w:trPr>
      <w:trHeight w:val="0"/>
    </w:trPr>
    <w:tcPr/>
  </w:style>
  <w:style w:type="numbering" w:styleId="a2" w:default="1">
    <w:name w:val="No List"/>
    <w:pPr>
      <w:numPr>
        <w:numId w:val="-1"/>
      </w:numPr>
    </w:pPr>
  </w:style>
  <w:style w:type="character" w:styleId="a3">
    <w:name w:val="Hyperlink"/>
    <w:basedOn w:val="a0"/>
    <w:rPr>
      <w:color w:val="0000FF"/>
      <w:u w:val="single"/>
    </w:rPr>
  </w:style>
</w:styles>
</file>

<file path=word/_rels/document.xml.rels><?xml version="1.0" encoding="utf-8"?><Relationships xmlns="http://schemas.openxmlformats.org/package/2006/relationships"><Relationship Id="rStyle" Type="http://schemas.openxmlformats.org/officeDocument/2006/relationships/styles" Target="styles.xml" /><Relationship Id="rNumbering" Type="http://schemas.openxmlformats.org/officeDocument/2006/relationships/numbering" Target="numbering.xml" /><Relationship Id="rComments" Type="http://schemas.openxmlformats.org/officeDocument/2006/relationships/comments" Target="comments.xml" /><Relationship Id="rSettings" Type="http://schemas.openxmlformats.org/officeDocument/2006/relationships/settings" Target="settings.xml" /><Relationship Id="rTheme" Type="http://schemas.openxmlformats.org/officeDocument/2006/relationships/theme" Target="theme/theme1.xml" /><Relationship Id="rFootnotes" Type="http://schemas.openxmlformats.org/officeDocument/2006/relationships/footnotes" Target="footnotes.xml" /><Relationship Id="rEndnotes" Type="http://schemas.openxmlformats.org/officeDocument/2006/relationships/endnotes" Target="endnotes.xml" /><Relationship Id="rId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SelectedStyle="\APA.XSL"/>
</file>

<file path=customXml/itemProps1.xml><?xml version="1.0" encoding="utf-8"?>
<ds:datastoreItem xmlns:ds="http://schemas.openxmlformats.org/officeDocument/2006/customXml">
  <ds:schemaRefs>
    <ds:schemaRef ds:uri="http://schemas.openxmlformats.org/officeDocument/2006/bibliography"/>
  </ds:schemaRefs>
</ds:datastoreItem>
</file>