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2F" w:rsidRPr="0082102F" w:rsidRDefault="0082102F" w:rsidP="008210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1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Проведение инструктажей по охране труда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 xml:space="preserve">Памятка для работодателя 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 xml:space="preserve">В соответствии с </w:t>
      </w:r>
      <w:proofErr w:type="gramStart"/>
      <w:r w:rsidRPr="0082102F">
        <w:rPr>
          <w:rFonts w:ascii="Times New Roman" w:eastAsia="Times New Roman" w:hAnsi="Times New Roman" w:cs="Times New Roman"/>
        </w:rPr>
        <w:t>ч</w:t>
      </w:r>
      <w:proofErr w:type="gramEnd"/>
      <w:r w:rsidRPr="0082102F">
        <w:rPr>
          <w:rFonts w:ascii="Times New Roman" w:eastAsia="Times New Roman" w:hAnsi="Times New Roman" w:cs="Times New Roman"/>
        </w:rPr>
        <w:t>. 1 ст. 212 ТК РФ на работодателя возлагаются обязанности по обеспечению безопасных условий и охраны труда, для чего организуется обучение работников в области охраны труда.</w:t>
      </w:r>
      <w:r>
        <w:rPr>
          <w:rFonts w:ascii="Times New Roman" w:eastAsia="Times New Roman" w:hAnsi="Times New Roman" w:cs="Times New Roman"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Обучение работников в области охраны труда включает в себя:</w:t>
      </w:r>
      <w:r>
        <w:rPr>
          <w:rFonts w:ascii="Times New Roman" w:eastAsia="Times New Roman" w:hAnsi="Times New Roman" w:cs="Times New Roman"/>
        </w:rPr>
        <w:t xml:space="preserve"> 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 xml:space="preserve">1)    обучение по охране труда, которое состоит </w:t>
      </w:r>
      <w:proofErr w:type="gramStart"/>
      <w:r w:rsidRPr="0082102F">
        <w:rPr>
          <w:rFonts w:ascii="Times New Roman" w:eastAsia="Times New Roman" w:hAnsi="Times New Roman" w:cs="Times New Roman"/>
        </w:rPr>
        <w:t>из</w:t>
      </w:r>
      <w:proofErr w:type="gramEnd"/>
      <w:r w:rsidRPr="0082102F">
        <w:rPr>
          <w:rFonts w:ascii="Times New Roman" w:eastAsia="Times New Roman" w:hAnsi="Times New Roman" w:cs="Times New Roman"/>
        </w:rPr>
        <w:t>: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- проведения инструктажа;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- обучения работников рабочих профессий;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- обучения руководителей и специалистов;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2)    проверку знаний по охране труда.  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b/>
          <w:bCs/>
        </w:rPr>
        <w:t>Важно! Работодатель за свой счет обязан обеспечить разработку и утверждение правил и инструкций по охране труда для работников с учетом мнения выборного органа первичной профсоюзной организации (при его наличии), а также программ проведения инструктажа.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Порядок проведения инструктажа по охране труда утвержден Постановлением Минтруда РФ и Минобразования РФ от 13.01.2003 № 1/29.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b/>
          <w:bCs/>
        </w:rPr>
        <w:t>Важно! Работодатель (или уполномоченное им лицо) обязан проводить инструктаж по охране труда для всех поступающих на работу лиц, а также для работников, переводимых на другую работу.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Проведение инструктажей по охране труда включает в себя:</w:t>
      </w:r>
    </w:p>
    <w:p w:rsidR="0082102F" w:rsidRPr="0082102F" w:rsidRDefault="0082102F" w:rsidP="008210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ознакомление работников с имеющимися опасными или вредными производственными факторами;</w:t>
      </w:r>
    </w:p>
    <w:p w:rsidR="0082102F" w:rsidRPr="0082102F" w:rsidRDefault="0082102F" w:rsidP="008210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документации;</w:t>
      </w:r>
    </w:p>
    <w:p w:rsidR="0082102F" w:rsidRPr="0082102F" w:rsidRDefault="0082102F" w:rsidP="008210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применение безопасных методов и приемов выполнения работ.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b/>
          <w:bCs/>
        </w:rPr>
        <w:t>Важно! Инструктажи по охране труда делятся на: вводный инструктаж по охране труда, первичный инструктаж на рабочем месте, повторный инструктаж, внеплановый инструктаж и целевой инструктаж.</w:t>
      </w:r>
      <w:r w:rsidRPr="0082102F">
        <w:rPr>
          <w:rFonts w:ascii="Times New Roman" w:eastAsia="Times New Roman" w:hAnsi="Times New Roman" w:cs="Times New Roman"/>
        </w:rPr>
        <w:br/>
        <w:t>Любой вид инструктажа проводится в индивидуальном порядке</w:t>
      </w:r>
      <w:proofErr w:type="gramStart"/>
      <w:r w:rsidRPr="0082102F">
        <w:rPr>
          <w:rFonts w:ascii="Times New Roman" w:eastAsia="Times New Roman" w:hAnsi="Times New Roman" w:cs="Times New Roman"/>
        </w:rPr>
        <w:t>.</w:t>
      </w:r>
      <w:proofErr w:type="gramEnd"/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102F">
        <w:rPr>
          <w:rFonts w:ascii="Times New Roman" w:eastAsia="Times New Roman" w:hAnsi="Times New Roman" w:cs="Times New Roman"/>
          <w:b/>
          <w:bCs/>
        </w:rPr>
        <w:t>I. Вводный инструктаж по охране труда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Вводный инструктаж по охране труда проводится:</w:t>
      </w:r>
    </w:p>
    <w:p w:rsidR="0082102F" w:rsidRPr="0082102F" w:rsidRDefault="0082102F" w:rsidP="0082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со всеми принимаемыми на работу лицами;</w:t>
      </w:r>
    </w:p>
    <w:p w:rsidR="0082102F" w:rsidRPr="0082102F" w:rsidRDefault="0082102F" w:rsidP="0082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с работниками, командированными в организацию, а также с работниками сторонних организаций, выполняющими работы на выделенном участке;</w:t>
      </w:r>
    </w:p>
    <w:p w:rsidR="0082102F" w:rsidRPr="0082102F" w:rsidRDefault="0082102F" w:rsidP="0082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с учащимися образовательных учреждений соответствующих уровней, проходящими в организации производственную практику;</w:t>
      </w:r>
    </w:p>
    <w:p w:rsidR="0082102F" w:rsidRPr="0082102F" w:rsidRDefault="0082102F" w:rsidP="008210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с другими лицами, участвующими в производственной деятельности организации.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необходимости по решению руководителя предприятия вводный инструктаж по охране труда проводится и для лиц, посещающих производственные подразделения предприятия и (или) находящихся на подконтрольных предприятию территории и объектах в иных целях.</w:t>
      </w:r>
      <w:r>
        <w:rPr>
          <w:rFonts w:ascii="Times New Roman" w:eastAsia="Times New Roman" w:hAnsi="Times New Roman" w:cs="Times New Roman"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Вводный инструктаж по охране труда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2102F">
        <w:rPr>
          <w:rFonts w:ascii="Times New Roman" w:eastAsia="Times New Roman" w:hAnsi="Times New Roman" w:cs="Times New Roman"/>
        </w:rPr>
        <w:t>В</w:t>
      </w:r>
      <w:proofErr w:type="gramEnd"/>
      <w:r w:rsidRPr="0082102F">
        <w:rPr>
          <w:rFonts w:ascii="Times New Roman" w:eastAsia="Times New Roman" w:hAnsi="Times New Roman" w:cs="Times New Roman"/>
        </w:rPr>
        <w:t>водный инструктаж по охране труда проводится по программе, разработанной на основании законодательных и иных нормативных правовых актов РФ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102F">
        <w:rPr>
          <w:rFonts w:ascii="Times New Roman" w:eastAsia="Times New Roman" w:hAnsi="Times New Roman" w:cs="Times New Roman"/>
          <w:b/>
          <w:bCs/>
        </w:rPr>
        <w:t>II. Первичный инструктаж на рабочем месте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Первичный инструктаж на рабочем месте проводится до начала самостоятельной работы непосредственно на рабочем месте: </w:t>
      </w:r>
    </w:p>
    <w:p w:rsidR="0082102F" w:rsidRPr="0082102F" w:rsidRDefault="0082102F" w:rsidP="00821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2102F">
        <w:rPr>
          <w:rFonts w:ascii="Times New Roman" w:eastAsia="Times New Roman" w:hAnsi="Times New Roman" w:cs="Times New Roman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</w:t>
      </w:r>
      <w:proofErr w:type="gramEnd"/>
    </w:p>
    <w:p w:rsidR="0082102F" w:rsidRPr="0082102F" w:rsidRDefault="0082102F" w:rsidP="00821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82102F" w:rsidRPr="0082102F" w:rsidRDefault="0082102F" w:rsidP="0082102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364490" cy="364490"/>
            <wp:effectExtent l="19050" t="0" r="0" b="0"/>
            <wp:docPr id="1" name="Рисунок 1" descr="http://img.onlineinspector.ru/a/9/9727158fe13a8e562fcd2e9ee61126/hyoltyj_zn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nlineinspector.ru/a/9/9727158fe13a8e562fcd2e9ee61126/hyoltyj_znach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02F">
        <w:rPr>
          <w:rFonts w:ascii="Times New Roman" w:eastAsia="Times New Roman" w:hAnsi="Times New Roman" w:cs="Times New Roman"/>
        </w:rPr>
        <w:t> </w:t>
      </w:r>
      <w:r w:rsidRPr="0082102F">
        <w:rPr>
          <w:rFonts w:ascii="Times New Roman" w:eastAsia="Times New Roman" w:hAnsi="Times New Roman" w:cs="Times New Roman"/>
          <w:b/>
          <w:bCs/>
        </w:rPr>
        <w:t>Важно! Первичный инструктаж на рабочем месте может не проводиться с работниками, внесенными в перечень профессий работников, освобожденных от первичного инструктажа.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2102F">
        <w:rPr>
          <w:rFonts w:ascii="Times New Roman" w:eastAsia="Times New Roman" w:hAnsi="Times New Roman" w:cs="Times New Roman"/>
        </w:rPr>
        <w:t>В</w:t>
      </w:r>
      <w:proofErr w:type="gramEnd"/>
      <w:r w:rsidRPr="0082102F">
        <w:rPr>
          <w:rFonts w:ascii="Times New Roman" w:eastAsia="Times New Roman" w:hAnsi="Times New Roman" w:cs="Times New Roman"/>
        </w:rPr>
        <w:t xml:space="preserve"> список освобожденных от проведения первичного инструктажа на рабочем месте могут быть включены работники:</w:t>
      </w:r>
    </w:p>
    <w:p w:rsidR="0082102F" w:rsidRPr="0082102F" w:rsidRDefault="0082102F" w:rsidP="00821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не связанные с эксплуатацией, обслуживанием, испытанием, наладкой и ремонтом оборудования;</w:t>
      </w:r>
    </w:p>
    <w:p w:rsidR="0082102F" w:rsidRPr="0082102F" w:rsidRDefault="0082102F" w:rsidP="00821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 xml:space="preserve">не </w:t>
      </w:r>
      <w:proofErr w:type="gramStart"/>
      <w:r w:rsidRPr="0082102F">
        <w:rPr>
          <w:rFonts w:ascii="Times New Roman" w:eastAsia="Times New Roman" w:hAnsi="Times New Roman" w:cs="Times New Roman"/>
        </w:rPr>
        <w:t>связанные</w:t>
      </w:r>
      <w:proofErr w:type="gramEnd"/>
      <w:r w:rsidRPr="0082102F">
        <w:rPr>
          <w:rFonts w:ascii="Times New Roman" w:eastAsia="Times New Roman" w:hAnsi="Times New Roman" w:cs="Times New Roman"/>
        </w:rPr>
        <w:t xml:space="preserve"> с использованием электрифицированного или иного инструмента;</w:t>
      </w:r>
    </w:p>
    <w:p w:rsidR="0082102F" w:rsidRPr="0082102F" w:rsidRDefault="0082102F" w:rsidP="00821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 xml:space="preserve">не </w:t>
      </w:r>
      <w:proofErr w:type="gramStart"/>
      <w:r w:rsidRPr="0082102F">
        <w:rPr>
          <w:rFonts w:ascii="Times New Roman" w:eastAsia="Times New Roman" w:hAnsi="Times New Roman" w:cs="Times New Roman"/>
        </w:rPr>
        <w:t>связанные</w:t>
      </w:r>
      <w:proofErr w:type="gramEnd"/>
      <w:r w:rsidRPr="0082102F">
        <w:rPr>
          <w:rFonts w:ascii="Times New Roman" w:eastAsia="Times New Roman" w:hAnsi="Times New Roman" w:cs="Times New Roman"/>
        </w:rPr>
        <w:t xml:space="preserve"> с хранением и применением сырья и материалов. 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Первичный инструктаж на рабочем месте проводится руководителями структурных подразделений организации.</w:t>
      </w:r>
      <w:r w:rsidRPr="0082102F">
        <w:rPr>
          <w:rFonts w:ascii="Times New Roman" w:eastAsia="Times New Roman" w:hAnsi="Times New Roman" w:cs="Times New Roman"/>
        </w:rPr>
        <w:br/>
        <w:t>Первичный инструктаж на рабочем месте проводится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2102F">
        <w:rPr>
          <w:rFonts w:ascii="Times New Roman" w:eastAsia="Times New Roman" w:hAnsi="Times New Roman" w:cs="Times New Roman"/>
        </w:rPr>
        <w:t>П</w:t>
      </w:r>
      <w:proofErr w:type="gramEnd"/>
      <w:r w:rsidRPr="0082102F">
        <w:rPr>
          <w:rFonts w:ascii="Times New Roman" w:eastAsia="Times New Roman" w:hAnsi="Times New Roman" w:cs="Times New Roman"/>
        </w:rPr>
        <w:t xml:space="preserve">ервичный инструктаж на рабочем месте с персоналом подрядных (субподрядных) организаций, выполняющих работы на подконтрольных предприятию – организатору обучения территории и объектах, проводит </w:t>
      </w:r>
      <w:proofErr w:type="gramStart"/>
      <w:r w:rsidRPr="0082102F">
        <w:rPr>
          <w:rFonts w:ascii="Times New Roman" w:eastAsia="Times New Roman" w:hAnsi="Times New Roman" w:cs="Times New Roman"/>
        </w:rPr>
        <w:t>непосредственный руководитель (производитель) работ – представитель подрядной (субподрядной) организации совместно с руководителем подразделения или с ответственным за проведение подрядных работ на рабочих местах (в рабочей зоне, территории) данного подразделения.</w:t>
      </w:r>
      <w:proofErr w:type="gramEnd"/>
      <w:r w:rsidRPr="0082102F">
        <w:rPr>
          <w:rFonts w:ascii="Times New Roman" w:eastAsia="Times New Roman" w:hAnsi="Times New Roman" w:cs="Times New Roman"/>
        </w:rPr>
        <w:t> </w:t>
      </w:r>
      <w:r w:rsidRPr="0082102F">
        <w:rPr>
          <w:rFonts w:ascii="Times New Roman" w:eastAsia="Times New Roman" w:hAnsi="Times New Roman" w:cs="Times New Roman"/>
        </w:rPr>
        <w:br/>
        <w:t>Порядок безопасного выполнения этих работ, включающий порядок инструктирования работающих, может быть оформлен отдельным документом, являющимся неотъемлемой частью договора на выполнение подрядных (субподрядных) работ (оказания услуг).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b/>
          <w:bCs/>
        </w:rPr>
        <w:t>III. Повторный инструктаж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Повторный инструктаж проводится со всеми работниками, прошедшими первичный инструктаж на рабочем месте.</w:t>
      </w:r>
      <w:r>
        <w:rPr>
          <w:rFonts w:ascii="Times New Roman" w:eastAsia="Times New Roman" w:hAnsi="Times New Roman" w:cs="Times New Roman"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Повторный инструктаж проводится непосредственно на рабочем месте по программам, разработанным для проведения первичного инструктажа на рабочем месте.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64490" cy="364490"/>
            <wp:effectExtent l="19050" t="0" r="0" b="0"/>
            <wp:docPr id="2" name="Рисунок 2" descr="http://img.onlineinspector.ru/a/9/9727158fe13a8e562fcd2e9ee61126/hyoltyj_zn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nlineinspector.ru/a/9/9727158fe13a8e562fcd2e9ee61126/hyoltyj_znach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02F">
        <w:rPr>
          <w:rFonts w:ascii="Times New Roman" w:eastAsia="Times New Roman" w:hAnsi="Times New Roman" w:cs="Times New Roman"/>
          <w:b/>
          <w:bCs/>
        </w:rPr>
        <w:t>Важно! Повторный инструктаж проводится не реже одного раза в шесть месяцев.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 xml:space="preserve">Повторный инструктаж может быть при необходимости по распоряжению организатора обучения ограничен только проведением </w:t>
      </w:r>
      <w:proofErr w:type="gramStart"/>
      <w:r w:rsidRPr="0082102F">
        <w:rPr>
          <w:rFonts w:ascii="Times New Roman" w:eastAsia="Times New Roman" w:hAnsi="Times New Roman" w:cs="Times New Roman"/>
        </w:rPr>
        <w:t>проверки знаний требований охраны труда</w:t>
      </w:r>
      <w:proofErr w:type="gramEnd"/>
      <w:r w:rsidRPr="0082102F">
        <w:rPr>
          <w:rFonts w:ascii="Times New Roman" w:eastAsia="Times New Roman" w:hAnsi="Times New Roman" w:cs="Times New Roman"/>
        </w:rPr>
        <w:t xml:space="preserve"> в объеме сведений, содержащихся в программе первичного инструктажа на рабочем месте.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102F">
        <w:rPr>
          <w:rFonts w:ascii="Times New Roman" w:eastAsia="Times New Roman" w:hAnsi="Times New Roman" w:cs="Times New Roman"/>
          <w:b/>
          <w:bCs/>
        </w:rPr>
        <w:t>IV. Внеплановый инструктаж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Внеплановый инструктаж проводится:</w:t>
      </w:r>
    </w:p>
    <w:p w:rsidR="0082102F" w:rsidRPr="0082102F" w:rsidRDefault="0082102F" w:rsidP="00821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82102F">
        <w:rPr>
          <w:rFonts w:ascii="Times New Roman" w:eastAsia="Times New Roman" w:hAnsi="Times New Roman" w:cs="Times New Roman"/>
        </w:rPr>
        <w:t>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82102F" w:rsidRPr="0082102F" w:rsidRDefault="0082102F" w:rsidP="00821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82102F" w:rsidRPr="0082102F" w:rsidRDefault="0082102F" w:rsidP="00821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82102F" w:rsidRPr="0082102F" w:rsidRDefault="0082102F" w:rsidP="00821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по требованию должностных лиц органов государственного надзора и контроля;</w:t>
      </w:r>
    </w:p>
    <w:p w:rsidR="0082102F" w:rsidRPr="0082102F" w:rsidRDefault="0082102F" w:rsidP="00821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перерывах в работе (для работ с вредными и (или) опасными условиями – более 30 календарных дней, а для остальных работ – более двух месяцев);</w:t>
      </w:r>
    </w:p>
    <w:p w:rsidR="0082102F" w:rsidRPr="0082102F" w:rsidRDefault="0082102F" w:rsidP="0082102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по решению работодателя (или уполномоченного им лица).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Внеплановый инструктаж может быть при необходимости распоряжением работодателя заменен на целевое специальное обучение и проверку знаний требований охраны труда.</w:t>
      </w:r>
      <w:r>
        <w:rPr>
          <w:rFonts w:ascii="Times New Roman" w:eastAsia="Times New Roman" w:hAnsi="Times New Roman" w:cs="Times New Roman"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Внеплановый инструктаж проводят по программам, разработанным и утвержденным организатором обучения в установленном порядке, либо непосредственно по новым инструкциям по охране труда и (или) безопасному выполнению работ на данном рабочем месте, или по иным необходимым для инструктажа локальным нормативным актам и документам в соответствии с целями внепланового инструктажа.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 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!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2102F">
        <w:rPr>
          <w:rFonts w:ascii="Times New Roman" w:eastAsia="Times New Roman" w:hAnsi="Times New Roman" w:cs="Times New Roman"/>
          <w:b/>
          <w:bCs/>
        </w:rPr>
        <w:t>V. Целевой инструктаж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Целевой инструктаж проводится:</w:t>
      </w:r>
    </w:p>
    <w:p w:rsidR="0082102F" w:rsidRPr="0082102F" w:rsidRDefault="0082102F" w:rsidP="00821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выполнении разовых работ;</w:t>
      </w:r>
    </w:p>
    <w:p w:rsidR="0082102F" w:rsidRPr="0082102F" w:rsidRDefault="0082102F" w:rsidP="00821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ликвидации последствий аварий, стихийных бедствий;</w:t>
      </w:r>
    </w:p>
    <w:p w:rsidR="0082102F" w:rsidRPr="0082102F" w:rsidRDefault="0082102F" w:rsidP="00821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выполнении работ, на которые оформляются наряд-допуск, разрешение или другие специальные документы;</w:t>
      </w:r>
    </w:p>
    <w:p w:rsidR="0082102F" w:rsidRPr="0082102F" w:rsidRDefault="0082102F" w:rsidP="00821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при проведении в организации массовых мероприятий; </w:t>
      </w:r>
    </w:p>
    <w:p w:rsidR="0082102F" w:rsidRPr="0082102F" w:rsidRDefault="0082102F" w:rsidP="008210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lastRenderedPageBreak/>
        <w:t>при направлении работника в командировку, по условиям которой он не попадает под юрисдикцию другого работодателя.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</w:rPr>
        <w:t>Перечень работ и массовых мероприятий, перед выполнением которых проводится целевой инструктаж,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2102F">
        <w:rPr>
          <w:rFonts w:ascii="Times New Roman" w:eastAsia="Times New Roman" w:hAnsi="Times New Roman" w:cs="Times New Roman"/>
        </w:rPr>
        <w:t>Целевой инструктаж проводят по программам целевого инструктажа, разработанным и утвержденным в установленном порядке в соответствии с характером выполняемых работ или массовых мероприятий, перед выполнением которых проводится целевой инструктаж, либо непосредственно по инструкциям по охране труда и (или) безопасному выполнению работ, или по иным необходимым для целевого инструктажа локальным нормативным актам и документам.</w:t>
      </w:r>
      <w:proofErr w:type="gramEnd"/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64490" cy="364490"/>
            <wp:effectExtent l="19050" t="0" r="0" b="0"/>
            <wp:docPr id="3" name="Рисунок 3" descr="http://img.onlineinspector.ru/a/9/9727158fe13a8e562fcd2e9ee61126/hyoltyj_zn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onlineinspector.ru/a/9/9727158fe13a8e562fcd2e9ee61126/hyoltyj_znach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02F">
        <w:rPr>
          <w:rFonts w:ascii="Times New Roman" w:eastAsia="Times New Roman" w:hAnsi="Times New Roman" w:cs="Times New Roman"/>
        </w:rPr>
        <w:t> </w:t>
      </w:r>
      <w:r w:rsidRPr="0082102F">
        <w:rPr>
          <w:rFonts w:ascii="Times New Roman" w:eastAsia="Times New Roman" w:hAnsi="Times New Roman" w:cs="Times New Roman"/>
          <w:b/>
          <w:bCs/>
        </w:rPr>
        <w:t>Важно!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 xml:space="preserve">Первичный на рабочем месте, повторный, внеплановый и целевой инструктажи проводит непосредственный руководитель работ (мастер, прораб, преподаватель и т.д.), прошедший в установленном порядке </w:t>
      </w:r>
      <w:proofErr w:type="gramStart"/>
      <w:r w:rsidRPr="0082102F">
        <w:rPr>
          <w:rFonts w:ascii="Times New Roman" w:eastAsia="Times New Roman" w:hAnsi="Times New Roman" w:cs="Times New Roman"/>
        </w:rPr>
        <w:t>обучение по охране</w:t>
      </w:r>
      <w:proofErr w:type="gramEnd"/>
      <w:r w:rsidRPr="0082102F">
        <w:rPr>
          <w:rFonts w:ascii="Times New Roman" w:eastAsia="Times New Roman" w:hAnsi="Times New Roman" w:cs="Times New Roman"/>
        </w:rPr>
        <w:t xml:space="preserve"> труда и проверку знаний требований охраны труда.</w:t>
      </w:r>
    </w:p>
    <w:p w:rsid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64490" cy="364490"/>
            <wp:effectExtent l="19050" t="0" r="0" b="0"/>
            <wp:docPr id="4" name="Рисунок 4" descr="http://img.onlineinspector.ru/a/9/9727158fe13a8e562fcd2e9ee61126/hyoltyj_zn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onlineinspector.ru/a/9/9727158fe13a8e562fcd2e9ee61126/hyoltyj_znach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02F">
        <w:rPr>
          <w:rFonts w:ascii="Times New Roman" w:eastAsia="Times New Roman" w:hAnsi="Times New Roman" w:cs="Times New Roman"/>
        </w:rPr>
        <w:t> </w:t>
      </w:r>
      <w:r w:rsidRPr="0082102F">
        <w:rPr>
          <w:rFonts w:ascii="Times New Roman" w:eastAsia="Times New Roman" w:hAnsi="Times New Roman" w:cs="Times New Roman"/>
          <w:b/>
          <w:bCs/>
        </w:rPr>
        <w:t>Важно! Проведение всех видов инструктажей регистрируется в соответствующих журналах проведения инструктажей.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Проведение целевого инструктажа фиксируется либо в наряде на выполнение работ, в том числе в наряде-допуске, либо в специальном журнале целевых инструктажей.</w:t>
      </w:r>
      <w:r>
        <w:rPr>
          <w:rFonts w:ascii="Times New Roman" w:eastAsia="Times New Roman" w:hAnsi="Times New Roman" w:cs="Times New Roman"/>
        </w:rPr>
        <w:t xml:space="preserve"> </w:t>
      </w:r>
      <w:r w:rsidRPr="0082102F">
        <w:rPr>
          <w:rFonts w:ascii="Times New Roman" w:eastAsia="Times New Roman" w:hAnsi="Times New Roman" w:cs="Times New Roman"/>
        </w:rPr>
        <w:t>Все записи в журналах удостоверяются подписями инструктируемого и инструктирующего (инструктора по охране труда) с обязательным указанием даты и времени проведения инструктажа.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82102F" w:rsidRPr="0082102F" w:rsidRDefault="0082102F" w:rsidP="00821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02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64490" cy="364490"/>
            <wp:effectExtent l="19050" t="0" r="0" b="0"/>
            <wp:docPr id="5" name="Рисунок 5" descr="http://img.onlineinspector.ru/a/9/9727158fe13a8e562fcd2e9ee61126/hyoltyj_zn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onlineinspector.ru/a/9/9727158fe13a8e562fcd2e9ee61126/hyoltyj_znach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02F">
        <w:rPr>
          <w:rFonts w:ascii="Times New Roman" w:eastAsia="Times New Roman" w:hAnsi="Times New Roman" w:cs="Times New Roman"/>
        </w:rPr>
        <w:t> </w:t>
      </w:r>
      <w:r w:rsidRPr="0082102F">
        <w:rPr>
          <w:rFonts w:ascii="Times New Roman" w:eastAsia="Times New Roman" w:hAnsi="Times New Roman" w:cs="Times New Roman"/>
          <w:b/>
          <w:bCs/>
        </w:rPr>
        <w:t>Важно!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AC470B" w:rsidRDefault="00AC470B" w:rsidP="0082102F">
      <w:pPr>
        <w:spacing w:after="0" w:line="240" w:lineRule="auto"/>
      </w:pPr>
    </w:p>
    <w:sectPr w:rsidR="00AC470B" w:rsidSect="0082102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B3"/>
    <w:multiLevelType w:val="multilevel"/>
    <w:tmpl w:val="6514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4A9B"/>
    <w:multiLevelType w:val="multilevel"/>
    <w:tmpl w:val="ADB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61A4A"/>
    <w:multiLevelType w:val="multilevel"/>
    <w:tmpl w:val="9B4E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A4886"/>
    <w:multiLevelType w:val="multilevel"/>
    <w:tmpl w:val="0DE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60E05"/>
    <w:multiLevelType w:val="multilevel"/>
    <w:tmpl w:val="1DE4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17149"/>
    <w:multiLevelType w:val="multilevel"/>
    <w:tmpl w:val="817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2102F"/>
    <w:rsid w:val="0082102F"/>
    <w:rsid w:val="00A2554E"/>
    <w:rsid w:val="00AC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0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2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3</cp:revision>
  <dcterms:created xsi:type="dcterms:W3CDTF">2020-09-02T08:33:00Z</dcterms:created>
  <dcterms:modified xsi:type="dcterms:W3CDTF">2020-09-02T08:43:00Z</dcterms:modified>
</cp:coreProperties>
</file>