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4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78105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8BD" w:rsidRPr="001E59F1" w:rsidRDefault="00F148BD" w:rsidP="00F148BD">
      <w:pPr>
        <w:pStyle w:val="a3"/>
        <w:rPr>
          <w:szCs w:val="28"/>
        </w:rPr>
      </w:pPr>
      <w:r w:rsidRPr="001E59F1">
        <w:rPr>
          <w:szCs w:val="28"/>
        </w:rPr>
        <w:t>РОССИЙСКАЯ ФЕДЕРАЦИЯ</w:t>
      </w:r>
    </w:p>
    <w:p w:rsidR="00F148BD" w:rsidRPr="001E59F1" w:rsidRDefault="00F148BD" w:rsidP="00F148BD">
      <w:pPr>
        <w:pStyle w:val="a3"/>
        <w:rPr>
          <w:szCs w:val="28"/>
        </w:rPr>
      </w:pPr>
      <w:r w:rsidRPr="001E59F1">
        <w:rPr>
          <w:szCs w:val="28"/>
        </w:rPr>
        <w:t>СОБРА</w:t>
      </w:r>
      <w:r>
        <w:rPr>
          <w:szCs w:val="28"/>
        </w:rPr>
        <w:t xml:space="preserve">НИЕ ДЕПУТАТОВ ВЕРХ-КАМЫШЕНСКОГО </w:t>
      </w:r>
      <w:r w:rsidRPr="001E59F1">
        <w:rPr>
          <w:szCs w:val="28"/>
        </w:rPr>
        <w:t>СЕЛЬСОВЕТА</w:t>
      </w:r>
    </w:p>
    <w:p w:rsidR="00F148BD" w:rsidRPr="001E59F1" w:rsidRDefault="00F148BD" w:rsidP="00F148BD">
      <w:pPr>
        <w:pStyle w:val="a3"/>
        <w:rPr>
          <w:szCs w:val="28"/>
        </w:rPr>
      </w:pPr>
      <w:r w:rsidRPr="001E59F1">
        <w:rPr>
          <w:szCs w:val="28"/>
        </w:rPr>
        <w:t>ЗАРИНСКОГО РАЙОНА АЛТАЙСКОГО КРАЯ</w:t>
      </w:r>
    </w:p>
    <w:p w:rsidR="00F148BD" w:rsidRPr="006172A1" w:rsidRDefault="00F148BD" w:rsidP="00F148BD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48BD" w:rsidRPr="001E59F1" w:rsidRDefault="00F148BD" w:rsidP="00F148BD">
      <w:pPr>
        <w:pStyle w:val="1"/>
        <w:rPr>
          <w:rFonts w:ascii="Times New Roman" w:hAnsi="Times New Roman" w:cs="Times New Roman"/>
        </w:rPr>
      </w:pPr>
      <w:proofErr w:type="gramStart"/>
      <w:r w:rsidRPr="001E59F1">
        <w:rPr>
          <w:rFonts w:ascii="Times New Roman" w:hAnsi="Times New Roman" w:cs="Times New Roman"/>
        </w:rPr>
        <w:t>Р</w:t>
      </w:r>
      <w:proofErr w:type="gramEnd"/>
      <w:r w:rsidRPr="001E59F1">
        <w:rPr>
          <w:rFonts w:ascii="Times New Roman" w:hAnsi="Times New Roman" w:cs="Times New Roman"/>
        </w:rPr>
        <w:t xml:space="preserve"> Е Ш Е Н И Е </w:t>
      </w:r>
    </w:p>
    <w:tbl>
      <w:tblPr>
        <w:tblW w:w="5000" w:type="pct"/>
        <w:tblLook w:val="01E0"/>
      </w:tblPr>
      <w:tblGrid>
        <w:gridCol w:w="5139"/>
        <w:gridCol w:w="5140"/>
      </w:tblGrid>
      <w:tr w:rsidR="00F148BD" w:rsidRPr="001A430E" w:rsidTr="00E277E5">
        <w:tc>
          <w:tcPr>
            <w:tcW w:w="2500" w:type="pct"/>
          </w:tcPr>
          <w:p w:rsidR="00F148BD" w:rsidRPr="00421DBE" w:rsidRDefault="00F148BD" w:rsidP="00E27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8BD" w:rsidRPr="00421DBE" w:rsidRDefault="00421DBE" w:rsidP="00E27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DB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148BD" w:rsidRPr="00421DBE">
              <w:rPr>
                <w:rFonts w:ascii="Times New Roman" w:hAnsi="Times New Roman" w:cs="Times New Roman"/>
                <w:sz w:val="26"/>
                <w:szCs w:val="26"/>
              </w:rPr>
              <w:t>.04.2022</w:t>
            </w:r>
          </w:p>
        </w:tc>
        <w:tc>
          <w:tcPr>
            <w:tcW w:w="2500" w:type="pct"/>
          </w:tcPr>
          <w:p w:rsidR="00F148BD" w:rsidRPr="00421DBE" w:rsidRDefault="00F148BD" w:rsidP="00E277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</w:p>
          <w:p w:rsidR="00F148BD" w:rsidRPr="00421DBE" w:rsidRDefault="00F148BD" w:rsidP="00F148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D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21DBE" w:rsidRPr="00421DBE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421D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F148BD" w:rsidRDefault="00F148BD" w:rsidP="00F148BD">
      <w:pPr>
        <w:jc w:val="center"/>
        <w:rPr>
          <w:rFonts w:cs="Times New Roman"/>
          <w:sz w:val="18"/>
        </w:rPr>
      </w:pPr>
    </w:p>
    <w:p w:rsidR="00F148BD" w:rsidRPr="00F148BD" w:rsidRDefault="00F148BD" w:rsidP="00F148BD">
      <w:pPr>
        <w:jc w:val="center"/>
        <w:rPr>
          <w:rFonts w:ascii="Times New Roman" w:hAnsi="Times New Roman" w:cs="Times New Roman"/>
          <w:sz w:val="18"/>
        </w:rPr>
      </w:pPr>
      <w:proofErr w:type="gramStart"/>
      <w:r w:rsidRPr="00F148BD">
        <w:rPr>
          <w:rFonts w:ascii="Times New Roman" w:hAnsi="Times New Roman" w:cs="Times New Roman"/>
          <w:sz w:val="18"/>
        </w:rPr>
        <w:t>с</w:t>
      </w:r>
      <w:proofErr w:type="gramEnd"/>
      <w:r w:rsidRPr="00F148BD">
        <w:rPr>
          <w:rFonts w:ascii="Times New Roman" w:hAnsi="Times New Roman" w:cs="Times New Roman"/>
          <w:sz w:val="18"/>
        </w:rPr>
        <w:t>. Верх-Камышенка</w:t>
      </w:r>
    </w:p>
    <w:p w:rsidR="008574AB" w:rsidRPr="008574AB" w:rsidRDefault="008574AB" w:rsidP="00857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457"/>
      </w:tblGrid>
      <w:tr w:rsidR="008574AB" w:rsidRPr="00F148BD" w:rsidTr="008574AB">
        <w:trPr>
          <w:trHeight w:val="570"/>
        </w:trPr>
        <w:tc>
          <w:tcPr>
            <w:tcW w:w="4457" w:type="dxa"/>
          </w:tcPr>
          <w:p w:rsidR="008574AB" w:rsidRPr="00F148BD" w:rsidRDefault="008574AB" w:rsidP="003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</w:t>
            </w:r>
            <w:r w:rsidR="00320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ждении изменений и дополнений в 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«Правила землепользования и застройки части территории муниципального образования </w:t>
            </w:r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Верх-Камышенский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Заринского района Алтайского края», утвержденного решением Со</w:t>
            </w:r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брания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Верх-Камышенского сельсовета от 06.09.2017 № 25 (с изменен</w:t>
            </w:r>
            <w:proofErr w:type="gramStart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31.03.2021 № 10)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574AB" w:rsidRPr="00F148BD" w:rsidRDefault="008574AB" w:rsidP="0085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4AB" w:rsidRPr="008574AB" w:rsidRDefault="008574AB" w:rsidP="00857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4AB" w:rsidRPr="00F148BD" w:rsidRDefault="008574AB" w:rsidP="0085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8B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32 Градостроительного кодекса Российской Федерации, Федеральным законом от 6 октября 2003 г.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Верх-Камышенский</w:t>
      </w:r>
      <w:r w:rsidRPr="00F148BD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края, Со</w:t>
      </w:r>
      <w:r w:rsidR="00F148BD">
        <w:rPr>
          <w:rFonts w:ascii="Times New Roman" w:eastAsia="Times New Roman" w:hAnsi="Times New Roman" w:cs="Times New Roman"/>
          <w:sz w:val="26"/>
          <w:szCs w:val="26"/>
        </w:rPr>
        <w:t>брание</w:t>
      </w:r>
      <w:r w:rsidRPr="00F148BD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F148BD">
        <w:rPr>
          <w:rFonts w:ascii="Times New Roman" w:eastAsia="Times New Roman" w:hAnsi="Times New Roman" w:cs="Times New Roman"/>
          <w:sz w:val="26"/>
          <w:szCs w:val="26"/>
        </w:rPr>
        <w:t>Верх-Камышенского</w:t>
      </w:r>
      <w:r w:rsidRPr="00F148BD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8574AB" w:rsidRPr="00F148BD" w:rsidRDefault="008574AB" w:rsidP="00857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F148BD" w:rsidRP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74AB" w:rsidRPr="008574AB" w:rsidRDefault="008574AB" w:rsidP="008574A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</w:t>
      </w:r>
      <w:r w:rsidRPr="00151C53">
        <w:rPr>
          <w:rFonts w:ascii="Times New Roman" w:hAnsi="Times New Roman"/>
          <w:sz w:val="26"/>
          <w:szCs w:val="26"/>
        </w:rPr>
        <w:t xml:space="preserve"> Внести в решение Собрание депутатов Верх-Камышенского сельсовета от </w:t>
      </w:r>
      <w:r w:rsidRPr="00151C53">
        <w:rPr>
          <w:rFonts w:ascii="Times New Roman" w:hAnsi="Times New Roman"/>
          <w:bCs/>
          <w:sz w:val="26"/>
          <w:szCs w:val="26"/>
        </w:rPr>
        <w:t xml:space="preserve">06.09.2017 года № 25 </w:t>
      </w:r>
      <w:r>
        <w:rPr>
          <w:rFonts w:ascii="Times New Roman" w:hAnsi="Times New Roman"/>
          <w:bCs/>
          <w:sz w:val="26"/>
          <w:szCs w:val="26"/>
        </w:rPr>
        <w:t>(</w:t>
      </w:r>
      <w:r w:rsidRPr="00151C53">
        <w:rPr>
          <w:rFonts w:ascii="Times New Roman" w:hAnsi="Times New Roman"/>
          <w:bCs/>
          <w:sz w:val="26"/>
          <w:szCs w:val="26"/>
        </w:rPr>
        <w:t>с изменениями от 31.03.2021 № 10</w:t>
      </w:r>
      <w:r>
        <w:rPr>
          <w:rFonts w:ascii="Times New Roman" w:hAnsi="Times New Roman"/>
          <w:bCs/>
          <w:sz w:val="26"/>
          <w:szCs w:val="26"/>
        </w:rPr>
        <w:t>)</w:t>
      </w:r>
      <w:r w:rsidRPr="00151C53">
        <w:rPr>
          <w:rFonts w:ascii="Times New Roman" w:hAnsi="Times New Roman"/>
          <w:bCs/>
          <w:sz w:val="26"/>
          <w:szCs w:val="26"/>
        </w:rPr>
        <w:t xml:space="preserve"> </w:t>
      </w:r>
      <w:r w:rsidRPr="00151C53">
        <w:rPr>
          <w:rFonts w:ascii="Times New Roman" w:hAnsi="Times New Roman"/>
          <w:sz w:val="26"/>
          <w:szCs w:val="26"/>
        </w:rPr>
        <w:t>«Об утверждении проекта «Правила землепользования и застройки части территории муниципального образования Верх-Камышенский сельсовет Заринского района Алтайского края» следующие изменения:</w:t>
      </w:r>
      <w:r w:rsidRPr="00151C53">
        <w:rPr>
          <w:rFonts w:ascii="Times New Roman" w:hAnsi="Times New Roman"/>
          <w:sz w:val="26"/>
          <w:szCs w:val="26"/>
        </w:rPr>
        <w:tab/>
      </w:r>
    </w:p>
    <w:p w:rsidR="00F148BD" w:rsidRPr="00151C53" w:rsidRDefault="00F148BD" w:rsidP="00F148BD">
      <w:pPr>
        <w:pStyle w:val="1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1C53">
        <w:rPr>
          <w:rFonts w:ascii="Times New Roman" w:hAnsi="Times New Roman" w:cs="Times New Roman"/>
          <w:sz w:val="26"/>
          <w:szCs w:val="26"/>
        </w:rPr>
        <w:t xml:space="preserve">1.1 </w:t>
      </w:r>
      <w:bookmarkStart w:id="0" w:name="_Toc61009641"/>
      <w:r w:rsidRPr="00151C53">
        <w:rPr>
          <w:rFonts w:ascii="Times New Roman" w:hAnsi="Times New Roman" w:cs="Times New Roman"/>
          <w:b w:val="0"/>
          <w:sz w:val="26"/>
          <w:szCs w:val="26"/>
        </w:rPr>
        <w:t>Пункты 6, 7, 8, 9, 10 и 11</w:t>
      </w:r>
      <w:r w:rsidRPr="00151C53">
        <w:rPr>
          <w:rFonts w:ascii="Times New Roman" w:hAnsi="Times New Roman" w:cs="Times New Roman"/>
          <w:sz w:val="26"/>
          <w:szCs w:val="26"/>
        </w:rPr>
        <w:t xml:space="preserve"> с</w:t>
      </w:r>
      <w:r w:rsidRPr="00151C5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татьи 11. "</w:t>
      </w:r>
      <w:bookmarkEnd w:id="0"/>
      <w:r w:rsidRPr="00151C53">
        <w:rPr>
          <w:rFonts w:ascii="Times New Roman" w:hAnsi="Times New Roman" w:cs="Times New Roman"/>
          <w:b w:val="0"/>
          <w:bCs/>
          <w:sz w:val="26"/>
          <w:szCs w:val="26"/>
        </w:rPr>
        <w:t xml:space="preserve">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51C5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" изложить в новой редакции:</w:t>
      </w:r>
      <w:r w:rsidRPr="00151C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- 6. </w:t>
      </w:r>
      <w:bookmarkStart w:id="1" w:name="sub_4005"/>
      <w:proofErr w:type="gramStart"/>
      <w:r w:rsidRPr="00151C53">
        <w:rPr>
          <w:rFonts w:ascii="Times New Roman" w:eastAsia="Calibri" w:hAnsi="Times New Roman"/>
          <w:sz w:val="26"/>
          <w:szCs w:val="26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151C53">
        <w:rPr>
          <w:rFonts w:ascii="Times New Roman" w:eastAsia="Calibri" w:hAnsi="Times New Roman"/>
          <w:sz w:val="26"/>
          <w:szCs w:val="26"/>
        </w:rPr>
        <w:lastRenderedPageBreak/>
        <w:t xml:space="preserve">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6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статьей 5.1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Кодекса, с учетом положений </w:t>
      </w:r>
      <w:hyperlink r:id="rId7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статьи 39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Кодекса, за исключением случая, указанного в </w:t>
      </w:r>
      <w:hyperlink r:id="rId8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</w:t>
        </w:r>
        <w:proofErr w:type="gramEnd"/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 xml:space="preserve"> 1.1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- 7. </w:t>
      </w:r>
      <w:bookmarkStart w:id="2" w:name="sub_4006"/>
      <w:bookmarkEnd w:id="1"/>
      <w:proofErr w:type="gramStart"/>
      <w:r w:rsidRPr="00151C53">
        <w:rPr>
          <w:rFonts w:ascii="Times New Roman" w:eastAsia="Calibri" w:hAnsi="Times New Roman"/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151C53">
        <w:rPr>
          <w:rFonts w:ascii="Times New Roman" w:eastAsia="Calibri" w:hAnsi="Times New Roman"/>
          <w:sz w:val="26"/>
          <w:szCs w:val="26"/>
        </w:rPr>
        <w:t xml:space="preserve"> направляет указанные рекомендации главе местной администрации.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- 8. </w:t>
      </w:r>
      <w:r w:rsidRPr="00151C53">
        <w:rPr>
          <w:rFonts w:ascii="Times New Roman" w:eastAsia="Calibri" w:hAnsi="Times New Roman"/>
          <w:sz w:val="26"/>
          <w:szCs w:val="26"/>
        </w:rPr>
        <w:t xml:space="preserve">Глава местной администрации в течение семи дней со дня поступления указанных в </w:t>
      </w:r>
      <w:hyperlink r:id="rId9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 5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- 9. </w:t>
      </w:r>
      <w:bookmarkEnd w:id="2"/>
      <w:proofErr w:type="gramStart"/>
      <w:r w:rsidRPr="00151C53">
        <w:rPr>
          <w:rFonts w:ascii="Times New Roman" w:eastAsia="Calibri" w:hAnsi="Times New Roman"/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 2 статьи 55.32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151C53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51C53">
        <w:rPr>
          <w:rFonts w:ascii="Times New Roman" w:eastAsia="Calibri" w:hAnsi="Times New Roman"/>
          <w:sz w:val="26"/>
          <w:szCs w:val="26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 2 статьи 55.32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151C53">
        <w:rPr>
          <w:rFonts w:ascii="Times New Roman" w:eastAsia="Calibri" w:hAnsi="Times New Roman"/>
          <w:sz w:val="26"/>
          <w:szCs w:val="26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- 10. </w:t>
      </w:r>
      <w:r w:rsidRPr="00151C53">
        <w:rPr>
          <w:rFonts w:ascii="Times New Roman" w:eastAsia="Calibri" w:hAnsi="Times New Roman"/>
          <w:sz w:val="26"/>
          <w:szCs w:val="26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lastRenderedPageBreak/>
        <w:t xml:space="preserve">- 11. </w:t>
      </w:r>
      <w:r w:rsidRPr="00151C53">
        <w:rPr>
          <w:rFonts w:ascii="Times New Roman" w:eastAsia="Calibri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151C53">
        <w:rPr>
          <w:rFonts w:ascii="Times New Roman" w:eastAsia="Calibri" w:hAnsi="Times New Roman"/>
          <w:sz w:val="26"/>
          <w:szCs w:val="26"/>
        </w:rPr>
        <w:t>приаэродромной</w:t>
      </w:r>
      <w:proofErr w:type="spellEnd"/>
      <w:r w:rsidRPr="00151C53">
        <w:rPr>
          <w:rFonts w:ascii="Times New Roman" w:eastAsia="Calibri" w:hAnsi="Times New Roman"/>
          <w:sz w:val="26"/>
          <w:szCs w:val="26"/>
        </w:rPr>
        <w:t xml:space="preserve"> территории.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eastAsia="Calibri" w:hAnsi="Times New Roman"/>
          <w:b/>
          <w:sz w:val="26"/>
          <w:szCs w:val="26"/>
        </w:rPr>
        <w:t xml:space="preserve">1.2. </w:t>
      </w:r>
      <w:r w:rsidRPr="00151C53">
        <w:rPr>
          <w:rFonts w:ascii="Times New Roman" w:eastAsia="Calibri" w:hAnsi="Times New Roman"/>
          <w:sz w:val="26"/>
          <w:szCs w:val="26"/>
        </w:rPr>
        <w:t>Пункт 2 статьи 15. «Сроки проведения публичных слушаний»</w:t>
      </w:r>
      <w:r w:rsidRPr="00151C53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1.3.</w:t>
      </w:r>
      <w:r w:rsidRPr="00151C53">
        <w:rPr>
          <w:rFonts w:ascii="Times New Roman" w:hAnsi="Times New Roman"/>
          <w:sz w:val="26"/>
          <w:szCs w:val="26"/>
        </w:rPr>
        <w:t xml:space="preserve"> Пункт 3 с</w:t>
      </w:r>
      <w:r w:rsidRPr="00151C53">
        <w:rPr>
          <w:rFonts w:ascii="Times New Roman" w:hAnsi="Times New Roman"/>
          <w:bCs/>
          <w:color w:val="000000"/>
          <w:sz w:val="26"/>
          <w:szCs w:val="26"/>
        </w:rPr>
        <w:t>татьи 19. "</w:t>
      </w:r>
      <w:r w:rsidRPr="00151C53">
        <w:rPr>
          <w:rFonts w:ascii="Times New Roman" w:hAnsi="Times New Roman"/>
          <w:color w:val="000000"/>
          <w:sz w:val="26"/>
          <w:szCs w:val="26"/>
        </w:rPr>
        <w:t>Основание для рассмотрения вопроса</w:t>
      </w:r>
      <w:r w:rsidRPr="00151C53">
        <w:rPr>
          <w:rFonts w:ascii="Times New Roman" w:hAnsi="Times New Roman"/>
          <w:bCs/>
          <w:color w:val="000000"/>
          <w:sz w:val="26"/>
          <w:szCs w:val="26"/>
        </w:rPr>
        <w:t xml:space="preserve"> о внесении изменений в настоящие Правила " </w:t>
      </w:r>
      <w:r w:rsidRPr="00151C53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 - 3. Основанием для рассмотрения вопроса о внесении изменений в настоящие Правила являются: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– несоответствие Правил генеральному плану муниципального образования </w:t>
      </w:r>
      <w:r w:rsidRPr="00151C53">
        <w:rPr>
          <w:rFonts w:ascii="Times New Roman" w:hAnsi="Times New Roman"/>
          <w:sz w:val="26"/>
          <w:szCs w:val="26"/>
        </w:rPr>
        <w:t>Верх-Камышенский</w:t>
      </w:r>
      <w:r w:rsidRPr="00151C53">
        <w:rPr>
          <w:rFonts w:ascii="Times New Roman" w:hAnsi="Times New Roman"/>
          <w:color w:val="000000"/>
          <w:sz w:val="26"/>
          <w:szCs w:val="26"/>
        </w:rPr>
        <w:t xml:space="preserve"> сельсовет (при его разработке) и возникшее в результате внесения в генеральный план изменений;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поступление предложений об изменении границ территориальных зон, изменении градостроительных регламентов;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- несоответствие Правил Схеме территориального планирования Заринского района Алтайского края, возникшее в результате внесения в схему территориального планирования изменений;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151C53">
        <w:rPr>
          <w:rFonts w:ascii="Times New Roman" w:hAnsi="Times New Roman"/>
          <w:sz w:val="26"/>
          <w:szCs w:val="26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151C53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151C53">
        <w:rPr>
          <w:rFonts w:ascii="Times New Roman" w:hAnsi="Times New Roman"/>
          <w:sz w:val="26"/>
          <w:szCs w:val="26"/>
        </w:rPr>
        <w:t xml:space="preserve"> территории, которые допущены в правилах землепользования и застройки поселения;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- поступление предложений об изменении границ территориальных зон, изменении градостроительных регламентов;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151C53">
        <w:rPr>
          <w:rFonts w:ascii="Times New Roman" w:hAnsi="Times New Roman"/>
          <w:sz w:val="26"/>
          <w:szCs w:val="26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lastRenderedPageBreak/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принятие решения о комплексном развитии территории;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обнаружение мест захоронений погибших при защите Отечества, расположенных в границах муниципальных образований.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1.4.</w:t>
      </w:r>
      <w:r w:rsidRPr="00151C53">
        <w:rPr>
          <w:rFonts w:ascii="Times New Roman" w:hAnsi="Times New Roman"/>
          <w:sz w:val="26"/>
          <w:szCs w:val="26"/>
        </w:rPr>
        <w:t xml:space="preserve"> </w:t>
      </w:r>
      <w:bookmarkStart w:id="3" w:name="_Toc56378445"/>
      <w:bookmarkStart w:id="4" w:name="_Toc61009653"/>
      <w:r w:rsidRPr="00151C53">
        <w:rPr>
          <w:rFonts w:ascii="Times New Roman" w:hAnsi="Times New Roman"/>
          <w:bCs/>
          <w:sz w:val="26"/>
          <w:szCs w:val="26"/>
        </w:rPr>
        <w:t>Статью 20. "</w:t>
      </w:r>
      <w:r w:rsidRPr="00151C53">
        <w:rPr>
          <w:rFonts w:ascii="Times New Roman" w:hAnsi="Times New Roman"/>
          <w:sz w:val="26"/>
          <w:szCs w:val="26"/>
        </w:rPr>
        <w:t>Лица, имеющие право вносить предложения об изменении настоящих Правил</w:t>
      </w:r>
      <w:bookmarkEnd w:id="3"/>
      <w:bookmarkEnd w:id="4"/>
      <w:r w:rsidRPr="00151C53">
        <w:rPr>
          <w:rFonts w:ascii="Times New Roman" w:hAnsi="Times New Roman"/>
          <w:sz w:val="26"/>
          <w:szCs w:val="26"/>
        </w:rPr>
        <w:t>" изложить в новой редакции:</w:t>
      </w:r>
    </w:p>
    <w:p w:rsidR="00F148BD" w:rsidRPr="00151C53" w:rsidRDefault="00F148BD" w:rsidP="00F148B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- 1. С предложениями о внесении изменений в настоящие правила могут выступать: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органы исполнительной власти Алтайского края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органы местного самоуправления Заринского района, в случаях, если настоящие Правила могут воспрепятствовать функционированию, размещению объектов капитального строительства районного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– органы местного самоуправления муниципального образования </w:t>
      </w:r>
      <w:r w:rsidRPr="00151C53">
        <w:rPr>
          <w:rFonts w:ascii="Times New Roman" w:hAnsi="Times New Roman"/>
          <w:sz w:val="26"/>
          <w:szCs w:val="26"/>
        </w:rPr>
        <w:t>Верх-Камышенский</w:t>
      </w:r>
      <w:r w:rsidRPr="00151C53">
        <w:rPr>
          <w:rFonts w:ascii="Times New Roman" w:hAnsi="Times New Roman"/>
          <w:color w:val="000000"/>
          <w:sz w:val="26"/>
          <w:szCs w:val="26"/>
        </w:rPr>
        <w:t xml:space="preserve"> сельсовет в случаях, если необходимо совершенствовать порядок регулирования землепользования и застройки на территории сельсовета;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151C53">
        <w:rPr>
          <w:rFonts w:ascii="Times New Roman" w:hAnsi="Times New Roman"/>
          <w:sz w:val="26"/>
          <w:szCs w:val="26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физические или юридические лица в инициативном порядке либо в случаях, когда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уполномоченный федеральный орган исполнительной власти или юридическое лицо, созданное Российской Федерацией и обеспечивающее реализацию принятого Правительством Российской Федерацией решения о комплексном развитии;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51C53">
        <w:rPr>
          <w:rFonts w:ascii="Times New Roman" w:hAnsi="Times New Roman"/>
          <w:sz w:val="26"/>
          <w:szCs w:val="26"/>
        </w:rPr>
        <w:t xml:space="preserve">высшей исполнительный орган государственной власти субъекта Российской Федерации, орган местного самоуправления, принявший решение о комплексном развитии территории, 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территории, либо лицо, с которым заключен договор о </w:t>
      </w:r>
      <w:r w:rsidRPr="00151C53">
        <w:rPr>
          <w:rFonts w:ascii="Times New Roman" w:hAnsi="Times New Roman"/>
          <w:sz w:val="26"/>
          <w:szCs w:val="26"/>
        </w:rPr>
        <w:lastRenderedPageBreak/>
        <w:t>комплексном развитии территории в целях реализации решения о комплексном развитии территории.</w:t>
      </w:r>
      <w:proofErr w:type="gramEnd"/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1.5.</w:t>
      </w:r>
      <w:r w:rsidRPr="00151C53">
        <w:rPr>
          <w:rFonts w:ascii="Times New Roman" w:hAnsi="Times New Roman"/>
          <w:sz w:val="26"/>
          <w:szCs w:val="26"/>
        </w:rPr>
        <w:t xml:space="preserve"> Пункт 2 статьи 2</w:t>
      </w:r>
      <w:bookmarkStart w:id="5" w:name="_Toc472162454"/>
      <w:bookmarkStart w:id="6" w:name="_Toc475539451"/>
      <w:bookmarkStart w:id="7" w:name="_Toc56378446"/>
      <w:bookmarkStart w:id="8" w:name="_Toc61009654"/>
      <w:r w:rsidRPr="00151C53">
        <w:rPr>
          <w:rFonts w:ascii="Times New Roman" w:hAnsi="Times New Roman"/>
          <w:sz w:val="26"/>
          <w:szCs w:val="26"/>
        </w:rPr>
        <w:t>1. "</w:t>
      </w:r>
      <w:r w:rsidRPr="00151C53">
        <w:rPr>
          <w:rFonts w:ascii="Times New Roman" w:hAnsi="Times New Roman"/>
          <w:bCs/>
          <w:sz w:val="26"/>
          <w:szCs w:val="26"/>
        </w:rPr>
        <w:t>Порядок подготовки изменений в настоящие Правила</w:t>
      </w:r>
      <w:bookmarkEnd w:id="5"/>
      <w:bookmarkEnd w:id="6"/>
      <w:bookmarkEnd w:id="7"/>
      <w:bookmarkEnd w:id="8"/>
      <w:r w:rsidRPr="00151C53">
        <w:rPr>
          <w:rFonts w:ascii="Times New Roman" w:hAnsi="Times New Roman"/>
          <w:bCs/>
          <w:sz w:val="26"/>
          <w:szCs w:val="26"/>
        </w:rPr>
        <w:t>" изложить в новой редакции: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"2</w:t>
      </w:r>
      <w:r w:rsidRPr="00151C5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151C53">
        <w:rPr>
          <w:rFonts w:ascii="Times New Roman" w:eastAsia="Calibri" w:hAnsi="Times New Roman"/>
          <w:sz w:val="26"/>
          <w:szCs w:val="26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r w:rsidRPr="00151C53">
        <w:rPr>
          <w:rFonts w:ascii="Times New Roman" w:hAnsi="Times New Roman"/>
          <w:sz w:val="26"/>
          <w:szCs w:val="26"/>
        </w:rPr>
        <w:t>"</w:t>
      </w:r>
      <w:proofErr w:type="gramEnd"/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1C53">
        <w:rPr>
          <w:rFonts w:ascii="Times New Roman" w:hAnsi="Times New Roman"/>
          <w:b/>
          <w:sz w:val="26"/>
          <w:szCs w:val="26"/>
        </w:rPr>
        <w:t>1.6.</w:t>
      </w:r>
      <w:r w:rsidRPr="00151C53">
        <w:rPr>
          <w:rFonts w:ascii="Times New Roman" w:hAnsi="Times New Roman"/>
          <w:sz w:val="26"/>
          <w:szCs w:val="26"/>
        </w:rPr>
        <w:t xml:space="preserve"> Пункт 2 статьи 21. "</w:t>
      </w:r>
      <w:r w:rsidRPr="00151C53">
        <w:rPr>
          <w:rFonts w:ascii="Times New Roman" w:hAnsi="Times New Roman"/>
          <w:bCs/>
          <w:sz w:val="26"/>
          <w:szCs w:val="26"/>
        </w:rPr>
        <w:t>Порядок подготовки изменений в настоящие Правила" изложить в новой редакции: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Cs/>
          <w:sz w:val="26"/>
          <w:szCs w:val="26"/>
        </w:rPr>
        <w:t>"</w:t>
      </w:r>
      <w:r w:rsidRPr="00151C53">
        <w:rPr>
          <w:rFonts w:ascii="Times New Roman" w:hAnsi="Times New Roman"/>
          <w:sz w:val="26"/>
          <w:szCs w:val="26"/>
        </w:rPr>
        <w:t>5. Глава местной администрации с учетом рекомендаций, содержащихся в заключени</w:t>
      </w:r>
      <w:proofErr w:type="gramStart"/>
      <w:r w:rsidRPr="00151C53">
        <w:rPr>
          <w:rFonts w:ascii="Times New Roman" w:hAnsi="Times New Roman"/>
          <w:sz w:val="26"/>
          <w:szCs w:val="26"/>
        </w:rPr>
        <w:t>и</w:t>
      </w:r>
      <w:proofErr w:type="gramEnd"/>
      <w:r w:rsidRPr="00151C53">
        <w:rPr>
          <w:rFonts w:ascii="Times New Roman" w:hAnsi="Times New Roman"/>
          <w:sz w:val="26"/>
          <w:szCs w:val="26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заявителям.".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1.7.</w:t>
      </w:r>
      <w:r w:rsidRPr="00151C53">
        <w:rPr>
          <w:rFonts w:ascii="Times New Roman" w:hAnsi="Times New Roman"/>
          <w:sz w:val="26"/>
          <w:szCs w:val="26"/>
        </w:rPr>
        <w:t xml:space="preserve"> Пункт 3 статьи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"3. </w:t>
      </w:r>
      <w:proofErr w:type="gramStart"/>
      <w:r w:rsidRPr="00151C53">
        <w:rPr>
          <w:rFonts w:ascii="Times New Roman" w:hAnsi="Times New Roman"/>
          <w:sz w:val="26"/>
          <w:szCs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</w:t>
      </w:r>
      <w:proofErr w:type="gramEnd"/>
      <w:r w:rsidRPr="00151C53">
        <w:rPr>
          <w:rFonts w:ascii="Times New Roman" w:hAnsi="Times New Roman"/>
          <w:sz w:val="26"/>
          <w:szCs w:val="26"/>
        </w:rPr>
        <w:t xml:space="preserve"> правообладателями сетей инженерно-технического обеспечения в соответствии с частью 6 настоящей статьи".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1.8.</w:t>
      </w:r>
      <w:r w:rsidRPr="00151C53">
        <w:rPr>
          <w:rFonts w:ascii="Times New Roman" w:hAnsi="Times New Roman"/>
          <w:sz w:val="26"/>
          <w:szCs w:val="26"/>
        </w:rPr>
        <w:t xml:space="preserve"> Пункт 6 статьи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"6. При подготовке градостроительного плана земельного участка орган местного самоуправления в течение двух рабочих дней, </w:t>
      </w:r>
      <w:proofErr w:type="gramStart"/>
      <w:r w:rsidRPr="00151C5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51C53">
        <w:rPr>
          <w:rFonts w:ascii="Times New Roman" w:hAnsi="Times New Roman"/>
          <w:sz w:val="26"/>
          <w:szCs w:val="26"/>
        </w:rPr>
        <w:t>,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Градостроительного кодекса РФ.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proofErr w:type="gramStart"/>
      <w:r w:rsidRPr="00151C53">
        <w:rPr>
          <w:rFonts w:ascii="Times New Roman" w:hAnsi="Times New Roman"/>
          <w:sz w:val="26"/>
          <w:szCs w:val="26"/>
        </w:rPr>
        <w:t>.".</w:t>
      </w:r>
      <w:proofErr w:type="gramEnd"/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lastRenderedPageBreak/>
        <w:t>1.9.</w:t>
      </w:r>
      <w:r w:rsidRPr="00151C53">
        <w:rPr>
          <w:rFonts w:ascii="Times New Roman" w:hAnsi="Times New Roman"/>
          <w:sz w:val="26"/>
          <w:szCs w:val="26"/>
        </w:rPr>
        <w:t xml:space="preserve"> Пункт 8 статьи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"8. Информация, указанная в градостроительном плане земельного участка, за исключением информации, предусмотренной пунктом 15 части 3 Градостроительного кодекса РФ,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151C53">
        <w:rPr>
          <w:rFonts w:ascii="Times New Roman" w:hAnsi="Times New Roman"/>
          <w:sz w:val="26"/>
          <w:szCs w:val="26"/>
        </w:rPr>
        <w:t>.".</w:t>
      </w:r>
      <w:proofErr w:type="gramEnd"/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1.10.</w:t>
      </w:r>
      <w:r w:rsidRPr="00151C53">
        <w:rPr>
          <w:rFonts w:ascii="Times New Roman" w:hAnsi="Times New Roman"/>
          <w:sz w:val="26"/>
          <w:szCs w:val="26"/>
        </w:rPr>
        <w:t xml:space="preserve"> Статью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дополнить пунктом 9 следующего содержания::</w:t>
      </w:r>
    </w:p>
    <w:p w:rsidR="00F148BD" w:rsidRPr="00151C53" w:rsidRDefault="00F148BD" w:rsidP="00F148BD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51C53">
        <w:rPr>
          <w:rFonts w:ascii="Times New Roman" w:hAnsi="Times New Roman"/>
          <w:sz w:val="26"/>
          <w:szCs w:val="26"/>
        </w:rPr>
        <w:t>9.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осуществлении в течение срока, установленного частью 8 настоящей статьи, мероприятий, предусмотренных статьей 5.2 Градостроительного кодекса РФ, в указанном случае используется градостроительный пл</w:t>
      </w:r>
      <w:r>
        <w:rPr>
          <w:rFonts w:ascii="Times New Roman" w:hAnsi="Times New Roman"/>
          <w:sz w:val="26"/>
          <w:szCs w:val="26"/>
        </w:rPr>
        <w:t>ан исходного земельного участка»</w:t>
      </w:r>
      <w:r w:rsidRPr="00151C53">
        <w:rPr>
          <w:rFonts w:ascii="Times New Roman" w:hAnsi="Times New Roman"/>
          <w:sz w:val="26"/>
          <w:szCs w:val="26"/>
        </w:rPr>
        <w:t>.</w:t>
      </w:r>
    </w:p>
    <w:p w:rsidR="008574AB" w:rsidRPr="00F148BD" w:rsidRDefault="008574AB" w:rsidP="00857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Со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брания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подлежит размещению на 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Web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-странице Администрации 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Верх-Камышенского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официального сайта Администрации Заринского район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 на информационном стенде в А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сельсовета, а также на информационн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стенд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Омутная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148BD" w:rsidRPr="00211140" w:rsidRDefault="008574AB" w:rsidP="00F148B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данного решения возложить </w:t>
      </w:r>
      <w:r w:rsidR="00F148BD" w:rsidRPr="00CF4E5A">
        <w:rPr>
          <w:rFonts w:ascii="Times New Roman" w:hAnsi="Times New Roman"/>
          <w:sz w:val="26"/>
          <w:szCs w:val="26"/>
        </w:rPr>
        <w:t>на постоянную       комиссию по вопросам законности, правопорядка, земельных отношений, благоустройства и экологии</w:t>
      </w:r>
      <w:r w:rsidR="00F148BD">
        <w:rPr>
          <w:rFonts w:ascii="Times New Roman" w:hAnsi="Times New Roman"/>
          <w:sz w:val="26"/>
          <w:szCs w:val="26"/>
        </w:rPr>
        <w:t>.</w:t>
      </w:r>
    </w:p>
    <w:p w:rsidR="008574AB" w:rsidRPr="00F148BD" w:rsidRDefault="008574AB" w:rsidP="00857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4AB" w:rsidRPr="00F148BD" w:rsidRDefault="008574AB" w:rsidP="00857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4AB" w:rsidRPr="008574AB" w:rsidRDefault="00350A14" w:rsidP="00350A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350A1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36513" cy="1276350"/>
            <wp:effectExtent l="19050" t="0" r="7087" b="0"/>
            <wp:docPr id="3" name="Рисунок 1" descr="C:\Users\Секретарь\AppData\Local\Microsoft\Windows\Temporary Internet Files\Content.Word\ре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реш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13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AB" w:rsidRPr="008574AB" w:rsidRDefault="008574AB" w:rsidP="0085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43949" w:rsidRDefault="0032045D"/>
    <w:sectPr w:rsidR="00A43949" w:rsidSect="00CB720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86"/>
    <w:rsid w:val="00273174"/>
    <w:rsid w:val="0032045D"/>
    <w:rsid w:val="00350A14"/>
    <w:rsid w:val="003A342B"/>
    <w:rsid w:val="00421DBE"/>
    <w:rsid w:val="00436D30"/>
    <w:rsid w:val="005F0BB6"/>
    <w:rsid w:val="0072507C"/>
    <w:rsid w:val="00737CF3"/>
    <w:rsid w:val="00747CC3"/>
    <w:rsid w:val="008574AB"/>
    <w:rsid w:val="00A32539"/>
    <w:rsid w:val="00B45B43"/>
    <w:rsid w:val="00D55D86"/>
    <w:rsid w:val="00F1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4"/>
  </w:style>
  <w:style w:type="paragraph" w:styleId="1">
    <w:name w:val="heading 1"/>
    <w:basedOn w:val="a"/>
    <w:next w:val="a"/>
    <w:link w:val="10"/>
    <w:qFormat/>
    <w:rsid w:val="00F148B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Lucida Sans Unicode" w:hAnsi="Arial" w:cs="Arial"/>
      <w:b/>
      <w:kern w:val="1"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BD"/>
    <w:rPr>
      <w:rFonts w:ascii="Arial" w:eastAsia="Lucida Sans Unicode" w:hAnsi="Arial" w:cs="Arial"/>
      <w:b/>
      <w:kern w:val="1"/>
      <w:sz w:val="36"/>
      <w:szCs w:val="29"/>
    </w:rPr>
  </w:style>
  <w:style w:type="paragraph" w:styleId="a3">
    <w:name w:val="Title"/>
    <w:basedOn w:val="a"/>
    <w:next w:val="a"/>
    <w:link w:val="a4"/>
    <w:qFormat/>
    <w:rsid w:val="00F148B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148B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D2DC692D7547C1B7D06EFBCA15F2A086E678DFCC11D505A9E9D958C81AF1FE86CC3213F8D8374s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340A0A0A25B813C7727E2E4D9C6869D2DC692D7547C1B7D06EFBCA15F2A086E678DFEC01F5150CFC78588C8FB16F768DF3F3F938346227DsBH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340A0A0A25B813C7727E2E4D9C6869D2DC692D7547C1B7D06EFBCA15F2A086E678DFDC11F535A9E9D958C81AF1FE86CC3213F8D8374s4H" TargetMode="External"/><Relationship Id="rId11" Type="http://schemas.openxmlformats.org/officeDocument/2006/relationships/hyperlink" Target="consultantplus://offline/ref=078F5707A76B4464055674A02957CE7121F89F65703DAF12583F88825AE33DAC0B26D4FC0F66D3B3CBC1DA502AD8D998838F6EB5AD4A41t9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78F5707A76B4464055674A02957CE7121F89F65703DAF12583F88825AE33DAC0B26D4FC0F66D3B3CBC1DA502AD8D998838F6EB5AD4A41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7B5001CC04BF6C7DFA6531204E5EE1E7BE23066A80B6921EFD9D79A32D112A2ED99F823EFC45EDEFE678E08C5377FE5C457B1C87DC496i2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2277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5</cp:revision>
  <dcterms:created xsi:type="dcterms:W3CDTF">2022-04-29T01:29:00Z</dcterms:created>
  <dcterms:modified xsi:type="dcterms:W3CDTF">2022-05-23T01:22:00Z</dcterms:modified>
</cp:coreProperties>
</file>