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2" w:rsidRDefault="000713A2" w:rsidP="000713A2">
      <w:pPr>
        <w:jc w:val="both"/>
        <w:rPr>
          <w:sz w:val="26"/>
          <w:szCs w:val="26"/>
        </w:rPr>
      </w:pPr>
    </w:p>
    <w:p w:rsidR="000713A2" w:rsidRDefault="000713A2" w:rsidP="000713A2">
      <w:pPr>
        <w:jc w:val="center"/>
        <w:rPr>
          <w:caps/>
          <w:spacing w:val="20"/>
          <w:sz w:val="26"/>
          <w:szCs w:val="26"/>
        </w:rPr>
      </w:pPr>
    </w:p>
    <w:p w:rsidR="000713A2" w:rsidRDefault="000713A2" w:rsidP="000713A2">
      <w:pPr>
        <w:jc w:val="center"/>
        <w:rPr>
          <w:b/>
          <w:caps/>
          <w:spacing w:val="20"/>
          <w:sz w:val="26"/>
          <w:szCs w:val="26"/>
        </w:rPr>
      </w:pPr>
    </w:p>
    <w:p w:rsidR="000713A2" w:rsidRDefault="000713A2" w:rsidP="000713A2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5429519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0713A2" w:rsidRDefault="000713A2" w:rsidP="000713A2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0713A2" w:rsidRDefault="000713A2" w:rsidP="000713A2">
      <w:pPr>
        <w:jc w:val="center"/>
        <w:rPr>
          <w:b/>
          <w:caps/>
          <w:spacing w:val="20"/>
          <w:sz w:val="26"/>
          <w:szCs w:val="26"/>
        </w:rPr>
      </w:pPr>
    </w:p>
    <w:p w:rsidR="000713A2" w:rsidRDefault="000713A2" w:rsidP="000713A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0713A2" w:rsidRDefault="000713A2" w:rsidP="000713A2">
      <w:pPr>
        <w:rPr>
          <w:rFonts w:ascii="Arial" w:hAnsi="Arial"/>
          <w:sz w:val="26"/>
          <w:szCs w:val="26"/>
          <w:u w:val="single"/>
        </w:rPr>
      </w:pPr>
    </w:p>
    <w:p w:rsidR="000713A2" w:rsidRPr="00981675" w:rsidRDefault="000713A2" w:rsidP="000713A2">
      <w:pPr>
        <w:rPr>
          <w:rFonts w:ascii="Arial" w:hAnsi="Arial"/>
        </w:rPr>
      </w:pPr>
      <w:r>
        <w:rPr>
          <w:rFonts w:ascii="Arial" w:hAnsi="Arial"/>
        </w:rPr>
        <w:t>21</w:t>
      </w:r>
      <w:r w:rsidRPr="00981675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981675">
        <w:rPr>
          <w:rFonts w:ascii="Arial" w:hAnsi="Arial"/>
        </w:rPr>
        <w:t xml:space="preserve">.2018                                                                                                               № </w:t>
      </w:r>
      <w:r>
        <w:rPr>
          <w:rFonts w:ascii="Arial" w:hAnsi="Arial"/>
        </w:rPr>
        <w:t>39</w:t>
      </w:r>
      <w:r w:rsidRPr="00981675">
        <w:rPr>
          <w:rFonts w:ascii="Arial" w:hAnsi="Arial"/>
          <w:u w:val="single"/>
        </w:rPr>
        <w:t xml:space="preserve"> </w:t>
      </w:r>
    </w:p>
    <w:p w:rsidR="000713A2" w:rsidRDefault="000713A2" w:rsidP="000713A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713A2" w:rsidRDefault="000713A2" w:rsidP="000713A2">
      <w:pPr>
        <w:jc w:val="both"/>
        <w:rPr>
          <w:sz w:val="26"/>
          <w:szCs w:val="26"/>
        </w:rPr>
      </w:pP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    внесении    изменений    в   Перечень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должностных     лиц    органов   местного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самоуправления              муниципального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образования    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сельсовет,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уполномоченных  составлять  протоколы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об административных правонарушениях,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утвержденного      решением     Собрания </w:t>
      </w:r>
    </w:p>
    <w:p w:rsidR="000713A2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депутатов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    сельсовета </w:t>
      </w:r>
    </w:p>
    <w:p w:rsidR="000713A2" w:rsidRPr="004307E5" w:rsidRDefault="000713A2" w:rsidP="000713A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>от 25.07.2016 № 61</w:t>
      </w:r>
    </w:p>
    <w:p w:rsidR="000713A2" w:rsidRPr="004307E5" w:rsidRDefault="000713A2" w:rsidP="000713A2">
      <w:pPr>
        <w:pStyle w:val="ConsPlusTitle"/>
        <w:widowControl/>
        <w:ind w:right="126"/>
        <w:jc w:val="center"/>
        <w:rPr>
          <w:rFonts w:ascii="Times New Roman" w:hAnsi="Times New Roman" w:cs="Times New Roman"/>
          <w:sz w:val="26"/>
          <w:szCs w:val="26"/>
        </w:rPr>
      </w:pPr>
    </w:p>
    <w:p w:rsidR="000713A2" w:rsidRDefault="000713A2" w:rsidP="000713A2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информации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07.11.2018 № 02-11-2018 в порядке статьи 9 Федерального закона «О прокуратуре Российской Федерации»,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0713A2" w:rsidRDefault="000713A2" w:rsidP="000713A2">
      <w:pPr>
        <w:ind w:firstLine="53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0713A2" w:rsidRDefault="000713A2" w:rsidP="000713A2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Перечень должностных лиц  органов   местного самоуправления            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уполномоченных  составлять  протоколы об административных правонарушениях, утвержденного     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от 25.07.2016 № 61 следующее изменение:</w:t>
      </w:r>
    </w:p>
    <w:p w:rsidR="000713A2" w:rsidRDefault="000713A2" w:rsidP="000713A2">
      <w:pPr>
        <w:shd w:val="clear" w:color="auto" w:fill="FFFFFF"/>
        <w:suppressAutoHyphens/>
        <w:ind w:right="12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Перечень должностных лиц  органов   местного самоуправления            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уполномоченных  составлять  протоколы об административных правонарушениях изложить в следующей редакции:</w:t>
      </w:r>
    </w:p>
    <w:p w:rsidR="000713A2" w:rsidRDefault="000713A2" w:rsidP="000713A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8E5E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по </w:t>
      </w:r>
      <w:proofErr w:type="gramStart"/>
      <w:r>
        <w:rPr>
          <w:sz w:val="26"/>
          <w:szCs w:val="26"/>
        </w:rPr>
        <w:t>правонарушениям</w:t>
      </w:r>
      <w:proofErr w:type="gramEnd"/>
      <w:r>
        <w:rPr>
          <w:sz w:val="26"/>
          <w:szCs w:val="26"/>
        </w:rPr>
        <w:t xml:space="preserve"> предусмотренным статьями 25, частями  2, 3, 4, статьи 25-1 (в части муниципальных услуг), 27, 35, 36-1, 40, 40-2, 40-3, 41, 46, 49-4, 51, 56, 58, 59, 60, 61, 61-1, 67, 68, 68-2, 70, 71.</w:t>
      </w:r>
    </w:p>
    <w:p w:rsidR="000713A2" w:rsidRDefault="000713A2" w:rsidP="000713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0713A2" w:rsidRDefault="000713A2" w:rsidP="00071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0713A2" w:rsidRDefault="000713A2" w:rsidP="000713A2">
      <w:pPr>
        <w:ind w:firstLine="708"/>
        <w:jc w:val="both"/>
        <w:rPr>
          <w:sz w:val="26"/>
          <w:szCs w:val="26"/>
        </w:rPr>
      </w:pPr>
    </w:p>
    <w:p w:rsidR="000713A2" w:rsidRDefault="000713A2" w:rsidP="000713A2">
      <w:pPr>
        <w:jc w:val="both"/>
        <w:rPr>
          <w:sz w:val="26"/>
          <w:szCs w:val="26"/>
        </w:rPr>
      </w:pPr>
    </w:p>
    <w:p w:rsidR="000713A2" w:rsidRDefault="000713A2" w:rsidP="000713A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713A2" w:rsidRDefault="000713A2" w:rsidP="000713A2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4"/>
    <w:rsid w:val="000713A2"/>
    <w:rsid w:val="008C32E4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713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1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713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1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2018-12-04T04:52:00Z</dcterms:created>
  <dcterms:modified xsi:type="dcterms:W3CDTF">2018-12-04T04:52:00Z</dcterms:modified>
</cp:coreProperties>
</file>