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5E" w:rsidRDefault="0081385E" w:rsidP="00620FA3">
      <w:pPr>
        <w:ind w:left="30"/>
      </w:pPr>
    </w:p>
    <w:p w:rsidR="00454C01" w:rsidRPr="0034394A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4394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-302260</wp:posOffset>
            </wp:positionV>
            <wp:extent cx="709930" cy="719455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Pr="0081385E" w:rsidRDefault="00454C01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1628" w:rsidRPr="00521F94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1F94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561628" w:rsidRPr="004E78FD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СОБРАНИЕ  ДЕПУТАТОВ  ВЕРХ-КАМЫШЕНСКОГО   СЕЛЬСОВЕТА</w:t>
      </w:r>
    </w:p>
    <w:p w:rsidR="00561628" w:rsidRPr="004E78FD" w:rsidRDefault="00561628" w:rsidP="006F2246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ЗАРИНСКОГО   РАЙОНА   АЛТАЙСКОГО  КРАЯ</w:t>
      </w:r>
    </w:p>
    <w:p w:rsidR="006F2246" w:rsidRPr="006F2246" w:rsidRDefault="00561628" w:rsidP="00561628">
      <w:pPr>
        <w:pStyle w:val="1"/>
        <w:widowControl/>
        <w:numPr>
          <w:ilvl w:val="0"/>
          <w:numId w:val="3"/>
        </w:numPr>
        <w:tabs>
          <w:tab w:val="center" w:pos="4677"/>
          <w:tab w:val="left" w:pos="7406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36"/>
          <w:szCs w:val="36"/>
        </w:rPr>
      </w:pPr>
      <w:r>
        <w:t xml:space="preserve">              </w:t>
      </w:r>
      <w:r>
        <w:tab/>
      </w:r>
    </w:p>
    <w:p w:rsidR="00561628" w:rsidRPr="006F2246" w:rsidRDefault="00561628" w:rsidP="006F2246">
      <w:pPr>
        <w:pStyle w:val="a5"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gramStart"/>
      <w:r w:rsidRPr="006F2246">
        <w:rPr>
          <w:rFonts w:ascii="Times New Roman" w:hAnsi="Times New Roman"/>
          <w:b/>
          <w:sz w:val="36"/>
          <w:szCs w:val="36"/>
          <w:lang w:val="ru-RU"/>
        </w:rPr>
        <w:t>Р</w:t>
      </w:r>
      <w:proofErr w:type="gramEnd"/>
      <w:r w:rsidRPr="006F2246">
        <w:rPr>
          <w:rFonts w:ascii="Times New Roman" w:hAnsi="Times New Roman"/>
          <w:b/>
          <w:sz w:val="36"/>
          <w:szCs w:val="36"/>
          <w:lang w:val="ru-RU"/>
        </w:rPr>
        <w:t xml:space="preserve"> Е Ш  Е Н И Е</w:t>
      </w:r>
    </w:p>
    <w:p w:rsidR="00561628" w:rsidRDefault="00561628" w:rsidP="00561628">
      <w:pPr>
        <w:jc w:val="center"/>
        <w:rPr>
          <w:rFonts w:ascii="Calibri" w:eastAsia="Calibri" w:hAnsi="Calibri" w:cs="Times New Roman"/>
          <w:b/>
        </w:rPr>
      </w:pPr>
    </w:p>
    <w:p w:rsidR="00561628" w:rsidRPr="0034394A" w:rsidRDefault="00561628" w:rsidP="00561628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Calibri" w:eastAsia="Calibri" w:hAnsi="Calibri" w:cs="Times New Roman"/>
        </w:rPr>
        <w:t xml:space="preserve">   </w:t>
      </w:r>
      <w:r w:rsidR="00DC2C06">
        <w:rPr>
          <w:rFonts w:ascii="Times New Roman" w:eastAsia="Calibri" w:hAnsi="Times New Roman" w:cs="Times New Roman"/>
          <w:sz w:val="26"/>
          <w:szCs w:val="26"/>
        </w:rPr>
        <w:t>15.06</w:t>
      </w:r>
      <w:r w:rsidRPr="0034394A">
        <w:rPr>
          <w:rFonts w:ascii="Times New Roman" w:eastAsia="Calibri" w:hAnsi="Times New Roman" w:cs="Times New Roman"/>
          <w:sz w:val="26"/>
          <w:szCs w:val="26"/>
        </w:rPr>
        <w:t>.2021</w:t>
      </w:r>
      <w:r w:rsidRPr="0034394A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Pr="003439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439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4394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34394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34394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34394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34394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34394A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                        </w:t>
      </w:r>
      <w:r w:rsidRPr="0034394A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DC2C06">
        <w:rPr>
          <w:rFonts w:ascii="Times New Roman" w:eastAsia="Calibri" w:hAnsi="Times New Roman" w:cs="Times New Roman"/>
          <w:sz w:val="26"/>
          <w:szCs w:val="26"/>
        </w:rPr>
        <w:t>22</w:t>
      </w:r>
    </w:p>
    <w:p w:rsidR="00454C01" w:rsidRPr="00561628" w:rsidRDefault="00561628" w:rsidP="00561628">
      <w:pPr>
        <w:jc w:val="center"/>
        <w:rPr>
          <w:rFonts w:ascii="Arial" w:hAnsi="Arial" w:cs="Arial"/>
          <w:sz w:val="18"/>
        </w:rPr>
      </w:pPr>
      <w:proofErr w:type="gramStart"/>
      <w:r>
        <w:rPr>
          <w:rFonts w:ascii="Arial" w:eastAsia="Calibri" w:hAnsi="Arial" w:cs="Arial"/>
          <w:sz w:val="18"/>
        </w:rPr>
        <w:t>с</w:t>
      </w:r>
      <w:proofErr w:type="gramEnd"/>
      <w:r>
        <w:rPr>
          <w:rFonts w:ascii="Arial" w:eastAsia="Calibri" w:hAnsi="Arial" w:cs="Arial"/>
          <w:sz w:val="18"/>
        </w:rPr>
        <w:t>. Верх-Камыше</w:t>
      </w:r>
      <w:r>
        <w:rPr>
          <w:rFonts w:ascii="Arial" w:hAnsi="Arial" w:cs="Arial"/>
          <w:sz w:val="18"/>
        </w:rPr>
        <w:t>нка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  <w:gridCol w:w="5089"/>
      </w:tblGrid>
      <w:tr w:rsidR="002C52F4" w:rsidRPr="002C52F4" w:rsidTr="00322453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2C52F4" w:rsidRPr="002C52F4" w:rsidRDefault="002C52F4" w:rsidP="00B153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</w:t>
            </w:r>
            <w:bookmarkStart w:id="0" w:name="_Hlk72500612"/>
            <w:r w:rsidRPr="002C52F4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 о  бюджетном процессе и финансовом контроле в  муниципальном образовании Верх-Камышенский сельсовет Заринского района Алтайского края</w:t>
            </w:r>
            <w:bookmarkEnd w:id="0"/>
            <w:r w:rsidRPr="002C52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44" w:type="dxa"/>
            <w:vAlign w:val="center"/>
            <w:hideMark/>
          </w:tcPr>
          <w:p w:rsidR="002C52F4" w:rsidRPr="002C52F4" w:rsidRDefault="002C52F4" w:rsidP="00322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2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2C52F4" w:rsidRPr="002C52F4" w:rsidRDefault="002C52F4" w:rsidP="002C5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2C52F4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образовании Верх-Камышенский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Верх-Камышенский сельсовет Заринского района Алтайского края, Собрание</w:t>
      </w:r>
      <w:proofErr w:type="gramEnd"/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депутатов</w:t>
      </w:r>
    </w:p>
    <w:p w:rsidR="002C52F4" w:rsidRPr="002C52F4" w:rsidRDefault="002C52F4" w:rsidP="002C52F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2C52F4" w:rsidRPr="002C52F4" w:rsidRDefault="002C52F4" w:rsidP="002C5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1.Утвердить в новой редакции </w:t>
      </w:r>
      <w:bookmarkStart w:id="1" w:name="_Hlk72500768"/>
      <w:r>
        <w:rPr>
          <w:rFonts w:ascii="Times New Roman" w:eastAsia="Times New Roman" w:hAnsi="Times New Roman" w:cs="Times New Roman"/>
          <w:sz w:val="26"/>
          <w:szCs w:val="26"/>
        </w:rPr>
        <w:t>«Положение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о  бюджетном процессе и финансовом контроле в  муниципальном образовании Верх-Камышенский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1"/>
      <w:r w:rsidRPr="002C52F4">
        <w:rPr>
          <w:rFonts w:ascii="Times New Roman" w:eastAsia="Times New Roman" w:hAnsi="Times New Roman" w:cs="Times New Roman"/>
          <w:sz w:val="26"/>
          <w:szCs w:val="26"/>
        </w:rPr>
        <w:t>(прилагается).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2.Признать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утратившими силу </w:t>
      </w:r>
      <w:r w:rsidR="00CD6046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D6046" w:rsidRPr="00CD6046">
        <w:rPr>
          <w:rFonts w:ascii="Times New Roman" w:hAnsi="Times New Roman" w:cs="Times New Roman"/>
          <w:sz w:val="26"/>
          <w:szCs w:val="26"/>
        </w:rPr>
        <w:t>Собрания депутатов Верх-Камышенского  сельсовета от 18.12.2013  №  32 «Об утверждении Положения о бюджетном процессе и финансовом контроле в муниципальном образовании Верх-Камышенский сельсовет Заринского района Алтайского края» с внесёнными изменениями от 24.10.2014 № 15, 23.07.2015 № 18, 25.11.2016 № 18, 26.02.2018 № 9, 27.11.2018 № 50, 26.02.2020 № 6</w:t>
      </w:r>
      <w:r w:rsidR="00CD6046">
        <w:rPr>
          <w:rFonts w:ascii="Times New Roman" w:eastAsia="Times New Roman" w:hAnsi="Times New Roman" w:cs="Times New Roman"/>
          <w:sz w:val="26"/>
          <w:szCs w:val="26"/>
        </w:rPr>
        <w:t>, 29.10.2020 № 25</w:t>
      </w:r>
      <w:r w:rsidRPr="00CD604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3.Настоящее решение подлежит  обнародованию в установленном  порядке.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4.</w:t>
      </w:r>
      <w:proofErr w:type="gramStart"/>
      <w:r w:rsidRPr="002C52F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Собрания депутатов по бюджету, планированию, налоговой и социальной политике.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6046" w:rsidRDefault="00CD6046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сельсовета                                                                                                  Н.И. Савельева</w:t>
      </w:r>
    </w:p>
    <w:p w:rsidR="002C52F4" w:rsidRPr="002C52F4" w:rsidRDefault="002C52F4" w:rsidP="00CD604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  <w:r w:rsidR="00CD604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2C52F4" w:rsidRPr="002C52F4" w:rsidRDefault="002C52F4" w:rsidP="002C5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к решению Собрания депутатов</w:t>
      </w:r>
    </w:p>
    <w:p w:rsidR="002C52F4" w:rsidRPr="002C52F4" w:rsidRDefault="002C52F4" w:rsidP="002C52F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 w:rsidR="00DC2C0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от 15.06.2021 № 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0"/>
      </w:tblGrid>
      <w:tr w:rsidR="002C52F4" w:rsidRPr="002C52F4" w:rsidTr="00322453">
        <w:trPr>
          <w:tblCellSpacing w:w="15" w:type="dxa"/>
        </w:trPr>
        <w:tc>
          <w:tcPr>
            <w:tcW w:w="7200" w:type="dxa"/>
            <w:vAlign w:val="center"/>
            <w:hideMark/>
          </w:tcPr>
          <w:p w:rsidR="002C52F4" w:rsidRPr="002C52F4" w:rsidRDefault="002C52F4" w:rsidP="00322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</w:p>
        </w:tc>
      </w:tr>
    </w:tbl>
    <w:p w:rsidR="002C52F4" w:rsidRDefault="002C52F4" w:rsidP="002C52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2C52F4" w:rsidRPr="002C52F4" w:rsidRDefault="002C52F4" w:rsidP="002C52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о бюджетном процессе и финансовом контроле в муниципальном образовании Верх-Камышенский  сельсовет Заринского  района Алтайского края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 Настоящее Положение в соответствии с Бюджетным кодексом Российской Федерации, определяет правовые основы функционирования бюджетной системы муниципального образования Верх-Камышенский сельсовет Заринского района Алтайского края (далее сел</w:t>
      </w:r>
      <w:r w:rsidR="00CD6046">
        <w:rPr>
          <w:rFonts w:ascii="Times New Roman" w:eastAsia="Times New Roman" w:hAnsi="Times New Roman" w:cs="Times New Roman"/>
          <w:sz w:val="26"/>
          <w:szCs w:val="26"/>
        </w:rPr>
        <w:t>ьсовет в соответствующем падеже). П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>равовое положение суб</w:t>
      </w:r>
      <w:r w:rsidR="00CD6046">
        <w:rPr>
          <w:rFonts w:ascii="Times New Roman" w:eastAsia="Times New Roman" w:hAnsi="Times New Roman" w:cs="Times New Roman"/>
          <w:sz w:val="26"/>
          <w:szCs w:val="26"/>
        </w:rPr>
        <w:t>ъектов бюджетных правоотношений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регулирует отношения, возникающие при осуществлении муниципальных заимствований, регулировании муниципального долга муниципального образования Верх-Камышенский сельсовет Заринского района Алтайского края, а также определяет основы межбюджетных отношений в сельсовете.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Статья 1. Отношения, регулируемые настоящим Положением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C52F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C52F4">
        <w:rPr>
          <w:rFonts w:ascii="Times New Roman" w:eastAsia="Times New Roman" w:hAnsi="Times New Roman" w:cs="Times New Roman"/>
          <w:sz w:val="26"/>
          <w:szCs w:val="26"/>
        </w:rPr>
        <w:t>Настоящее Положение регулирует следующие отношения, отнесенные Бюджетным кодексом Российской Федерации к полномочиям органов местного самоуправления: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1) отношения, возникающие между субъектами бюджетных правоотношений в процессе формирования доходов, осуществления расходов бюджета сельсовета, муниципальных заимствований сельсовета, регулирования муниципального долга сельсовета;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сельсовета, утверждения и исполнения бюджета сельсовета и </w:t>
      </w:r>
      <w:proofErr w:type="gramStart"/>
      <w:r w:rsidRPr="002C52F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его исполнением;</w:t>
      </w:r>
    </w:p>
    <w:p w:rsidR="002C52F4" w:rsidRPr="002C52F4" w:rsidRDefault="002C52F4" w:rsidP="002C5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3) отношения, возникающие между органами местного самоуправления района  и органами местного самоуправления сельсовета при межбюджетном регулировании.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Статья 2. Бюджетная нормативно-правовая база в сельсовете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C52F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C52F4">
        <w:rPr>
          <w:rFonts w:ascii="Times New Roman" w:eastAsia="Times New Roman" w:hAnsi="Times New Roman" w:cs="Times New Roman"/>
          <w:sz w:val="26"/>
          <w:szCs w:val="26"/>
        </w:rPr>
        <w:t>Бюджетная нормативно-правовая база в сельсовете состоит из настоящего Положения, принятого в соответствии с ним решений о бюджете муниципального образования  Верх-Камышенский сельсовет Заринского района Алтайского края (далее - бюджет сельсовета) на очередной финансовый год и плановый период,  иных нормативных правовых актов сельсовета, регулирующих бюджетные правоотношения.</w:t>
      </w:r>
    </w:p>
    <w:p w:rsidR="002C52F4" w:rsidRPr="002C52F4" w:rsidRDefault="002C52F4" w:rsidP="002C5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В случае несоответствия нормативных правовых актов сельсовета, регулирующих бюджетные правоотношения, настоящему Положению применяется настоящее Положение.</w:t>
      </w:r>
    </w:p>
    <w:p w:rsidR="00DC2C06" w:rsidRDefault="00DC2C06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2C06" w:rsidRDefault="00DC2C06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2C06" w:rsidRDefault="00DC2C06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2F4" w:rsidRPr="002C52F4" w:rsidRDefault="002C52F4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Статья 3. Структура бюджетной системы сельсовета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>Бюджетная система сельсовета состоит из бюджета сельсовета</w:t>
      </w:r>
    </w:p>
    <w:p w:rsidR="002C52F4" w:rsidRDefault="002C52F4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2F4" w:rsidRPr="002C52F4" w:rsidRDefault="002C52F4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Статья 4. Органы, уполномоченные в сфере бюджетного процесса</w:t>
      </w:r>
    </w:p>
    <w:p w:rsidR="002C52F4" w:rsidRPr="002C52F4" w:rsidRDefault="002C52F4" w:rsidP="002C5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ab/>
        <w:t xml:space="preserve">Составление и исполнение бюджета сельсовета осуществляет Администрация Заринского района, в лице комитета по финансам, налоговой и кредитной политике, в соответствии с Бюджетным </w:t>
      </w:r>
      <w:hyperlink r:id="rId7" w:history="1">
        <w:r w:rsidRPr="002C52F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согласно заключенному между администрацией сельсовета и Администрацией Заринского района соглашения о передаче полномочий в сфере бюджетных правоотношений</w:t>
      </w:r>
      <w:r w:rsidRPr="002C52F4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Администрация сельсовета: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1)осуществляет управление муниципальным долгом сельсовета, муниципальными заимствованиями сельсовета;</w:t>
      </w:r>
    </w:p>
    <w:p w:rsidR="002C52F4" w:rsidRPr="002C52F4" w:rsidRDefault="002C52F4" w:rsidP="002C5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2)осуществляет иные полномочия в соответствии с законодательством Российской Федерации, Алтайского края и нормативно-правовыми актами сельсовета,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>переданные Администрации района соглашением, указанным в абзаце 1 настоящей статьи.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Статья 5.</w:t>
      </w:r>
      <w:r w:rsidRPr="002C52F4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Порядок предоставления муниципальных гарантий сельсовета</w:t>
      </w:r>
    </w:p>
    <w:p w:rsidR="002C52F4" w:rsidRPr="002C52F4" w:rsidRDefault="002C52F4" w:rsidP="002C52F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Решение о предоставлении муниципальных гарантий принимается постановлением Администрации Верх-Камышенск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сельсовета Заринского района Алтайского края в соответствии с программой муниципальных гарантий принятой на очередной финансовый год и плановый период.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1.В постановлении Администрации Верх-Камышенск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сельсовета Заринского района Алтайского края о предоставлении муниципальной гарантии должны быть указаны: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1)лицо, в обеспечение исполнения обязательств которого предоставляется муниципальная гарантия сельсовета;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2)предел обязательств по муниципальной гарантии сельсовета;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3)основные условия муниципальной гарантии сельсовета в соответствии с бюджетным законодательством Российской Федерации.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2.Администрация сельсовета: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1)готовит  заключение о целесообразности предоставления муниципальной  гарантии;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2)осуществляет </w:t>
      </w:r>
      <w:proofErr w:type="gramStart"/>
      <w:r w:rsidRPr="002C52F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лицом обязательств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которые обеспечены муниципальной гарантией, своих обязательств и принимает меры, направленные на своевременное их исполнение;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3)осуществляет </w:t>
      </w:r>
      <w:proofErr w:type="gramStart"/>
      <w:r w:rsidRPr="002C52F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получателем гарантии мероприятий, финансируемых с привлечением муниципальных  гарантий.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3.Предоставление муниципальной гарантии сельсовета, а также заключение договоров, предусмотренных Бюджетным </w:t>
      </w:r>
      <w:hyperlink r:id="rId8" w:history="1">
        <w:r w:rsidRPr="002C52F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всех необходимых документов.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4.Администрация сельсовета осуществляет: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1)проверку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</w:t>
      </w:r>
      <w:hyperlink r:id="rId9" w:history="1">
        <w:r w:rsidRPr="002C52F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2C52F4">
        <w:rPr>
          <w:rFonts w:ascii="Times New Roman" w:eastAsia="Times New Roman" w:hAnsi="Times New Roman" w:cs="Times New Roman"/>
          <w:sz w:val="26"/>
          <w:szCs w:val="26"/>
        </w:rPr>
        <w:t>2)анализ финансового состояния лица, в обеспечение исполнения обязательств которого предоставляется муниципальная гарантия,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муниципального образования Верх-Камышенский сельсовет, а также мониторинг финансового состояния лица, в обеспечение исполнения обязательств которого предоставляется муниципальная гарантия, контроль за достаточностью, надежностью и ликвидностью предоставленного обеспечения после</w:t>
      </w:r>
      <w:proofErr w:type="gramEnd"/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гарантии в соответствии с актами Администрации Верх-Камышенск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сельсовета;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3)учет предоставленных гарантий;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4)учет исполнения лицом, в обеспечение обязательств которого предоставлена муниципальная гарантия, своих обязательств;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5)иные действия, предусмотренные законодательством.</w:t>
      </w:r>
    </w:p>
    <w:p w:rsidR="002C52F4" w:rsidRPr="002C52F4" w:rsidRDefault="002C52F4" w:rsidP="002C5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5.Администрация Верх-Камышенск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сельсовета заключает договоры, предусмотренные Бюджетным </w:t>
      </w:r>
      <w:hyperlink r:id="rId10" w:history="1">
        <w:r w:rsidRPr="002C52F4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и выдает муниципальную гарантию муниципального образования Верх-Камышенский сельсовет.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Статья 6. Капитальные вложения в объекты муниципальной собственности Верх-Камышенск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ого</w:t>
      </w: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сельсовета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     Бюджетные ассигнования на осуществление капитальных вложений в объекты муниципальной собственности предусматриваются в соответствии с мероприятиями, финансируемыми за счет средств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краевого бюджета, районного бюджета, бюджета сельсовета.       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Статья 7. Межбюджетные трансферты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   В случаях и порядке, предусмотренных муниципальными правовыми актами сельсовета, принимаемыми в соответствии с требованиями Бюджетного кодекса Российской Федерации, районному бюджету могут быть предоставлены иные межбюджетные трансферты из сельсовета на осуществление части полномочий по решению вопросов местного значения в соответствии с заключенными соглашениями.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Статья 8. Участники бюджетного процесса в сельсовете</w:t>
      </w:r>
    </w:p>
    <w:p w:rsidR="002C52F4" w:rsidRPr="002C52F4" w:rsidRDefault="002C52F4" w:rsidP="002C5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 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>Участниками бюджетного процесса в сельсовете являются: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1) Собрание депутатов;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2) Администрация сельсовета;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3) Комитет  по финансам, налоговой и кредитной политике Администрации Заринского района Алтайского края;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4) Управление Федерального казначейства по Алтайскому краю;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5) Главные распорядители (распорядители) бюджетных средств;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6) Органы государственного (муниципального) финансового контроля;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7) Главные администраторы (администраторы) доходов бюджета;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8) Главные администраторы (администраторы) источников финансирования дефицита бюджета;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9) Получатели бюджетных средств.</w:t>
      </w:r>
    </w:p>
    <w:p w:rsidR="002C52F4" w:rsidRPr="002C52F4" w:rsidRDefault="002C52F4" w:rsidP="002C52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Участники бюджетного процесса реализуют свои полномочия в соответствии с Бюджетным </w:t>
      </w:r>
      <w:hyperlink r:id="rId11" w:history="1">
        <w:r w:rsidRPr="002C52F4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и настоящим Положением.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Статья 9.</w:t>
      </w:r>
      <w:r w:rsidRPr="002C52F4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Бюджетный период бюджета сельсовета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  Проект бюджета сельсовета составляется и утверждается сроком на три года – очередной финансовый и плановый период.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 Проект бюджета сельсовета на очередной финансовый год и плановый период уточняет показатели утвержденного бюджета сельсовета планового периода и утверждает показатели второго года планового периода составляемого бюджета.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 Решения Собрания депутатов о налогах и сборах, приводящие к изменению доходов бюджета сельсовета и вступающие в силу в очередном финансовом году и плановом периоде, должны быть приняты до внесения в Собрание депутатов проекта решения о бюджете сельсовета  на очередной финансовый год и плановый период.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Внесение изменений в решения Собрания депутатов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Собрания депутатов о бюджете сельсовета  на текущий финансовый год и плановый период.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Статья 10. Состав решения о бюджете сельсовета</w:t>
      </w:r>
    </w:p>
    <w:p w:rsidR="002C52F4" w:rsidRPr="002C52F4" w:rsidRDefault="002C52F4" w:rsidP="002C5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C52F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C52F4">
        <w:rPr>
          <w:rFonts w:ascii="Times New Roman" w:eastAsia="Times New Roman" w:hAnsi="Times New Roman" w:cs="Times New Roman"/>
          <w:sz w:val="26"/>
          <w:szCs w:val="26"/>
        </w:rPr>
        <w:t>В решении о бюджете сельсовета на очередной финансовый год и плановый период должны содержаться основные характеристики бюджета, к которым относятся: общий объем доходов бюджета, общий объем расходов и дефицит (</w:t>
      </w:r>
      <w:proofErr w:type="spellStart"/>
      <w:r w:rsidRPr="002C52F4">
        <w:rPr>
          <w:rFonts w:ascii="Times New Roman" w:eastAsia="Times New Roman" w:hAnsi="Times New Roman" w:cs="Times New Roman"/>
          <w:sz w:val="26"/>
          <w:szCs w:val="26"/>
        </w:rPr>
        <w:t>профицит</w:t>
      </w:r>
      <w:proofErr w:type="spellEnd"/>
      <w:r w:rsidRPr="002C52F4">
        <w:rPr>
          <w:rFonts w:ascii="Times New Roman" w:eastAsia="Times New Roman" w:hAnsi="Times New Roman" w:cs="Times New Roman"/>
          <w:sz w:val="26"/>
          <w:szCs w:val="26"/>
        </w:rPr>
        <w:t>) бюджета, а также иные показатели, установленные Бюджетным кодексом Российской Федерации и настоящим Положением.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1.Решением о бюджете сельсовета на очередной финансовый год и плановый период утверждаются: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1)перечень главных администраторов доходов  бюджета сельсовета;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2)перечень главных </w:t>
      </w:r>
      <w:proofErr w:type="gramStart"/>
      <w:r w:rsidRPr="002C52F4">
        <w:rPr>
          <w:rFonts w:ascii="Times New Roman" w:eastAsia="Times New Roman" w:hAnsi="Times New Roman" w:cs="Times New Roman"/>
          <w:sz w:val="26"/>
          <w:szCs w:val="26"/>
        </w:rPr>
        <w:t>администраторов источников финансирования дефицита  бюджета сельсовета</w:t>
      </w:r>
      <w:proofErr w:type="gramEnd"/>
      <w:r w:rsidRPr="002C52F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3)распределение бюджетных ассигнований по разделам, подразделам, целевым статьям (муниципальным программам и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>программным направлениям деятельности), группам (группам и подгруппам) видов расходов и (или) по целевым статьям (муниципальным  программам  и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>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4)ведомственная структура расходов бюджета на очередной финансовый год и плановый период;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5)распределение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6)общий объем бюджетных ассигнований, направляемых на исполнение публичных нормативных обязательств;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7)объем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8)общий объем условно утвержденных расходов;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9)источники финансирования дефицита  бюджета сельсовета на очередной финансовый год и плановый период;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lastRenderedPageBreak/>
        <w:t>10)верхний предел муниципального долга по состоянию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11)программа муниципальных внутренних заимствований на очередной финансовый год и плановый период;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12) программа муниципальных гарантий на очередной финансовый год и плановый период;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13) перечень нормативно-правовых актов сельсовета, действие которых приостанавливается;</w:t>
      </w:r>
    </w:p>
    <w:p w:rsidR="002C52F4" w:rsidRPr="002C52F4" w:rsidRDefault="002C52F4" w:rsidP="002C5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14) иные показатели бюджета сельсовета, предусмотренные бюджетным законодательством.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Статья 11.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Документы и материалы, представляемые в  Собрание депутатов Верх-Камышенск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ого</w:t>
      </w: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сельсовета одновременно с проектом решения о  бюджете сельсовета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 Одновременно с проектом решения о  бюджете сельсовета на очередной финансовый год и плановый период в Собрание  депутатов представляются:</w:t>
      </w:r>
    </w:p>
    <w:p w:rsidR="002C52F4" w:rsidRPr="002C52F4" w:rsidRDefault="002C52F4" w:rsidP="002C52F4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основные направления бюджетной и налоговой политики;</w:t>
      </w:r>
    </w:p>
    <w:p w:rsidR="002C52F4" w:rsidRPr="002C52F4" w:rsidRDefault="002C52F4" w:rsidP="002C52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сельсовета за текущий финансовый год;</w:t>
      </w:r>
    </w:p>
    <w:p w:rsidR="002C52F4" w:rsidRPr="002C52F4" w:rsidRDefault="002C52F4" w:rsidP="002C52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прогноз социально-экономического развития сельсовета;</w:t>
      </w:r>
    </w:p>
    <w:p w:rsidR="002C52F4" w:rsidRPr="002C52F4" w:rsidRDefault="002C52F4" w:rsidP="002C52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прогноз основных характеристик (общий объем доходов, общий объем расходов, дефицита (</w:t>
      </w:r>
      <w:proofErr w:type="spellStart"/>
      <w:r w:rsidRPr="002C52F4">
        <w:rPr>
          <w:rFonts w:ascii="Times New Roman" w:eastAsia="Times New Roman" w:hAnsi="Times New Roman" w:cs="Times New Roman"/>
          <w:sz w:val="26"/>
          <w:szCs w:val="26"/>
        </w:rPr>
        <w:t>профицита</w:t>
      </w:r>
      <w:proofErr w:type="spellEnd"/>
      <w:r w:rsidRPr="002C52F4">
        <w:rPr>
          <w:rFonts w:ascii="Times New Roman" w:eastAsia="Times New Roman" w:hAnsi="Times New Roman" w:cs="Times New Roman"/>
          <w:sz w:val="26"/>
          <w:szCs w:val="26"/>
        </w:rPr>
        <w:t>) бюджета) бюджета сельсовета на очередной финансовый год и плановый период;</w:t>
      </w:r>
    </w:p>
    <w:p w:rsidR="002C52F4" w:rsidRPr="002C52F4" w:rsidRDefault="002C52F4" w:rsidP="002C52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пояснительная записка, содержащая, в том числе, информацию о доходах и расходах бюджета сельсовета;</w:t>
      </w:r>
    </w:p>
    <w:p w:rsidR="002C52F4" w:rsidRPr="002C52F4" w:rsidRDefault="002C52F4" w:rsidP="002C52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методики (проекты методик) и расчеты распределения межбюджетных трансфертов;</w:t>
      </w:r>
    </w:p>
    <w:p w:rsidR="002C52F4" w:rsidRPr="002C52F4" w:rsidRDefault="002C52F4" w:rsidP="002C52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2C52F4" w:rsidRPr="002C52F4" w:rsidRDefault="002C52F4" w:rsidP="002C52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оценка ожидаемого исполнения бюджета сельсовета за текущий финансовый год;</w:t>
      </w:r>
    </w:p>
    <w:p w:rsidR="002C52F4" w:rsidRPr="002C52F4" w:rsidRDefault="002C52F4" w:rsidP="002C52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предложенные Собранием депутатов сельсовета проекты бюджетных смет, представляемые в случае возникновения разногласий с уполномоченным органом в отношении указанных бюджетных смет;</w:t>
      </w:r>
    </w:p>
    <w:p w:rsidR="002C52F4" w:rsidRPr="002C52F4" w:rsidRDefault="002C52F4" w:rsidP="002C52F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hAnsi="Times New Roman" w:cs="Times New Roman"/>
          <w:sz w:val="26"/>
          <w:szCs w:val="26"/>
        </w:rPr>
        <w:t>в случае утверждения решением о бюджете распределения бюджетных ассигнований по муниципальным программам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2F4">
        <w:rPr>
          <w:rFonts w:ascii="Times New Roman" w:hAnsi="Times New Roman" w:cs="Times New Roman"/>
          <w:sz w:val="26"/>
          <w:szCs w:val="26"/>
        </w:rPr>
        <w:t>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2C52F4" w:rsidRPr="002C52F4" w:rsidRDefault="002C52F4" w:rsidP="002C52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реестр источников доходов бюджета сельсовета;</w:t>
      </w:r>
    </w:p>
    <w:p w:rsidR="002C52F4" w:rsidRPr="002C52F4" w:rsidRDefault="002C52F4" w:rsidP="002C52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иные документы и материалы, предусмотренные законодательством Российской Федерации, Алтайского края и нормативными правовыми актами сельсовета.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sz w:val="26"/>
          <w:szCs w:val="26"/>
        </w:rPr>
        <w:t>Статья 12. Внесение проекта решения о  бюджете сельсовета в  Собрание  депутатов</w:t>
      </w:r>
    </w:p>
    <w:p w:rsidR="002C52F4" w:rsidRPr="002C52F4" w:rsidRDefault="002C52F4" w:rsidP="002C5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 Проект решения о бюджете сельсовета на очередной финансовый год и плановый период вносится в Собрание депутатов не позднее 15 ноября текущего года с документами и материалами, указанными в статье 11 настоящего Положения.</w:t>
      </w:r>
    </w:p>
    <w:p w:rsidR="002C52F4" w:rsidRPr="002C52F4" w:rsidRDefault="002C52F4" w:rsidP="002C5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В срок, указанный в абзаце 1 настоящей статьи, проект решения о бюджете сельсовета на очередной финансовый год и плановый период с документами и материалами, указанными в статье 11 настоящего Положения, направляются в контрольно-счетную палату Заринского района (по соглашению) для подготовки экспертного заключения. </w:t>
      </w:r>
    </w:p>
    <w:p w:rsidR="002C52F4" w:rsidRPr="00D168C9" w:rsidRDefault="002C52F4" w:rsidP="00D16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68C9">
        <w:rPr>
          <w:rFonts w:ascii="Times New Roman" w:eastAsia="Times New Roman" w:hAnsi="Times New Roman" w:cs="Times New Roman"/>
          <w:b/>
          <w:sz w:val="26"/>
          <w:szCs w:val="26"/>
        </w:rPr>
        <w:t>Статья 13. Публичные слушания по проекту решения о  бюджете сельсовета на очередной финансовый год и плановый период</w:t>
      </w:r>
    </w:p>
    <w:p w:rsidR="002C52F4" w:rsidRPr="002C52F4" w:rsidRDefault="002C52F4" w:rsidP="002C52F4">
      <w:pPr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По проекту бюджета сельсовета проводятся публичные слушания.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Проект бюджета сельсовета обнародуется в установленном порядке и направляется депутатам Собрания депутатов сельсовета до проведения публичных слушаний.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Дата проведения публичных слушаний назначается в соответствии с Уставом сельсовета и Положением о публичных слушаниях.</w:t>
      </w:r>
    </w:p>
    <w:p w:rsidR="002C52F4" w:rsidRPr="002C52F4" w:rsidRDefault="002C52F4" w:rsidP="002C52F4">
      <w:pPr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Публичные слушания носят открытый характер и проводятся путем обсуждения проекта бюджета сельсовета на очередной финансовый год и плановый период. Рекомендации участников публичных слушаний направляются для рассмотрения в ответственную комиссию.</w:t>
      </w:r>
    </w:p>
    <w:p w:rsidR="002C52F4" w:rsidRPr="00D168C9" w:rsidRDefault="002C52F4" w:rsidP="00D16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68C9">
        <w:rPr>
          <w:rFonts w:ascii="Times New Roman" w:eastAsia="Times New Roman" w:hAnsi="Times New Roman" w:cs="Times New Roman"/>
          <w:b/>
          <w:sz w:val="26"/>
          <w:szCs w:val="26"/>
        </w:rPr>
        <w:t>Статья 14. Порядок рассмотрения проекта решения о  бюджете сельсовета Собранием  депутатов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2C52F4">
        <w:rPr>
          <w:rFonts w:ascii="Times New Roman" w:eastAsia="Times New Roman" w:hAnsi="Times New Roman" w:cs="Times New Roman"/>
          <w:bCs/>
          <w:sz w:val="26"/>
          <w:szCs w:val="26"/>
        </w:rPr>
        <w:t>Собрание депутатов</w:t>
      </w:r>
      <w:r w:rsidRPr="002C52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>рассматривает проект решения о бюджете сельсовета в одном чтении.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Рассмотрение проекта решения о бюджете сельсовета на очередной финансовый год и плановый период проводится по общим правилам, установленным Регламентом Собрания депутатов.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Внесение и рассмотрение поправок к проекту решения о бюджете сельсовета на очередной финансовый год и плановый период осуществляется в порядке, определенном Регламентом Собрания депутатов.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Поправка к проекту решения включает предложения в виде изменения одной или нескольких норм и (или) структурных единиц проекта решения, либо в виде дополнения проекта решения одной или несколькими нормами и (или) структурными единицами проекта решения, либо в виде исключения одной или нескольких норм и (или) структурных единиц проекта решения.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Если поправка включает предложения об увеличении расходов бюджета сельсовета, то они должны содержать указание на источники покрытия вновь образующихся расходов за счет изыскания дополнительных доходов или перераспределения расходов бюджета сельсовета.</w:t>
      </w:r>
    </w:p>
    <w:p w:rsidR="002C52F4" w:rsidRPr="002C52F4" w:rsidRDefault="002C52F4" w:rsidP="002C52F4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На сессии Собрания депутатов подлежат рассмотрению только те поправки, которые внесены в письменной форме и рассматривались на заседании постоянной </w:t>
      </w:r>
      <w:r w:rsidRPr="002C52F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комиссии Собрания депутатов </w:t>
      </w:r>
      <w:r w:rsidRPr="00D168C9">
        <w:rPr>
          <w:rFonts w:ascii="Times New Roman" w:eastAsia="Times New Roman" w:hAnsi="Times New Roman" w:cs="Times New Roman"/>
          <w:bCs/>
          <w:iCs/>
          <w:sz w:val="26"/>
          <w:szCs w:val="26"/>
        </w:rPr>
        <w:t>по бюджету, планированию и социальной политике.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 По результатам рассмотрения проекта решения о бюджете сельсовета на очередной финансовый год и плановый период Собранием депутатов принимается одно из следующих решений: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1) принять проект решения о бюджете сельсовета на очередной финансовый год и плановый период;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lastRenderedPageBreak/>
        <w:t>2) отклонить проект решения о бюджете сельсовета на очередной финансовый год и плановый период;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3) возвратить проект решения о бюджете сельсовета на очередной финансовый год и плановый период  на доработку;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4) снять проект решения о бюджете сельсовета на очередной финансовый год и плановый период  с обсуждения;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5) иное решение, предусмотренное действующим законодательством и (или) муниципальными правовыми актами.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При рассмотрении проекта решения о бюджете сельсовета утверждаются: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1)прогнозируемый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2)общий объем расходов  бюджета сельсовета;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3)дефицит  бюджета сельсовета и источники его покрытия;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4)распределение бюджетных ассигнований по разделам, подразделам, целевым статьям (муниципальным программам и не</w:t>
      </w:r>
      <w:r w:rsidR="00D168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>программным направлениям деятельности), группам (группам и подгруппам) видов расходов и (или) по целевым статьям (муниципальным программам и не</w:t>
      </w:r>
      <w:r w:rsidR="00D168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>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5)распределение бюджетных ассигнований по разделам и подразделам классификации  расходов бюджетов на очередной финансовый год и плановый период;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6)ведомственная структура расходов бюджета сельсовета на очередной финансовый год и плановый период;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7)общий объем бюджетных ассигнований, направляемых на исполнение публичных нормативных обязательств;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8)объем межбюджетных трансфертов, получаемых из других бюджетов и предоставляемых другим бюджетам бюджетной системы Российской Федерации;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9)верхний предел муниципального внутреннего долга по состоянию на 1 января года, следующего за очередным финансовым годом, с </w:t>
      </w:r>
      <w:proofErr w:type="gramStart"/>
      <w:r w:rsidRPr="002C52F4">
        <w:rPr>
          <w:rFonts w:ascii="Times New Roman" w:eastAsia="Times New Roman" w:hAnsi="Times New Roman" w:cs="Times New Roman"/>
          <w:sz w:val="26"/>
          <w:szCs w:val="26"/>
        </w:rPr>
        <w:t>указанием</w:t>
      </w:r>
      <w:proofErr w:type="gramEnd"/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верхнего предела долга по муниципальным гарантиям;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10)программа муниципальных внутренних заимствований на очередной финансовый год и плановый период;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11)программа муниципальных гарантий на очередной финансовый год и плановый период;</w:t>
      </w:r>
    </w:p>
    <w:p w:rsidR="002C52F4" w:rsidRPr="002C52F4" w:rsidRDefault="002C52F4" w:rsidP="002C52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12)перечень нормативно-правовых актов сельсовета, действие которых приостанавливается в очередном финансовом году.</w:t>
      </w:r>
    </w:p>
    <w:p w:rsidR="002C52F4" w:rsidRPr="002C52F4" w:rsidRDefault="002C52F4" w:rsidP="002C5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До принятия проекта решения о бюджете сельсовета Администрация сельсовета вправе вносить в него изменения, в том числе по результатам обсуждения на </w:t>
      </w:r>
      <w:r w:rsidRPr="002C52F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комиссии </w:t>
      </w:r>
      <w:r w:rsidRPr="00D168C9">
        <w:rPr>
          <w:rFonts w:ascii="Times New Roman" w:eastAsia="Times New Roman" w:hAnsi="Times New Roman" w:cs="Times New Roman"/>
          <w:bCs/>
          <w:iCs/>
          <w:sz w:val="26"/>
          <w:szCs w:val="26"/>
        </w:rPr>
        <w:t>по бюджету, планированию, налоговой и социальной политике</w:t>
      </w:r>
      <w:r w:rsidRPr="002C52F4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о чем уведомляет Собрание депутатов сельсовета.</w:t>
      </w:r>
    </w:p>
    <w:p w:rsidR="002C52F4" w:rsidRPr="00D168C9" w:rsidRDefault="002C52F4" w:rsidP="00D16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68C9">
        <w:rPr>
          <w:rFonts w:ascii="Times New Roman" w:eastAsia="Times New Roman" w:hAnsi="Times New Roman" w:cs="Times New Roman"/>
          <w:b/>
          <w:sz w:val="26"/>
          <w:szCs w:val="26"/>
        </w:rPr>
        <w:t>Статья 15. Внесение изменений в решение о бюджете сельсовета в текущем финансовом году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Комитет по финансам, налоговой и кредитной политике Администрации Заринского района Алтайского края </w:t>
      </w:r>
      <w:r w:rsidRPr="00D168C9">
        <w:rPr>
          <w:rFonts w:ascii="Times New Roman" w:eastAsia="Times New Roman" w:hAnsi="Times New Roman" w:cs="Times New Roman"/>
          <w:sz w:val="26"/>
          <w:szCs w:val="26"/>
        </w:rPr>
        <w:t xml:space="preserve">разрабатывает проекты решений Собрания депутатов о внесении изменений в решение о бюджете сельсовета на текущий финансовый год и плановый период по вопросам, являющимся предметом правового регулирования решения о </w:t>
      </w:r>
      <w:r w:rsidRPr="00D168C9">
        <w:rPr>
          <w:rFonts w:ascii="Times New Roman" w:eastAsia="Times New Roman" w:hAnsi="Times New Roman" w:cs="Times New Roman"/>
          <w:sz w:val="26"/>
          <w:szCs w:val="26"/>
        </w:rPr>
        <w:lastRenderedPageBreak/>
        <w:t>бюджете сельсовета в соответствии с заключенным соглашением о передаче полномочий со следующими документами и материалами:</w:t>
      </w:r>
      <w:proofErr w:type="gramEnd"/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1)отчетом об исполнении бюджета сельсовета за период текущего финансового года, предшествующий месяцу, в течение которого вносится указанный проект решения;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2)пояснительной запиской с обоснованием предлагаемых изменений в решение о бюджете  сельсовета на текущий финансовый год и плановый период.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Администрация сельсовета вносит проекты решений с документами  и материалами на рассмотрение в Собрание депутатов сельсовета.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Pr="002C52F4">
        <w:rPr>
          <w:rFonts w:ascii="Times New Roman" w:eastAsia="Times New Roman" w:hAnsi="Times New Roman" w:cs="Times New Roman"/>
          <w:sz w:val="26"/>
          <w:szCs w:val="26"/>
        </w:rPr>
        <w:t>Доходы, фактически полученные при исполнении бюджета сельсовета сверх утвержденных решением о бюджете сельсовета общего объема доходов, могут направляться уполномоченным органом без внесения изменений в решение о бюджете сельсовета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сельсовета</w:t>
      </w:r>
      <w:r w:rsidR="00D168C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68C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2C52F4" w:rsidRPr="002C52F4" w:rsidRDefault="002C52F4" w:rsidP="002C5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Собрание депутатов рассматривает проект решения о внесении изменений в решение о бюджете сельсовета в течение 15 рабочих дней со дня его внесения в Собрание депутатов.</w:t>
      </w:r>
    </w:p>
    <w:p w:rsidR="002C52F4" w:rsidRPr="0034394A" w:rsidRDefault="002C52F4" w:rsidP="00343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94A">
        <w:rPr>
          <w:rFonts w:ascii="Times New Roman" w:eastAsia="Times New Roman" w:hAnsi="Times New Roman" w:cs="Times New Roman"/>
          <w:b/>
          <w:sz w:val="26"/>
          <w:szCs w:val="26"/>
        </w:rPr>
        <w:t>Статья 16. Основы исполнения  бюджета сельсовета</w:t>
      </w:r>
    </w:p>
    <w:p w:rsidR="002C52F4" w:rsidRPr="002C52F4" w:rsidRDefault="002C52F4" w:rsidP="002C5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Исполнение бюджета сельсовета организуется и осуществляется в соответствии с бюджетным законодательством Российской Федерации в соответствии с заключенным соглашением.</w:t>
      </w:r>
    </w:p>
    <w:p w:rsidR="002C52F4" w:rsidRPr="002C52F4" w:rsidRDefault="002C52F4" w:rsidP="002C5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  Обязательства, принятые к исполнению получателями средств бюджета сверх лимитов бюджетных ассигнований, не подлежат оплате за счет средств бюджета сельсовета.</w:t>
      </w:r>
    </w:p>
    <w:p w:rsidR="002C52F4" w:rsidRPr="0034394A" w:rsidRDefault="002C52F4" w:rsidP="00343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94A">
        <w:rPr>
          <w:rFonts w:ascii="Times New Roman" w:eastAsia="Times New Roman" w:hAnsi="Times New Roman" w:cs="Times New Roman"/>
          <w:b/>
          <w:sz w:val="26"/>
          <w:szCs w:val="26"/>
        </w:rPr>
        <w:t>Статья 17. Отчетность об исполнении  бюджета сельсовета</w:t>
      </w:r>
    </w:p>
    <w:p w:rsidR="002C52F4" w:rsidRPr="002C52F4" w:rsidRDefault="002C52F4" w:rsidP="002C5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Отчеты об исполнении бюджета сельсовета готовятся в соответствии с соглашением о передаче полномочий. 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Отчет об исполнении бюджета сельсовета за первый квартал, полугодие и девять месяцев текущего финансового года утверждается нормативным правовым актом Администрации сельсовета и направляется в Собрание депутатов и контрольно-счетную палату для сведения.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Отчет об исполнении бюджета сельсовета за первый квартал, полугодие и девять месяцев текущего финансового года, направляемый в Собрание депутатов и контрольно-счетную палату, должен содержать информацию об исполнении бюджета сельсовета по доходам, расходам и источникам финансирования дефицита бюджета сельсовета в соответствии с бюджетной классификацией Российской Федерации.       </w:t>
      </w:r>
    </w:p>
    <w:p w:rsidR="00DC2C06" w:rsidRDefault="00DC2C06" w:rsidP="00343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2C06" w:rsidRDefault="00DC2C06" w:rsidP="00343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2F4" w:rsidRPr="0034394A" w:rsidRDefault="002C52F4" w:rsidP="00343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94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Статья 18.</w:t>
      </w:r>
      <w:r w:rsidRPr="0034394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4394A">
        <w:rPr>
          <w:rFonts w:ascii="Times New Roman" w:eastAsia="Times New Roman" w:hAnsi="Times New Roman" w:cs="Times New Roman"/>
          <w:b/>
          <w:sz w:val="26"/>
          <w:szCs w:val="26"/>
        </w:rPr>
        <w:t>Порядок представления, рассмотрения и утверждения годового отчета об исполнении  бюджета сельсовета</w:t>
      </w:r>
    </w:p>
    <w:p w:rsidR="002C52F4" w:rsidRPr="002C52F4" w:rsidRDefault="002C52F4" w:rsidP="002C5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      Администрация сельсовета не позднее 1 мая текущего года вносит в Собрание депутатов и контрольно-счетную палату Заринского района отчет об исполнении бюджета сельсовета за отчетный финансовый год.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 Одновременно с отчетом об исполнении бюджета сельсовета Администрация сельсовета вносит в Собрание депутатов проект решения об исполнении бюджета сельсовета за отчетный финансовый год.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Решением об исполнении бюджета сельсовета утверждается отчет об исполнении бюджета сельсовета с указанием общего объема доходов, расходов и дефицита (</w:t>
      </w:r>
      <w:proofErr w:type="spellStart"/>
      <w:r w:rsidRPr="002C52F4">
        <w:rPr>
          <w:rFonts w:ascii="Times New Roman" w:eastAsia="Times New Roman" w:hAnsi="Times New Roman" w:cs="Times New Roman"/>
          <w:sz w:val="26"/>
          <w:szCs w:val="26"/>
        </w:rPr>
        <w:t>профицита</w:t>
      </w:r>
      <w:proofErr w:type="spellEnd"/>
      <w:r w:rsidRPr="002C52F4">
        <w:rPr>
          <w:rFonts w:ascii="Times New Roman" w:eastAsia="Times New Roman" w:hAnsi="Times New Roman" w:cs="Times New Roman"/>
          <w:sz w:val="26"/>
          <w:szCs w:val="26"/>
        </w:rPr>
        <w:t>) бюджета сельсовета.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 Отдельными приложениями к решению об исполнении бюджета сельсовета за отчетный финансовый год утверждаются показатели: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1)доходов  бюджета  сельсовета по кодам классификации доходов бюджетов;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2)расходов  бюджета по ведомственной структуре расходов бюджета;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3)расходов бюджета по разделам и подразделам классификации расходов бюджетов;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4)источники финансирования дефицита бюджета сельсовета по кодам классификации</w:t>
      </w:r>
      <w:r w:rsidR="0034394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источников финансирования дефицитов бюджетов.</w:t>
      </w:r>
    </w:p>
    <w:p w:rsidR="002C52F4" w:rsidRPr="002C52F4" w:rsidRDefault="002C52F4" w:rsidP="002C5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Одновременно с отчетом об исполнении бюджета сельсовета представляются: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1)пояснительная записка, содержащая анализ исполнения бюджета и бюджетной отчетности, с информацией о расходах на осуществление капитальных вложений в объекты муниципальной собственности по объектам, отраслям и направлениям, информацией об использовании резервного фонда, информацией об объеме и структуре муниципального долга сельсовета на 1 января года, следующего </w:t>
      </w:r>
      <w:proofErr w:type="gramStart"/>
      <w:r w:rsidRPr="002C52F4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отчетным;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2)иная отчетность, предусмотренная бюджетным законодательством Российской Федерации, Алтайского края и нормативными правовыми актами сельсовета.</w:t>
      </w:r>
    </w:p>
    <w:p w:rsidR="002C52F4" w:rsidRPr="002C52F4" w:rsidRDefault="002C52F4" w:rsidP="002C5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По отчету об исполнении бюджета сельсовета за отчетный финансовый год проводятся публичные слушания. Публичные слушания носят открытый характер и проводятся путем обсуждения отчета об исполнении бюджета за отчетный финансовый год.</w:t>
      </w:r>
    </w:p>
    <w:p w:rsidR="002C52F4" w:rsidRPr="002C52F4" w:rsidRDefault="002C52F4" w:rsidP="002C5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Собрание депутатов рассматривает проект решения об исполнении бюджета сельсовета в течение 15 дней после получения заключения контрольно-счетной палаты (по соглашению) по итогам внешней проверки годового отчета об исполнении бюджета сельсовета, проведенной в соответствии со статьей 19 настоящего Положения.</w:t>
      </w:r>
    </w:p>
    <w:p w:rsidR="002C52F4" w:rsidRPr="002C52F4" w:rsidRDefault="002C52F4" w:rsidP="002C52F4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По итогам рассмотрения отчета об исполнении бюджета сельсовета за отчетный финансовый год, Собрание депутатов принимает решение об исполнении бюджета сельсовета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2C52F4" w:rsidRPr="0034394A" w:rsidRDefault="002C52F4" w:rsidP="00343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94A">
        <w:rPr>
          <w:rFonts w:ascii="Times New Roman" w:eastAsia="Times New Roman" w:hAnsi="Times New Roman" w:cs="Times New Roman"/>
          <w:b/>
          <w:sz w:val="26"/>
          <w:szCs w:val="26"/>
        </w:rPr>
        <w:t>Статья 19 . Порядок проведения внешней проверки годового отчета об исполнении  бюджета сельсовета</w:t>
      </w:r>
    </w:p>
    <w:p w:rsidR="002C52F4" w:rsidRPr="002C52F4" w:rsidRDefault="002C52F4" w:rsidP="002C5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Отчет об исполнении бюджета сельсовета за отчетный финансовый год представляется в контрольно-счетную палату Заринского района для подготовки заключений не позднее 1 марта текущего года.</w:t>
      </w:r>
    </w:p>
    <w:p w:rsidR="002C52F4" w:rsidRPr="002C52F4" w:rsidRDefault="002C52F4" w:rsidP="002C5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Подготовка заключений проводится в срок, не превышающий одного месяца.</w:t>
      </w:r>
    </w:p>
    <w:p w:rsidR="002C52F4" w:rsidRPr="002C52F4" w:rsidRDefault="002C52F4" w:rsidP="002C5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lastRenderedPageBreak/>
        <w:t>Контрольно-счетная палата готовит заключение на отчет об исполнении бюджета с учетом данных внешней проверки годового отчета об исполнении бюджета сельсовета,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>  Главные распорядители средств бюджета сельсовета, главные администраторы доходов бюджета сельсовета и главные администраторы источников финансирования дефицита бюджета сельсовета</w:t>
      </w:r>
      <w:r w:rsidR="0034394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 годовую бюджетную отчетность в контрольно-счетную палату в течение 10 дней после ее сдачи в уполномоченный орган.</w:t>
      </w:r>
    </w:p>
    <w:p w:rsidR="002C52F4" w:rsidRPr="002C52F4" w:rsidRDefault="002C52F4" w:rsidP="002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 При подготовке заключения контрольно-счетная палата использует материалы</w:t>
      </w:r>
      <w:r w:rsidR="0034394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и результаты проверок целевого использования средств бюджета сельсовета</w:t>
      </w:r>
      <w:r w:rsidR="0034394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муниципального имущества сельсовета.</w:t>
      </w:r>
    </w:p>
    <w:p w:rsidR="002C52F4" w:rsidRPr="002C52F4" w:rsidRDefault="002C52F4" w:rsidP="002C5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Заключения на годовой отчет об исполнении бюджета сельсовета представляются контрольно-счетной палатой в Собрание депутатов сельсовета с одновременным направлением в Администрацию сельсовета не позднее 1 апреля текущего года.</w:t>
      </w:r>
    </w:p>
    <w:p w:rsidR="002C52F4" w:rsidRPr="0034394A" w:rsidRDefault="002C52F4" w:rsidP="00343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94A">
        <w:rPr>
          <w:rFonts w:ascii="Times New Roman" w:eastAsia="Times New Roman" w:hAnsi="Times New Roman" w:cs="Times New Roman"/>
          <w:b/>
          <w:sz w:val="26"/>
          <w:szCs w:val="26"/>
        </w:rPr>
        <w:t>Статья 20. Муниципальный финансовый контроль</w:t>
      </w:r>
    </w:p>
    <w:p w:rsidR="002C52F4" w:rsidRPr="002C52F4" w:rsidRDefault="002C52F4" w:rsidP="002C5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 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финансовый контроль осуществляется в соответствии с Бюджетным </w:t>
      </w:r>
      <w:hyperlink r:id="rId12" w:history="1">
        <w:r w:rsidRPr="002C52F4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Федерации.</w:t>
      </w:r>
    </w:p>
    <w:p w:rsidR="002C52F4" w:rsidRPr="002C52F4" w:rsidRDefault="002C52F4" w:rsidP="002C5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Внешний муниципальный финансовый контроль осуществляется контрольно-счетной палатой Заринского района Алтайского края (по соглашению). При осуществлении муниципального финансового контроля контрольно-счетная палата реализует свои полномочия в соответствии с бюджетным законодательством.</w:t>
      </w:r>
    </w:p>
    <w:p w:rsidR="002C52F4" w:rsidRPr="002C52F4" w:rsidRDefault="002C52F4" w:rsidP="002C5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   Внутренний муниципальный финансовый контроль осуществляется уполномоченным органом Администрации Заринского района Алтайского края (комитет по финансам, налоговой и кредитной политике в соответствии с заключенным Соглашением).</w:t>
      </w:r>
    </w:p>
    <w:p w:rsidR="002C52F4" w:rsidRPr="0034394A" w:rsidRDefault="002C52F4" w:rsidP="00343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94A">
        <w:rPr>
          <w:rFonts w:ascii="Times New Roman" w:eastAsia="Times New Roman" w:hAnsi="Times New Roman" w:cs="Times New Roman"/>
          <w:b/>
          <w:sz w:val="26"/>
          <w:szCs w:val="26"/>
        </w:rPr>
        <w:t>Статья 21. Вступление в силу настоящего Положения</w:t>
      </w:r>
    </w:p>
    <w:p w:rsidR="002C52F4" w:rsidRPr="002C52F4" w:rsidRDefault="002C52F4" w:rsidP="002C5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Настоящее Положение вступает в силу со дня его обнародования.</w:t>
      </w:r>
    </w:p>
    <w:p w:rsidR="002C52F4" w:rsidRPr="002C52F4" w:rsidRDefault="002C52F4" w:rsidP="002C5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Собранию депутатов </w:t>
      </w:r>
      <w:r w:rsidR="0034394A">
        <w:rPr>
          <w:rFonts w:ascii="Times New Roman" w:eastAsia="Times New Roman" w:hAnsi="Times New Roman" w:cs="Times New Roman"/>
          <w:sz w:val="26"/>
          <w:szCs w:val="26"/>
        </w:rPr>
        <w:t>Верх-Камышенского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сельсовета Заринского района Алтайского края, Администрации </w:t>
      </w:r>
      <w:r w:rsidR="0034394A">
        <w:rPr>
          <w:rFonts w:ascii="Times New Roman" w:eastAsia="Times New Roman" w:hAnsi="Times New Roman" w:cs="Times New Roman"/>
          <w:sz w:val="26"/>
          <w:szCs w:val="26"/>
        </w:rPr>
        <w:t>Верх-Камышенского</w:t>
      </w: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сельсовета привести нормативные правовые акты в соответствие с настоящим Положением в течение шести месяцев со дня вступления его в силу.</w:t>
      </w:r>
    </w:p>
    <w:p w:rsidR="002C52F4" w:rsidRPr="002C52F4" w:rsidRDefault="002C52F4" w:rsidP="002C5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2F4">
        <w:rPr>
          <w:rFonts w:ascii="Times New Roman" w:eastAsia="Times New Roman" w:hAnsi="Times New Roman" w:cs="Times New Roman"/>
          <w:sz w:val="26"/>
          <w:szCs w:val="26"/>
        </w:rPr>
        <w:t xml:space="preserve">      До приведения нормативных правовых актов сельсовета в соответствие с требованиями настоящего Положения указанные акты действуют в части, не противоречащей настоящему Положению. </w:t>
      </w:r>
    </w:p>
    <w:p w:rsidR="002C52F4" w:rsidRPr="002C52F4" w:rsidRDefault="002C52F4" w:rsidP="002C52F4">
      <w:pPr>
        <w:rPr>
          <w:sz w:val="26"/>
          <w:szCs w:val="26"/>
        </w:rPr>
      </w:pPr>
    </w:p>
    <w:p w:rsidR="007D7F65" w:rsidRPr="002C52F4" w:rsidRDefault="00521F94" w:rsidP="003F0CF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C52F4">
        <w:rPr>
          <w:rFonts w:ascii="Arial" w:hAnsi="Arial" w:cs="Arial"/>
          <w:sz w:val="26"/>
          <w:szCs w:val="26"/>
        </w:rPr>
        <w:tab/>
      </w:r>
      <w:r w:rsidRPr="002C52F4">
        <w:rPr>
          <w:rFonts w:ascii="Arial" w:hAnsi="Arial" w:cs="Arial"/>
          <w:sz w:val="26"/>
          <w:szCs w:val="26"/>
        </w:rPr>
        <w:tab/>
      </w:r>
      <w:r w:rsidRPr="002C52F4">
        <w:rPr>
          <w:rFonts w:ascii="Arial" w:hAnsi="Arial" w:cs="Arial"/>
          <w:sz w:val="26"/>
          <w:szCs w:val="26"/>
        </w:rPr>
        <w:tab/>
      </w:r>
      <w:r w:rsidRPr="002C52F4">
        <w:rPr>
          <w:rFonts w:ascii="Arial" w:hAnsi="Arial" w:cs="Arial"/>
          <w:sz w:val="26"/>
          <w:szCs w:val="26"/>
        </w:rPr>
        <w:tab/>
      </w:r>
    </w:p>
    <w:sectPr w:rsidR="007D7F65" w:rsidRPr="002C52F4" w:rsidSect="002C52F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531B2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DAB6EC7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E08"/>
    <w:rsid w:val="00012064"/>
    <w:rsid w:val="00064F2E"/>
    <w:rsid w:val="00084A2A"/>
    <w:rsid w:val="0009754F"/>
    <w:rsid w:val="000D7144"/>
    <w:rsid w:val="000E6316"/>
    <w:rsid w:val="001670D2"/>
    <w:rsid w:val="00183026"/>
    <w:rsid w:val="00185DC2"/>
    <w:rsid w:val="00251E08"/>
    <w:rsid w:val="00265871"/>
    <w:rsid w:val="002B0F82"/>
    <w:rsid w:val="002C52F4"/>
    <w:rsid w:val="0034394A"/>
    <w:rsid w:val="003B5F9F"/>
    <w:rsid w:val="003D0047"/>
    <w:rsid w:val="003F0CFA"/>
    <w:rsid w:val="003F204A"/>
    <w:rsid w:val="0044514C"/>
    <w:rsid w:val="00454C01"/>
    <w:rsid w:val="00461CB1"/>
    <w:rsid w:val="004663C1"/>
    <w:rsid w:val="004E78FD"/>
    <w:rsid w:val="00521F94"/>
    <w:rsid w:val="00543B24"/>
    <w:rsid w:val="00561628"/>
    <w:rsid w:val="005B64DB"/>
    <w:rsid w:val="00620FA3"/>
    <w:rsid w:val="00694FAB"/>
    <w:rsid w:val="006F2246"/>
    <w:rsid w:val="00703489"/>
    <w:rsid w:val="00730EB4"/>
    <w:rsid w:val="007807CD"/>
    <w:rsid w:val="007D1706"/>
    <w:rsid w:val="007D7F65"/>
    <w:rsid w:val="0081385E"/>
    <w:rsid w:val="008604BB"/>
    <w:rsid w:val="0086525B"/>
    <w:rsid w:val="008A74DF"/>
    <w:rsid w:val="0096548E"/>
    <w:rsid w:val="00AE7495"/>
    <w:rsid w:val="00B153F8"/>
    <w:rsid w:val="00B54383"/>
    <w:rsid w:val="00B72282"/>
    <w:rsid w:val="00B940C8"/>
    <w:rsid w:val="00C15EE4"/>
    <w:rsid w:val="00CD230D"/>
    <w:rsid w:val="00CD4CC6"/>
    <w:rsid w:val="00CD6046"/>
    <w:rsid w:val="00D168C9"/>
    <w:rsid w:val="00DA0D4F"/>
    <w:rsid w:val="00DC2C06"/>
    <w:rsid w:val="00E81D40"/>
    <w:rsid w:val="00EA353D"/>
    <w:rsid w:val="00FC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1"/>
  </w:style>
  <w:style w:type="paragraph" w:styleId="1">
    <w:name w:val="heading 1"/>
    <w:basedOn w:val="a"/>
    <w:next w:val="a"/>
    <w:link w:val="10"/>
    <w:uiPriority w:val="9"/>
    <w:qFormat/>
    <w:rsid w:val="0056162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qFormat/>
    <w:rsid w:val="0056162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6">
    <w:name w:val="Название Знак"/>
    <w:basedOn w:val="a0"/>
    <w:link w:val="a5"/>
    <w:rsid w:val="00561628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styleId="a7">
    <w:name w:val="Hyperlink"/>
    <w:basedOn w:val="a0"/>
    <w:uiPriority w:val="99"/>
    <w:unhideWhenUsed/>
    <w:rsid w:val="00521F94"/>
    <w:rPr>
      <w:color w:val="0000FF" w:themeColor="hyperlink"/>
      <w:u w:val="single"/>
    </w:rPr>
  </w:style>
  <w:style w:type="paragraph" w:customStyle="1" w:styleId="ConsPlusNormal">
    <w:name w:val="ConsPlusNormal"/>
    <w:rsid w:val="00521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110F318354F3F409560AD2865CCBFFB277966AB5CE19B8B6981AB661X7YAJ" TargetMode="External"/><Relationship Id="rId12" Type="http://schemas.openxmlformats.org/officeDocument/2006/relationships/hyperlink" Target="consultantplus://offline/ref=1B110F318354F3F409560AD2865CCBFFB277966AB5CE19B8B6981AB661X7Y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0338C6DDC3EFD9B4CEFF97F4E8C58D1E1A09FC316847A81A03A636FE93DK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566D-BB86-47FF-9865-60C7B513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FIN_PC2</dc:creator>
  <cp:lastModifiedBy>Сельсовет</cp:lastModifiedBy>
  <cp:revision>2</cp:revision>
  <cp:lastPrinted>2021-04-23T07:56:00Z</cp:lastPrinted>
  <dcterms:created xsi:type="dcterms:W3CDTF">2021-06-17T03:20:00Z</dcterms:created>
  <dcterms:modified xsi:type="dcterms:W3CDTF">2021-06-17T03:20:00Z</dcterms:modified>
</cp:coreProperties>
</file>