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EA" w:rsidRPr="006310E5" w:rsidRDefault="00C447EA" w:rsidP="00C447EA">
      <w:pPr>
        <w:rPr>
          <w:b/>
          <w:sz w:val="26"/>
          <w:szCs w:val="26"/>
        </w:rPr>
      </w:pPr>
      <w:r>
        <w:rPr>
          <w:sz w:val="26"/>
          <w:szCs w:val="26"/>
        </w:rPr>
        <w:t xml:space="preserve">                                                                                                                </w:t>
      </w:r>
    </w:p>
    <w:p w:rsidR="00C447EA" w:rsidRDefault="00C447EA" w:rsidP="00C447EA">
      <w:pPr>
        <w:jc w:val="center"/>
        <w:rPr>
          <w:b/>
          <w:caps/>
          <w:spacing w:val="20"/>
          <w:sz w:val="26"/>
          <w:szCs w:val="26"/>
        </w:rPr>
      </w:pP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r>
      <w:r>
        <w:rPr>
          <w:b/>
          <w:caps/>
          <w:spacing w:val="20"/>
          <w:sz w:val="26"/>
          <w:szCs w:val="26"/>
        </w:rPr>
        <w:tab/>
        <w:t xml:space="preserve">                                           </w:t>
      </w:r>
      <w:r>
        <w:rPr>
          <w:b/>
          <w:caps/>
          <w:spacing w:val="20"/>
          <w:sz w:val="26"/>
          <w:szCs w:val="26"/>
        </w:rPr>
        <w:tab/>
        <w:t xml:space="preserve">                   </w:t>
      </w:r>
    </w:p>
    <w:p w:rsidR="00C447EA" w:rsidRDefault="00C447EA" w:rsidP="00C447EA">
      <w:pPr>
        <w:jc w:val="center"/>
        <w:rPr>
          <w:b/>
          <w:caps/>
          <w:spacing w:val="20"/>
          <w:sz w:val="26"/>
          <w:szCs w:val="26"/>
        </w:rPr>
      </w:pPr>
      <w:r>
        <w:rPr>
          <w:b/>
          <w:caps/>
          <w:spacing w:val="20"/>
          <w:sz w:val="26"/>
          <w:szCs w:val="26"/>
        </w:rPr>
        <w:t xml:space="preserve">                                                                                                                                                                                                                                                      </w:t>
      </w:r>
    </w:p>
    <w:p w:rsidR="00C447EA" w:rsidRDefault="00C447EA" w:rsidP="00C447EA">
      <w:pPr>
        <w:jc w:val="center"/>
        <w:rPr>
          <w:b/>
          <w:caps/>
          <w:spacing w:val="20"/>
          <w:sz w:val="26"/>
          <w:szCs w:val="26"/>
        </w:rPr>
      </w:pPr>
    </w:p>
    <w:p w:rsidR="00C447EA" w:rsidRPr="00103CEE" w:rsidRDefault="00DE321F" w:rsidP="00C447EA">
      <w:pPr>
        <w:jc w:val="center"/>
        <w:rPr>
          <w:b/>
          <w:caps/>
          <w:spacing w:val="20"/>
          <w:sz w:val="26"/>
          <w:szCs w:val="26"/>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3.85pt;margin-top:44.95pt;width:62.35pt;height:57.7pt;z-index:251660288;mso-position-vertical-relative:page" fillcolor="window">
            <v:imagedata r:id="rId5" o:title="" cropbottom="2062f"/>
            <w10:wrap anchory="page"/>
            <w10:anchorlock/>
          </v:shape>
          <o:OLEObject Type="Embed" ProgID="Word.Picture.8" ShapeID="_x0000_s1028" DrawAspect="Content" ObjectID="_1696148478" r:id="rId6"/>
        </w:pict>
      </w:r>
      <w:r w:rsidR="00C447EA">
        <w:rPr>
          <w:b/>
          <w:caps/>
          <w:spacing w:val="20"/>
          <w:sz w:val="26"/>
          <w:szCs w:val="26"/>
        </w:rPr>
        <w:t>С</w:t>
      </w:r>
      <w:r w:rsidR="00C447EA" w:rsidRPr="00103CEE">
        <w:rPr>
          <w:b/>
          <w:caps/>
          <w:spacing w:val="20"/>
          <w:sz w:val="26"/>
          <w:szCs w:val="26"/>
        </w:rPr>
        <w:t>обрание депутатов Гришинского сельсовета</w:t>
      </w:r>
    </w:p>
    <w:p w:rsidR="00C447EA" w:rsidRPr="00103CEE" w:rsidRDefault="00C447EA" w:rsidP="00C447EA">
      <w:pPr>
        <w:jc w:val="center"/>
        <w:rPr>
          <w:b/>
          <w:caps/>
          <w:spacing w:val="20"/>
          <w:sz w:val="26"/>
          <w:szCs w:val="26"/>
        </w:rPr>
      </w:pPr>
      <w:r w:rsidRPr="00103CEE">
        <w:rPr>
          <w:b/>
          <w:caps/>
          <w:spacing w:val="20"/>
          <w:sz w:val="26"/>
          <w:szCs w:val="26"/>
        </w:rPr>
        <w:t>Заринского района Алтайского края</w:t>
      </w:r>
    </w:p>
    <w:p w:rsidR="00C447EA" w:rsidRPr="00103CEE" w:rsidRDefault="00C447EA" w:rsidP="00C447EA">
      <w:pPr>
        <w:rPr>
          <w:b/>
          <w:caps/>
          <w:spacing w:val="20"/>
          <w:sz w:val="26"/>
          <w:szCs w:val="26"/>
        </w:rPr>
      </w:pPr>
    </w:p>
    <w:p w:rsidR="00C447EA" w:rsidRPr="00E93160" w:rsidRDefault="00C447EA" w:rsidP="00C447EA">
      <w:pPr>
        <w:jc w:val="center"/>
        <w:rPr>
          <w:rFonts w:ascii="Arial" w:hAnsi="Arial"/>
          <w:b/>
          <w:caps/>
          <w:spacing w:val="84"/>
          <w:sz w:val="36"/>
          <w:szCs w:val="36"/>
        </w:rPr>
      </w:pPr>
      <w:r w:rsidRPr="00E93160">
        <w:rPr>
          <w:rFonts w:ascii="Arial" w:hAnsi="Arial"/>
          <w:b/>
          <w:caps/>
          <w:spacing w:val="84"/>
          <w:sz w:val="36"/>
          <w:szCs w:val="36"/>
        </w:rPr>
        <w:t>решение</w:t>
      </w:r>
    </w:p>
    <w:p w:rsidR="00C447EA" w:rsidRPr="00103CEE" w:rsidRDefault="00C447EA" w:rsidP="00C447EA">
      <w:pPr>
        <w:rPr>
          <w:rFonts w:ascii="Arial" w:hAnsi="Arial"/>
          <w:sz w:val="26"/>
          <w:szCs w:val="26"/>
          <w:u w:val="single"/>
        </w:rPr>
      </w:pPr>
    </w:p>
    <w:p w:rsidR="00C447EA" w:rsidRPr="00DE321F" w:rsidRDefault="00C447EA" w:rsidP="00C447EA">
      <w:pPr>
        <w:rPr>
          <w:rFonts w:ascii="Arial" w:hAnsi="Arial"/>
          <w:sz w:val="24"/>
          <w:szCs w:val="24"/>
        </w:rPr>
      </w:pPr>
      <w:r w:rsidRPr="00DE321F">
        <w:rPr>
          <w:rFonts w:ascii="Arial" w:hAnsi="Arial"/>
          <w:sz w:val="24"/>
          <w:szCs w:val="24"/>
        </w:rPr>
        <w:t>0</w:t>
      </w:r>
      <w:r w:rsidR="00DE321F">
        <w:rPr>
          <w:rFonts w:ascii="Arial" w:hAnsi="Arial"/>
          <w:sz w:val="24"/>
          <w:szCs w:val="24"/>
        </w:rPr>
        <w:t>8</w:t>
      </w:r>
      <w:r w:rsidRPr="00DE321F">
        <w:rPr>
          <w:rFonts w:ascii="Arial" w:hAnsi="Arial"/>
          <w:sz w:val="24"/>
          <w:szCs w:val="24"/>
        </w:rPr>
        <w:t>.</w:t>
      </w:r>
      <w:r w:rsidR="00DE321F">
        <w:rPr>
          <w:rFonts w:ascii="Arial" w:hAnsi="Arial"/>
          <w:sz w:val="24"/>
          <w:szCs w:val="24"/>
        </w:rPr>
        <w:t>1</w:t>
      </w:r>
      <w:r w:rsidRPr="00DE321F">
        <w:rPr>
          <w:rFonts w:ascii="Arial" w:hAnsi="Arial"/>
          <w:sz w:val="24"/>
          <w:szCs w:val="24"/>
        </w:rPr>
        <w:t>0.202</w:t>
      </w:r>
      <w:r w:rsidR="00DE321F">
        <w:rPr>
          <w:rFonts w:ascii="Arial" w:hAnsi="Arial"/>
          <w:sz w:val="24"/>
          <w:szCs w:val="24"/>
        </w:rPr>
        <w:t>1</w:t>
      </w:r>
      <w:r w:rsidRPr="00DE321F">
        <w:rPr>
          <w:rFonts w:ascii="Arial" w:hAnsi="Arial"/>
          <w:sz w:val="24"/>
          <w:szCs w:val="24"/>
        </w:rPr>
        <w:t xml:space="preserve">                                                                                                                  №  </w:t>
      </w:r>
      <w:r w:rsidR="00DE321F" w:rsidRPr="00DE321F">
        <w:rPr>
          <w:rFonts w:ascii="Arial" w:hAnsi="Arial"/>
          <w:sz w:val="24"/>
          <w:szCs w:val="24"/>
        </w:rPr>
        <w:t>26</w:t>
      </w:r>
    </w:p>
    <w:p w:rsidR="00C447EA" w:rsidRPr="00E93160" w:rsidRDefault="00C447EA" w:rsidP="00C447EA">
      <w:pPr>
        <w:jc w:val="center"/>
        <w:rPr>
          <w:rFonts w:ascii="Arial" w:hAnsi="Arial"/>
          <w:b/>
          <w:sz w:val="18"/>
          <w:szCs w:val="18"/>
        </w:rPr>
      </w:pPr>
      <w:r w:rsidRPr="00E93160">
        <w:rPr>
          <w:rFonts w:ascii="Arial" w:hAnsi="Arial"/>
          <w:b/>
          <w:sz w:val="18"/>
          <w:szCs w:val="18"/>
        </w:rPr>
        <w:t>с. Гришино</w:t>
      </w:r>
    </w:p>
    <w:p w:rsidR="00FA4DB6" w:rsidRPr="00B724AB" w:rsidRDefault="00FA4DB6" w:rsidP="00FA4DB6">
      <w:pPr>
        <w:rPr>
          <w:sz w:val="26"/>
          <w:szCs w:val="26"/>
        </w:rPr>
      </w:pPr>
    </w:p>
    <w:tbl>
      <w:tblPr>
        <w:tblW w:w="4253" w:type="dxa"/>
        <w:tblInd w:w="108" w:type="dxa"/>
        <w:tblLayout w:type="fixed"/>
        <w:tblLook w:val="04A0" w:firstRow="1" w:lastRow="0" w:firstColumn="1" w:lastColumn="0" w:noHBand="0" w:noVBand="1"/>
      </w:tblPr>
      <w:tblGrid>
        <w:gridCol w:w="4253"/>
      </w:tblGrid>
      <w:tr w:rsidR="00FA4DB6" w:rsidRPr="00C447EA" w:rsidTr="00C447EA">
        <w:tc>
          <w:tcPr>
            <w:tcW w:w="4253" w:type="dxa"/>
          </w:tcPr>
          <w:p w:rsidR="00FA4DB6" w:rsidRPr="00C447EA" w:rsidRDefault="00FA4DB6" w:rsidP="004D1805">
            <w:pPr>
              <w:pStyle w:val="ConsPlusNormal"/>
              <w:jc w:val="both"/>
              <w:rPr>
                <w:rFonts w:ascii="Times New Roman" w:hAnsi="Times New Roman" w:cs="Times New Roman"/>
                <w:b/>
                <w:sz w:val="26"/>
                <w:szCs w:val="26"/>
              </w:rPr>
            </w:pPr>
            <w:r w:rsidRPr="00C447EA">
              <w:rPr>
                <w:rFonts w:ascii="Times New Roman" w:hAnsi="Times New Roman" w:cs="Times New Roman"/>
                <w:sz w:val="26"/>
                <w:szCs w:val="26"/>
              </w:rPr>
              <w:t>Об</w:t>
            </w:r>
            <w:r w:rsidR="00C447EA">
              <w:rPr>
                <w:rFonts w:ascii="Times New Roman" w:hAnsi="Times New Roman" w:cs="Times New Roman"/>
                <w:sz w:val="26"/>
                <w:szCs w:val="26"/>
              </w:rPr>
              <w:t xml:space="preserve"> </w:t>
            </w:r>
            <w:r w:rsidRPr="00C447EA">
              <w:rPr>
                <w:rFonts w:ascii="Times New Roman" w:hAnsi="Times New Roman" w:cs="Times New Roman"/>
                <w:sz w:val="26"/>
                <w:szCs w:val="26"/>
              </w:rPr>
              <w:t>утверждении Положения</w:t>
            </w:r>
            <w:r w:rsidRPr="00C447EA">
              <w:rPr>
                <w:rFonts w:ascii="Times New Roman" w:hAnsi="Times New Roman" w:cs="Times New Roman"/>
                <w:b/>
                <w:sz w:val="26"/>
                <w:szCs w:val="26"/>
              </w:rPr>
              <w:t xml:space="preserve"> </w:t>
            </w:r>
            <w:r w:rsidRPr="00C447EA">
              <w:rPr>
                <w:rStyle w:val="a5"/>
                <w:rFonts w:ascii="Times New Roman" w:hAnsi="Times New Roman" w:cs="Times New Roman"/>
                <w:b w:val="0"/>
                <w:sz w:val="26"/>
                <w:szCs w:val="26"/>
              </w:rPr>
              <w:t>о муниципальном контроле в сфере благоустройства</w:t>
            </w:r>
            <w:r w:rsidRPr="00C447EA">
              <w:rPr>
                <w:rFonts w:ascii="Times New Roman" w:hAnsi="Times New Roman" w:cs="Times New Roman"/>
                <w:b/>
                <w:bCs/>
                <w:sz w:val="26"/>
                <w:szCs w:val="26"/>
              </w:rPr>
              <w:t xml:space="preserve">  </w:t>
            </w:r>
          </w:p>
          <w:p w:rsidR="00FA4DB6" w:rsidRPr="00C447EA" w:rsidRDefault="00FA4DB6" w:rsidP="004D1805">
            <w:pPr>
              <w:rPr>
                <w:sz w:val="26"/>
                <w:szCs w:val="26"/>
              </w:rPr>
            </w:pPr>
          </w:p>
        </w:tc>
      </w:tr>
    </w:tbl>
    <w:p w:rsidR="00FA4DB6" w:rsidRPr="00C447EA" w:rsidRDefault="00FA4DB6" w:rsidP="00FA4DB6">
      <w:pPr>
        <w:pStyle w:val="a3"/>
        <w:rPr>
          <w:i/>
          <w:sz w:val="26"/>
          <w:szCs w:val="26"/>
        </w:rPr>
      </w:pPr>
      <w:proofErr w:type="gramStart"/>
      <w:r w:rsidRPr="00C447EA">
        <w:rPr>
          <w:sz w:val="26"/>
          <w:szCs w:val="26"/>
        </w:rPr>
        <w:t xml:space="preserve">В соответствии с Федеральным </w:t>
      </w:r>
      <w:hyperlink r:id="rId7" w:history="1">
        <w:r w:rsidRPr="00C447EA">
          <w:rPr>
            <w:sz w:val="26"/>
            <w:szCs w:val="26"/>
          </w:rPr>
          <w:t>закон</w:t>
        </w:r>
      </w:hyperlink>
      <w:r w:rsidRPr="00C447EA">
        <w:rPr>
          <w:sz w:val="26"/>
          <w:szCs w:val="26"/>
        </w:rPr>
        <w:t>ом от 06.10.2003 № 131-ФЗ «Об общих принципах организации местного самоуправления в Российской Федерации», в</w:t>
      </w:r>
      <w:r w:rsidRPr="00C447EA">
        <w:rPr>
          <w:color w:val="auto"/>
          <w:sz w:val="26"/>
          <w:szCs w:val="26"/>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C447EA">
        <w:rPr>
          <w:sz w:val="26"/>
          <w:szCs w:val="26"/>
        </w:rPr>
        <w:t xml:space="preserve">, Уставом муниципального образования </w:t>
      </w:r>
      <w:proofErr w:type="spellStart"/>
      <w:r w:rsidR="00C447EA">
        <w:rPr>
          <w:sz w:val="26"/>
          <w:szCs w:val="26"/>
        </w:rPr>
        <w:t>Гришинский</w:t>
      </w:r>
      <w:proofErr w:type="spellEnd"/>
      <w:r w:rsidR="00C447EA">
        <w:rPr>
          <w:sz w:val="26"/>
          <w:szCs w:val="26"/>
        </w:rPr>
        <w:t xml:space="preserve"> сельсовет </w:t>
      </w:r>
      <w:proofErr w:type="spellStart"/>
      <w:r w:rsidR="00C447EA">
        <w:rPr>
          <w:sz w:val="26"/>
          <w:szCs w:val="26"/>
        </w:rPr>
        <w:t>Заринского</w:t>
      </w:r>
      <w:proofErr w:type="spellEnd"/>
      <w:r w:rsidR="00C447EA">
        <w:rPr>
          <w:sz w:val="26"/>
          <w:szCs w:val="26"/>
        </w:rPr>
        <w:t xml:space="preserve"> района Алтайского края</w:t>
      </w:r>
      <w:r w:rsidRPr="00C447EA">
        <w:rPr>
          <w:sz w:val="26"/>
          <w:szCs w:val="26"/>
        </w:rPr>
        <w:t>, Собрание</w:t>
      </w:r>
      <w:r w:rsidR="00C447EA">
        <w:rPr>
          <w:sz w:val="26"/>
          <w:szCs w:val="26"/>
        </w:rPr>
        <w:t xml:space="preserve"> депутатов </w:t>
      </w:r>
      <w:proofErr w:type="spellStart"/>
      <w:r w:rsidR="00C447EA">
        <w:rPr>
          <w:sz w:val="26"/>
          <w:szCs w:val="26"/>
        </w:rPr>
        <w:t>Гришинского</w:t>
      </w:r>
      <w:proofErr w:type="spellEnd"/>
      <w:r w:rsidR="00C447EA">
        <w:rPr>
          <w:sz w:val="26"/>
          <w:szCs w:val="26"/>
        </w:rPr>
        <w:t xml:space="preserve"> сельсовета</w:t>
      </w:r>
      <w:r w:rsidRPr="00C447EA">
        <w:rPr>
          <w:sz w:val="26"/>
          <w:szCs w:val="26"/>
        </w:rPr>
        <w:t>,</w:t>
      </w:r>
      <w:proofErr w:type="gramEnd"/>
    </w:p>
    <w:p w:rsidR="00FA4DB6" w:rsidRPr="00C447EA" w:rsidRDefault="00FA4DB6" w:rsidP="00FA4DB6">
      <w:pPr>
        <w:ind w:firstLine="540"/>
        <w:jc w:val="both"/>
        <w:rPr>
          <w:sz w:val="26"/>
          <w:szCs w:val="26"/>
        </w:rPr>
      </w:pPr>
    </w:p>
    <w:p w:rsidR="00FA4DB6" w:rsidRPr="00C447EA" w:rsidRDefault="00FA4DB6" w:rsidP="00FA4DB6">
      <w:pPr>
        <w:ind w:left="-426" w:firstLine="708"/>
        <w:jc w:val="center"/>
        <w:rPr>
          <w:sz w:val="26"/>
          <w:szCs w:val="26"/>
        </w:rPr>
      </w:pPr>
      <w:proofErr w:type="gramStart"/>
      <w:r w:rsidRPr="00C447EA">
        <w:rPr>
          <w:sz w:val="26"/>
          <w:szCs w:val="26"/>
        </w:rPr>
        <w:t>Р</w:t>
      </w:r>
      <w:proofErr w:type="gramEnd"/>
      <w:r w:rsidRPr="00C447EA">
        <w:rPr>
          <w:sz w:val="26"/>
          <w:szCs w:val="26"/>
        </w:rPr>
        <w:t xml:space="preserve"> Е Ш И Л</w:t>
      </w:r>
      <w:r w:rsidR="00C447EA">
        <w:rPr>
          <w:sz w:val="26"/>
          <w:szCs w:val="26"/>
        </w:rPr>
        <w:t xml:space="preserve"> О</w:t>
      </w:r>
      <w:r w:rsidRPr="00C447EA">
        <w:rPr>
          <w:sz w:val="26"/>
          <w:szCs w:val="26"/>
        </w:rPr>
        <w:t>:</w:t>
      </w:r>
    </w:p>
    <w:p w:rsidR="00FA4DB6" w:rsidRPr="00C447EA" w:rsidRDefault="00FA4DB6" w:rsidP="00FA4DB6">
      <w:pPr>
        <w:jc w:val="both"/>
        <w:rPr>
          <w:sz w:val="26"/>
          <w:szCs w:val="26"/>
        </w:rPr>
      </w:pPr>
    </w:p>
    <w:p w:rsidR="00FA4DB6" w:rsidRPr="00C447EA" w:rsidRDefault="00FA4DB6" w:rsidP="00FA4DB6">
      <w:pPr>
        <w:pStyle w:val="ConsPlusTitle"/>
        <w:ind w:firstLine="567"/>
        <w:contextualSpacing/>
        <w:jc w:val="both"/>
        <w:rPr>
          <w:b w:val="0"/>
          <w:sz w:val="26"/>
          <w:szCs w:val="26"/>
        </w:rPr>
      </w:pPr>
      <w:r w:rsidRPr="00C447EA">
        <w:rPr>
          <w:b w:val="0"/>
          <w:sz w:val="26"/>
          <w:szCs w:val="26"/>
        </w:rPr>
        <w:t xml:space="preserve">1. </w:t>
      </w:r>
      <w:r w:rsidR="00C447EA">
        <w:rPr>
          <w:b w:val="0"/>
          <w:sz w:val="26"/>
          <w:szCs w:val="26"/>
        </w:rPr>
        <w:t xml:space="preserve">Утвердить </w:t>
      </w:r>
      <w:r w:rsidRPr="00C447EA">
        <w:rPr>
          <w:b w:val="0"/>
          <w:sz w:val="26"/>
          <w:szCs w:val="26"/>
        </w:rPr>
        <w:t>Положение о муниципальном</w:t>
      </w:r>
      <w:bookmarkStart w:id="0" w:name="_Hlk73456502"/>
      <w:r w:rsidRPr="00C447EA">
        <w:rPr>
          <w:b w:val="0"/>
          <w:sz w:val="26"/>
          <w:szCs w:val="26"/>
        </w:rPr>
        <w:t xml:space="preserve"> контроле </w:t>
      </w:r>
      <w:bookmarkEnd w:id="0"/>
      <w:r w:rsidRPr="00C447EA">
        <w:rPr>
          <w:b w:val="0"/>
          <w:sz w:val="26"/>
          <w:szCs w:val="26"/>
        </w:rPr>
        <w:t>в сфере благоустройства (приложение).</w:t>
      </w:r>
    </w:p>
    <w:p w:rsidR="00C447EA" w:rsidRDefault="00C447EA" w:rsidP="00C447EA">
      <w:pPr>
        <w:ind w:firstLine="567"/>
        <w:jc w:val="both"/>
        <w:rPr>
          <w:sz w:val="26"/>
          <w:szCs w:val="26"/>
        </w:rPr>
      </w:pPr>
      <w:r>
        <w:rPr>
          <w:sz w:val="26"/>
          <w:szCs w:val="26"/>
        </w:rPr>
        <w:t xml:space="preserve">2. Настоящее решение обнародовать на информационном стенде в администрации сельсовета. </w:t>
      </w:r>
    </w:p>
    <w:p w:rsidR="00C447EA" w:rsidRDefault="00C447EA" w:rsidP="00C447EA">
      <w:pPr>
        <w:ind w:firstLine="567"/>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выполнением настоящего решения возложить на постоянную комиссию Собрания депутатов </w:t>
      </w:r>
      <w:proofErr w:type="spellStart"/>
      <w:r>
        <w:rPr>
          <w:sz w:val="26"/>
          <w:szCs w:val="26"/>
        </w:rPr>
        <w:t>Гришинского</w:t>
      </w:r>
      <w:proofErr w:type="spellEnd"/>
      <w:r>
        <w:rPr>
          <w:sz w:val="26"/>
          <w:szCs w:val="26"/>
        </w:rPr>
        <w:t xml:space="preserve"> сельсовета по законодательству, вопросам законности и правопорядка.</w:t>
      </w:r>
    </w:p>
    <w:p w:rsidR="00FA4DB6" w:rsidRPr="00C447EA" w:rsidRDefault="00FA4DB6" w:rsidP="00FA4DB6">
      <w:pPr>
        <w:ind w:firstLine="567"/>
        <w:jc w:val="both"/>
        <w:rPr>
          <w:sz w:val="26"/>
          <w:szCs w:val="26"/>
        </w:rPr>
      </w:pPr>
      <w:r w:rsidRPr="00C447EA">
        <w:rPr>
          <w:sz w:val="26"/>
          <w:szCs w:val="26"/>
        </w:rPr>
        <w:t>4. Решение вступает в силу после его официального опубликования и применяется к правоотношениям, возникающим с 1 января 2022 года</w:t>
      </w:r>
    </w:p>
    <w:p w:rsidR="00FA4DB6" w:rsidRDefault="00FA4DB6" w:rsidP="00FA4DB6">
      <w:pPr>
        <w:rPr>
          <w:sz w:val="26"/>
          <w:szCs w:val="26"/>
        </w:rPr>
      </w:pPr>
    </w:p>
    <w:p w:rsidR="00C447EA" w:rsidRPr="00C447EA" w:rsidRDefault="00C447EA" w:rsidP="00FA4DB6">
      <w:pPr>
        <w:rPr>
          <w:sz w:val="26"/>
          <w:szCs w:val="26"/>
        </w:rPr>
      </w:pPr>
    </w:p>
    <w:p w:rsidR="00FA4DB6" w:rsidRPr="00C447EA" w:rsidRDefault="00FA4DB6" w:rsidP="00FA4DB6">
      <w:pPr>
        <w:rPr>
          <w:sz w:val="26"/>
          <w:szCs w:val="26"/>
        </w:rPr>
      </w:pPr>
      <w:r w:rsidRPr="00C447EA">
        <w:rPr>
          <w:sz w:val="26"/>
          <w:szCs w:val="26"/>
        </w:rPr>
        <w:t>Глава</w:t>
      </w:r>
      <w:r w:rsidR="00C447EA">
        <w:rPr>
          <w:sz w:val="26"/>
          <w:szCs w:val="26"/>
        </w:rPr>
        <w:t xml:space="preserve"> сельсовета</w:t>
      </w:r>
      <w:r w:rsidR="00C447EA">
        <w:rPr>
          <w:sz w:val="26"/>
          <w:szCs w:val="26"/>
        </w:rPr>
        <w:tab/>
      </w:r>
      <w:r w:rsidR="00C447EA">
        <w:rPr>
          <w:sz w:val="26"/>
          <w:szCs w:val="26"/>
        </w:rPr>
        <w:tab/>
      </w:r>
      <w:r w:rsidR="00C447EA">
        <w:rPr>
          <w:sz w:val="26"/>
          <w:szCs w:val="26"/>
        </w:rPr>
        <w:tab/>
      </w:r>
      <w:r w:rsidR="00C447EA">
        <w:rPr>
          <w:sz w:val="26"/>
          <w:szCs w:val="26"/>
        </w:rPr>
        <w:tab/>
      </w:r>
      <w:r w:rsidR="00C447EA">
        <w:rPr>
          <w:sz w:val="26"/>
          <w:szCs w:val="26"/>
        </w:rPr>
        <w:tab/>
      </w:r>
      <w:r w:rsidR="00C447EA">
        <w:rPr>
          <w:sz w:val="26"/>
          <w:szCs w:val="26"/>
        </w:rPr>
        <w:tab/>
      </w:r>
      <w:r w:rsidR="00C447EA">
        <w:rPr>
          <w:sz w:val="26"/>
          <w:szCs w:val="26"/>
        </w:rPr>
        <w:tab/>
      </w:r>
      <w:r w:rsidR="00C447EA">
        <w:rPr>
          <w:sz w:val="26"/>
          <w:szCs w:val="26"/>
        </w:rPr>
        <w:tab/>
      </w:r>
      <w:r w:rsidR="00C447EA">
        <w:rPr>
          <w:sz w:val="26"/>
          <w:szCs w:val="26"/>
        </w:rPr>
        <w:tab/>
        <w:t>В.В. Фишер</w:t>
      </w:r>
      <w:r w:rsidRPr="00C447EA">
        <w:rPr>
          <w:sz w:val="26"/>
          <w:szCs w:val="26"/>
        </w:rPr>
        <w:t xml:space="preserve">                         </w:t>
      </w:r>
    </w:p>
    <w:p w:rsidR="00FA4DB6" w:rsidRPr="00C447EA" w:rsidRDefault="00FA4DB6" w:rsidP="00FA4DB6">
      <w:pPr>
        <w:rPr>
          <w:sz w:val="26"/>
          <w:szCs w:val="26"/>
        </w:rPr>
      </w:pPr>
    </w:p>
    <w:p w:rsidR="00FA4DB6" w:rsidRPr="00C447EA" w:rsidRDefault="00FA4DB6" w:rsidP="00FA4DB6">
      <w:pPr>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autoSpaceDE w:val="0"/>
        <w:autoSpaceDN w:val="0"/>
        <w:adjustRightInd w:val="0"/>
        <w:ind w:firstLine="540"/>
        <w:jc w:val="both"/>
        <w:rPr>
          <w:sz w:val="26"/>
          <w:szCs w:val="26"/>
        </w:rPr>
      </w:pPr>
    </w:p>
    <w:p w:rsidR="00FA4DB6" w:rsidRPr="00C447EA" w:rsidRDefault="00FA4DB6" w:rsidP="00FA4DB6">
      <w:pPr>
        <w:ind w:left="5103"/>
        <w:rPr>
          <w:sz w:val="26"/>
          <w:szCs w:val="26"/>
        </w:rPr>
      </w:pPr>
      <w:r w:rsidRPr="00C447EA">
        <w:rPr>
          <w:bCs/>
          <w:sz w:val="26"/>
          <w:szCs w:val="26"/>
          <w:lang w:eastAsia="zh-CN"/>
        </w:rPr>
        <w:lastRenderedPageBreak/>
        <w:t xml:space="preserve">Приложение </w:t>
      </w:r>
    </w:p>
    <w:p w:rsidR="00FA4DB6" w:rsidRDefault="00FA4DB6" w:rsidP="00FA4DB6">
      <w:pPr>
        <w:autoSpaceDE w:val="0"/>
        <w:ind w:left="5103"/>
        <w:jc w:val="both"/>
        <w:rPr>
          <w:sz w:val="26"/>
          <w:szCs w:val="26"/>
        </w:rPr>
      </w:pPr>
      <w:r w:rsidRPr="00C447EA">
        <w:rPr>
          <w:sz w:val="26"/>
          <w:szCs w:val="26"/>
        </w:rPr>
        <w:t xml:space="preserve">к решению </w:t>
      </w:r>
      <w:r w:rsidR="00AC5239">
        <w:rPr>
          <w:sz w:val="26"/>
          <w:szCs w:val="26"/>
        </w:rPr>
        <w:t>Собрания депутатов</w:t>
      </w:r>
    </w:p>
    <w:p w:rsidR="00AC5239" w:rsidRPr="00C447EA" w:rsidRDefault="00AC5239" w:rsidP="00FA4DB6">
      <w:pPr>
        <w:autoSpaceDE w:val="0"/>
        <w:ind w:left="5103"/>
        <w:jc w:val="both"/>
        <w:rPr>
          <w:i/>
          <w:sz w:val="26"/>
          <w:szCs w:val="26"/>
        </w:rPr>
      </w:pPr>
      <w:proofErr w:type="spellStart"/>
      <w:r>
        <w:rPr>
          <w:sz w:val="26"/>
          <w:szCs w:val="26"/>
        </w:rPr>
        <w:t>Гришинского</w:t>
      </w:r>
      <w:proofErr w:type="spellEnd"/>
      <w:r>
        <w:rPr>
          <w:sz w:val="26"/>
          <w:szCs w:val="26"/>
        </w:rPr>
        <w:t xml:space="preserve"> сельсовета</w:t>
      </w:r>
    </w:p>
    <w:p w:rsidR="00FA4DB6" w:rsidRPr="00C447EA" w:rsidRDefault="00FA4DB6" w:rsidP="00FA4DB6">
      <w:pPr>
        <w:autoSpaceDE w:val="0"/>
        <w:ind w:left="5103"/>
        <w:jc w:val="both"/>
        <w:rPr>
          <w:sz w:val="26"/>
          <w:szCs w:val="26"/>
        </w:rPr>
      </w:pPr>
      <w:r w:rsidRPr="00C447EA">
        <w:rPr>
          <w:sz w:val="26"/>
          <w:szCs w:val="26"/>
        </w:rPr>
        <w:t xml:space="preserve">от </w:t>
      </w:r>
      <w:r w:rsidR="00DE321F">
        <w:rPr>
          <w:sz w:val="26"/>
          <w:szCs w:val="26"/>
        </w:rPr>
        <w:t>08.10.</w:t>
      </w:r>
      <w:r w:rsidRPr="00C447EA">
        <w:rPr>
          <w:sz w:val="26"/>
          <w:szCs w:val="26"/>
        </w:rPr>
        <w:t xml:space="preserve">2021  № </w:t>
      </w:r>
      <w:r w:rsidR="00DE321F">
        <w:rPr>
          <w:sz w:val="26"/>
          <w:szCs w:val="26"/>
        </w:rPr>
        <w:t>26</w:t>
      </w:r>
      <w:bookmarkStart w:id="1" w:name="_GoBack"/>
      <w:bookmarkEnd w:id="1"/>
    </w:p>
    <w:p w:rsidR="00FA4DB6" w:rsidRPr="00C447EA" w:rsidRDefault="00FA4DB6" w:rsidP="00FA4DB6">
      <w:pPr>
        <w:pStyle w:val="a6"/>
        <w:spacing w:after="0" w:afterAutospacing="0"/>
        <w:ind w:firstLine="567"/>
        <w:contextualSpacing/>
        <w:jc w:val="center"/>
        <w:rPr>
          <w:sz w:val="26"/>
          <w:szCs w:val="26"/>
        </w:rPr>
      </w:pPr>
      <w:r w:rsidRPr="00C447EA">
        <w:rPr>
          <w:rStyle w:val="a5"/>
          <w:sz w:val="26"/>
          <w:szCs w:val="26"/>
        </w:rPr>
        <w:t>Положение</w:t>
      </w:r>
    </w:p>
    <w:p w:rsidR="00FA4DB6" w:rsidRPr="00C447EA" w:rsidRDefault="00FA4DB6" w:rsidP="00FA4DB6">
      <w:pPr>
        <w:pStyle w:val="a6"/>
        <w:spacing w:after="0" w:afterAutospacing="0"/>
        <w:ind w:firstLine="567"/>
        <w:contextualSpacing/>
        <w:jc w:val="center"/>
        <w:rPr>
          <w:sz w:val="26"/>
          <w:szCs w:val="26"/>
        </w:rPr>
      </w:pPr>
      <w:r w:rsidRPr="00C447EA">
        <w:rPr>
          <w:rStyle w:val="a5"/>
          <w:sz w:val="26"/>
          <w:szCs w:val="26"/>
        </w:rPr>
        <w:t>о муниципальном контроле в сфере благоустройства</w:t>
      </w:r>
    </w:p>
    <w:p w:rsidR="00FA4DB6" w:rsidRPr="00C447EA" w:rsidRDefault="00FA4DB6" w:rsidP="00FA4DB6">
      <w:pPr>
        <w:pStyle w:val="a6"/>
        <w:spacing w:after="0" w:afterAutospacing="0"/>
        <w:ind w:firstLine="567"/>
        <w:contextualSpacing/>
        <w:jc w:val="both"/>
        <w:rPr>
          <w:sz w:val="26"/>
          <w:szCs w:val="26"/>
        </w:rPr>
      </w:pPr>
    </w:p>
    <w:p w:rsidR="00FA4DB6" w:rsidRPr="00C447EA" w:rsidRDefault="00FA4DB6" w:rsidP="00FA4DB6">
      <w:pPr>
        <w:pStyle w:val="a6"/>
        <w:spacing w:after="0" w:afterAutospacing="0"/>
        <w:ind w:firstLine="567"/>
        <w:contextualSpacing/>
        <w:jc w:val="both"/>
        <w:rPr>
          <w:sz w:val="26"/>
          <w:szCs w:val="26"/>
        </w:rPr>
      </w:pPr>
      <w:r w:rsidRPr="00C447EA">
        <w:rPr>
          <w:sz w:val="26"/>
          <w:szCs w:val="26"/>
        </w:rPr>
        <w:t>Общие положения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AC5239">
        <w:rPr>
          <w:sz w:val="26"/>
          <w:szCs w:val="26"/>
        </w:rPr>
        <w:t>Гришинского</w:t>
      </w:r>
      <w:proofErr w:type="spellEnd"/>
      <w:r w:rsidR="00AC5239">
        <w:rPr>
          <w:sz w:val="26"/>
          <w:szCs w:val="26"/>
        </w:rPr>
        <w:t xml:space="preserve"> </w:t>
      </w:r>
      <w:r w:rsidRPr="00C447EA">
        <w:rPr>
          <w:sz w:val="26"/>
          <w:szCs w:val="26"/>
        </w:rPr>
        <w:t xml:space="preserve">сельского поселения </w:t>
      </w:r>
      <w:proofErr w:type="spellStart"/>
      <w:r w:rsidRPr="00C447EA">
        <w:rPr>
          <w:sz w:val="26"/>
          <w:szCs w:val="26"/>
        </w:rPr>
        <w:t>Заринского</w:t>
      </w:r>
      <w:proofErr w:type="spellEnd"/>
      <w:r w:rsidRPr="00C447EA">
        <w:rPr>
          <w:sz w:val="26"/>
          <w:szCs w:val="26"/>
        </w:rPr>
        <w:t xml:space="preserve"> района Алтайского края.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2. Муниципальный контроль в сфере благоустройства (далее – муниципальный контроль) на территории </w:t>
      </w:r>
      <w:proofErr w:type="spellStart"/>
      <w:r w:rsidR="00AC5239">
        <w:rPr>
          <w:sz w:val="26"/>
          <w:szCs w:val="26"/>
        </w:rPr>
        <w:t>Гришинского</w:t>
      </w:r>
      <w:proofErr w:type="spellEnd"/>
      <w:r w:rsidRPr="00C447EA">
        <w:rPr>
          <w:sz w:val="26"/>
          <w:szCs w:val="26"/>
        </w:rPr>
        <w:t xml:space="preserve"> сельского  поселения </w:t>
      </w:r>
      <w:proofErr w:type="spellStart"/>
      <w:r w:rsidRPr="00C447EA">
        <w:rPr>
          <w:sz w:val="26"/>
          <w:szCs w:val="26"/>
        </w:rPr>
        <w:t>Заринского</w:t>
      </w:r>
      <w:proofErr w:type="spellEnd"/>
      <w:r w:rsidRPr="00C447EA">
        <w:rPr>
          <w:sz w:val="26"/>
          <w:szCs w:val="26"/>
        </w:rPr>
        <w:t xml:space="preserve"> района Алтайского края осуществляется администрацией </w:t>
      </w:r>
      <w:proofErr w:type="spellStart"/>
      <w:r w:rsidR="00AC5239">
        <w:rPr>
          <w:sz w:val="26"/>
          <w:szCs w:val="26"/>
        </w:rPr>
        <w:t>Гришинского</w:t>
      </w:r>
      <w:proofErr w:type="spellEnd"/>
      <w:r w:rsidR="00AC5239">
        <w:rPr>
          <w:sz w:val="26"/>
          <w:szCs w:val="26"/>
        </w:rPr>
        <w:t xml:space="preserve"> сельсовета</w:t>
      </w:r>
      <w:r w:rsidRPr="00C447EA">
        <w:rPr>
          <w:sz w:val="26"/>
          <w:szCs w:val="26"/>
        </w:rPr>
        <w:t xml:space="preserve"> (далее – контрольный орган).</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3. Должностным лицом, уполномоченным на осуществление муниципального контроля (далее – должностное лицо) является </w:t>
      </w:r>
      <w:r w:rsidR="006973CD">
        <w:rPr>
          <w:sz w:val="26"/>
          <w:szCs w:val="26"/>
        </w:rPr>
        <w:t>глава сельсовета</w:t>
      </w:r>
      <w:r w:rsidRPr="00C447EA">
        <w:rPr>
          <w:sz w:val="26"/>
          <w:szCs w:val="26"/>
        </w:rPr>
        <w:t>.</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4. Должностное лицо при осуществлении муниципального контроля реализует права и </w:t>
      </w:r>
      <w:proofErr w:type="gramStart"/>
      <w:r w:rsidRPr="00C447EA">
        <w:rPr>
          <w:sz w:val="26"/>
          <w:szCs w:val="26"/>
        </w:rPr>
        <w:t>несет обязанности</w:t>
      </w:r>
      <w:proofErr w:type="gramEnd"/>
      <w:r w:rsidRPr="00C447EA">
        <w:rPr>
          <w:sz w:val="26"/>
          <w:szCs w:val="26"/>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6973CD">
        <w:rPr>
          <w:sz w:val="26"/>
          <w:szCs w:val="26"/>
        </w:rPr>
        <w:t>Гришинского</w:t>
      </w:r>
      <w:proofErr w:type="spellEnd"/>
      <w:r w:rsidR="006973CD">
        <w:rPr>
          <w:sz w:val="26"/>
          <w:szCs w:val="26"/>
        </w:rPr>
        <w:t xml:space="preserve"> сельсовета</w:t>
      </w:r>
      <w:r w:rsidRPr="00C447EA">
        <w:rPr>
          <w:sz w:val="26"/>
          <w:szCs w:val="26"/>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 Объектами муниципального контроля являются: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447EA">
        <w:rPr>
          <w:sz w:val="26"/>
          <w:szCs w:val="26"/>
        </w:rPr>
        <w:t>также</w:t>
      </w:r>
      <w:proofErr w:type="gramEnd"/>
      <w:r w:rsidRPr="00C447EA">
        <w:rPr>
          <w:sz w:val="26"/>
          <w:szCs w:val="26"/>
        </w:rPr>
        <w:t xml:space="preserve"> если соответствующие сведения, </w:t>
      </w:r>
      <w:r w:rsidRPr="00C447EA">
        <w:rPr>
          <w:sz w:val="26"/>
          <w:szCs w:val="26"/>
        </w:rPr>
        <w:lastRenderedPageBreak/>
        <w:t>документы содержатся в государственных или муниципальных информационных ресурсах.</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C447EA">
        <w:rPr>
          <w:sz w:val="26"/>
          <w:szCs w:val="26"/>
        </w:rPr>
        <w:t>деятельности</w:t>
      </w:r>
      <w:proofErr w:type="gramEnd"/>
      <w:r w:rsidRPr="00C447EA">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11. Контролируемые лица при осуществлении муниципального контроля реализуют права и </w:t>
      </w:r>
      <w:proofErr w:type="gramStart"/>
      <w:r w:rsidRPr="00C447EA">
        <w:rPr>
          <w:sz w:val="26"/>
          <w:szCs w:val="26"/>
        </w:rPr>
        <w:t>несут обязанности</w:t>
      </w:r>
      <w:proofErr w:type="gramEnd"/>
      <w:r w:rsidRPr="00C447EA">
        <w:rPr>
          <w:sz w:val="26"/>
          <w:szCs w:val="26"/>
        </w:rPr>
        <w:t>, установленные Федеральным законом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13. При осуществлении муниципального контроля система оценки и управления рисками не применяется.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15. Внеплановые контрольные (надзорные) мероприятия проводятся с учетом особенностей, установленных статьей 66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16. Оценка результативности и эффективности муниципального контроля осуществляется в соответствии со статьей 30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17. Ключевые показатели муниципального контроля и их целевые значения, индикативные показатели утверждаются решением Собранием</w:t>
      </w:r>
      <w:r w:rsidR="006973CD">
        <w:rPr>
          <w:sz w:val="26"/>
          <w:szCs w:val="26"/>
        </w:rPr>
        <w:t xml:space="preserve"> депутатов </w:t>
      </w:r>
      <w:proofErr w:type="spellStart"/>
      <w:r w:rsidR="006973CD">
        <w:rPr>
          <w:sz w:val="26"/>
          <w:szCs w:val="26"/>
        </w:rPr>
        <w:t>Гришинского</w:t>
      </w:r>
      <w:proofErr w:type="spellEnd"/>
      <w:r w:rsidR="006973CD">
        <w:rPr>
          <w:sz w:val="26"/>
          <w:szCs w:val="26"/>
        </w:rPr>
        <w:t xml:space="preserve"> сельсовета</w:t>
      </w:r>
      <w:r w:rsidRPr="00C447EA">
        <w:rPr>
          <w:sz w:val="26"/>
          <w:szCs w:val="26"/>
        </w:rPr>
        <w:t>.</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Профилактика рисков причинения вреда (ущерба) охраняемым законом ценностям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006973CD">
        <w:rPr>
          <w:sz w:val="26"/>
          <w:szCs w:val="26"/>
        </w:rPr>
        <w:t>Гришинского</w:t>
      </w:r>
      <w:proofErr w:type="spellEnd"/>
      <w:r w:rsidR="006973CD">
        <w:rPr>
          <w:sz w:val="26"/>
          <w:szCs w:val="26"/>
        </w:rPr>
        <w:t xml:space="preserve"> сельсовета</w:t>
      </w:r>
      <w:r w:rsidRPr="00C447EA">
        <w:rPr>
          <w:sz w:val="26"/>
          <w:szCs w:val="26"/>
        </w:rPr>
        <w:t>.</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Утвержденная Программа профилактики размещается на официальном сайте контрольного органа в сети «Интернет».</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Контрольный орган может проводить профилактические мероприятия, не предусмотренные Программой профилактики.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20. При осуществлении муниципального контроля могут проводиться следующие виды профилактических мероприятий: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информирование;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консультирование;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объявление предостережения;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профилактический визит.</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w:t>
      </w:r>
      <w:r w:rsidRPr="00C447EA">
        <w:rPr>
          <w:sz w:val="26"/>
          <w:szCs w:val="26"/>
        </w:rPr>
        <w:lastRenderedPageBreak/>
        <w:t>информации, через личные кабинеты контролируемых лиц в государственных информационных системах (при их наличии) и в иных формах.</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24. Консультирование осуществляется по следующим вопросам: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компетенция контрольного органа;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организация и осуществление муниципального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порядок осуществления профилактических, контрольных (надзорных) мероприятий, установленных Положением;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применение мер ответственности за нарушение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26. </w:t>
      </w:r>
      <w:proofErr w:type="gramStart"/>
      <w:r w:rsidRPr="00C447EA">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29. </w:t>
      </w:r>
      <w:proofErr w:type="gramStart"/>
      <w:r w:rsidRPr="00C447EA">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447EA">
        <w:rPr>
          <w:sz w:val="26"/>
          <w:szCs w:val="26"/>
        </w:rPr>
        <w:t xml:space="preserve"> принять меры по обеспечению соблюдения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30. </w:t>
      </w:r>
      <w:proofErr w:type="gramStart"/>
      <w:r w:rsidRPr="00C447EA">
        <w:rPr>
          <w:sz w:val="26"/>
          <w:szCs w:val="26"/>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C447EA">
        <w:rPr>
          <w:sz w:val="26"/>
          <w:szCs w:val="26"/>
        </w:rPr>
        <w:lastRenderedPageBreak/>
        <w:t>соблюдения данных требований и не может содержать требование представления контролируемым</w:t>
      </w:r>
      <w:proofErr w:type="gramEnd"/>
      <w:r w:rsidRPr="00C447EA">
        <w:rPr>
          <w:sz w:val="26"/>
          <w:szCs w:val="26"/>
        </w:rPr>
        <w:t xml:space="preserve"> лицом сведений и документов.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447EA">
        <w:rPr>
          <w:sz w:val="26"/>
          <w:szCs w:val="26"/>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36. В ходе профилактического визита должностным лицом контрольного органа может осуществляться консультирование контролируемого лица.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38. В случае</w:t>
      </w:r>
      <w:proofErr w:type="gramStart"/>
      <w:r w:rsidRPr="00C447EA">
        <w:rPr>
          <w:sz w:val="26"/>
          <w:szCs w:val="26"/>
        </w:rPr>
        <w:t>,</w:t>
      </w:r>
      <w:proofErr w:type="gramEnd"/>
      <w:r w:rsidRPr="00C447EA">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Порядок организации муниципального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дата, время и место принятия решения;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кем принято решение;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основание проведения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вид контроля;</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6) объект контроля, в отношении которого проводится контрольное (надзорное) мероприятие;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447EA">
        <w:rPr>
          <w:sz w:val="26"/>
          <w:szCs w:val="26"/>
        </w:rPr>
        <w:t xml:space="preserve">надзорное) </w:t>
      </w:r>
      <w:proofErr w:type="gramEnd"/>
      <w:r w:rsidRPr="00C447EA">
        <w:rPr>
          <w:sz w:val="26"/>
          <w:szCs w:val="26"/>
        </w:rPr>
        <w:t>мероприятие, может не указываться в отношении рейдового осмотра;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C447EA">
        <w:rPr>
          <w:sz w:val="26"/>
          <w:szCs w:val="26"/>
        </w:rPr>
        <w:t xml:space="preserve">надзорное) </w:t>
      </w:r>
      <w:proofErr w:type="gramEnd"/>
      <w:r w:rsidRPr="00C447EA">
        <w:rPr>
          <w:sz w:val="26"/>
          <w:szCs w:val="26"/>
        </w:rPr>
        <w:t>мероприятие, может не указываться в отношении рейдового осмотра;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9) вид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10) перечень контрольных (надзорных) действий, совершаемых в рамках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11) предмет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12) проверочные листы, если их применение является обязательным;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15) иные сведения, если это предусмотрено Положением.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инспекционный визит;</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документарная проверка;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выездная проверка;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рейдовый 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lastRenderedPageBreak/>
        <w:t>1) наблюдение за соблюдением обязательных требований (мониторинг безопасности);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выездное обследование.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43. Плановые контрольные (надзорные) мероприятия при осуществлении муниципального контроля не проводятся.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A4DB6" w:rsidRPr="006973CD" w:rsidRDefault="00FA4DB6" w:rsidP="00FA4DB6">
      <w:pPr>
        <w:pStyle w:val="a6"/>
        <w:spacing w:after="0" w:afterAutospacing="0"/>
        <w:ind w:firstLine="567"/>
        <w:contextualSpacing/>
        <w:jc w:val="both"/>
        <w:rPr>
          <w:color w:val="FF0000"/>
          <w:sz w:val="26"/>
          <w:szCs w:val="26"/>
        </w:rPr>
      </w:pPr>
      <w:r w:rsidRPr="00C447EA">
        <w:rPr>
          <w:sz w:val="26"/>
          <w:szCs w:val="26"/>
        </w:rPr>
        <w:t>Контрольные (надзорные)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48. В ходе инспекционного визита могут совершаться следующие контрольные (надзорные) действия: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опрос;</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получение письменных объяснений;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инструментальное обследование;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49. Инспекционный визит проводится без предварительного уведомления контролируемого лица и собственника производственного объекта.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53. </w:t>
      </w:r>
      <w:proofErr w:type="gramStart"/>
      <w:r w:rsidRPr="00C447EA">
        <w:rPr>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54. В ходе документарной проверки рассматриваются документы контролируемых лиц, имеющиеся в распоряжении контрольного органа, результаты </w:t>
      </w:r>
      <w:r w:rsidRPr="00C447EA">
        <w:rPr>
          <w:sz w:val="26"/>
          <w:szCs w:val="26"/>
        </w:rPr>
        <w:lastRenderedPageBreak/>
        <w:t>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55. В ходе документарной проверки могут совершаться следующие контрольные (надзорные) действия: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получение письменных объяснений;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истребование документов;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экспертиза.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56. В случае</w:t>
      </w:r>
      <w:proofErr w:type="gramStart"/>
      <w:r w:rsidRPr="00C447EA">
        <w:rPr>
          <w:sz w:val="26"/>
          <w:szCs w:val="26"/>
        </w:rPr>
        <w:t>,</w:t>
      </w:r>
      <w:proofErr w:type="gramEnd"/>
      <w:r w:rsidRPr="00C447EA">
        <w:rPr>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57. В случае</w:t>
      </w:r>
      <w:proofErr w:type="gramStart"/>
      <w:r w:rsidRPr="00C447EA">
        <w:rPr>
          <w:sz w:val="26"/>
          <w:szCs w:val="26"/>
        </w:rPr>
        <w:t>,</w:t>
      </w:r>
      <w:proofErr w:type="gramEnd"/>
      <w:r w:rsidRPr="00C447EA">
        <w:rPr>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447EA">
        <w:rPr>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59. Срок проведения документарной проверки не может превышать 10 рабочих дней. </w:t>
      </w:r>
      <w:proofErr w:type="gramStart"/>
      <w:r w:rsidRPr="00C447EA">
        <w:rPr>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447EA">
        <w:rPr>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60. Внеплановая документарная проверка проводится без согласования с органами прокуратуры.</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61. Под выездной проверкой понимается комплексное контрольное (надзорное) мероприятие, проводимое посредством взаимодействия с конкретным </w:t>
      </w:r>
      <w:r w:rsidRPr="00C447EA">
        <w:rPr>
          <w:sz w:val="26"/>
          <w:szCs w:val="26"/>
        </w:rPr>
        <w:lastRenderedPageBreak/>
        <w:t>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63. Выездная проверка проводится в случае, если не представляется возможным: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447EA">
        <w:rPr>
          <w:sz w:val="26"/>
          <w:szCs w:val="26"/>
        </w:rPr>
        <w:t>позднее</w:t>
      </w:r>
      <w:proofErr w:type="gramEnd"/>
      <w:r w:rsidRPr="00C447EA">
        <w:rPr>
          <w:sz w:val="26"/>
          <w:szCs w:val="2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66. Срок проведения выездной проверки не может превышать 10 рабочих дней. </w:t>
      </w:r>
      <w:proofErr w:type="gramStart"/>
      <w:r w:rsidRPr="00C447EA">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447EA">
        <w:rPr>
          <w:sz w:val="26"/>
          <w:szCs w:val="26"/>
        </w:rPr>
        <w:t>микропредприятия</w:t>
      </w:r>
      <w:proofErr w:type="spellEnd"/>
      <w:r w:rsidRPr="00C447EA">
        <w:rPr>
          <w:sz w:val="26"/>
          <w:szCs w:val="26"/>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C447EA">
        <w:rPr>
          <w:sz w:val="26"/>
          <w:szCs w:val="26"/>
        </w:rPr>
        <w:t>микропредприятия</w:t>
      </w:r>
      <w:proofErr w:type="spellEnd"/>
      <w:r w:rsidRPr="00C447EA">
        <w:rPr>
          <w:sz w:val="26"/>
          <w:szCs w:val="26"/>
        </w:rPr>
        <w:t xml:space="preserve"> не может продолжаться более 40 часов.</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67. В ходе выездной проверки могут совершаться следующие контрольные (надзорные) действия: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досмотр;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опрос;</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получение письменных объяснений;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 истребование документов;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 инструментальное обследование;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 экспертиза.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lastRenderedPageBreak/>
        <w:t>69.В ходе рейдового осмотра могут совершаться следующие контрольные (надзорные) действия: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2)досмотр;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3)опрос;</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4)получение письменных объяснений;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5)истребование документов;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6)инструментальное обследование;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7)экспертиза.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71.При проведении рейдового осмотра должностные лица вправе взаимодействовать с находящимися на производственных объектах лицами.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75. </w:t>
      </w:r>
      <w:proofErr w:type="gramStart"/>
      <w:r w:rsidRPr="00C447EA">
        <w:rPr>
          <w:sz w:val="26"/>
          <w:szCs w:val="26"/>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447EA">
        <w:rPr>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77. </w:t>
      </w:r>
      <w:proofErr w:type="gramStart"/>
      <w:r w:rsidRPr="00C447EA">
        <w:rPr>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FA4DB6" w:rsidRPr="00C447EA" w:rsidRDefault="00FA4DB6" w:rsidP="00FA4DB6">
      <w:pPr>
        <w:pStyle w:val="a6"/>
        <w:spacing w:after="0" w:afterAutospacing="0"/>
        <w:ind w:firstLine="567"/>
        <w:contextualSpacing/>
        <w:jc w:val="both"/>
        <w:rPr>
          <w:sz w:val="26"/>
          <w:szCs w:val="26"/>
        </w:rPr>
      </w:pPr>
      <w:r w:rsidRPr="00C447EA">
        <w:rPr>
          <w:sz w:val="26"/>
          <w:szCs w:val="26"/>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lastRenderedPageBreak/>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1)осмотр;</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2)инструментальное обследование (с применением видеозаписи);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3)испытание;</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4)экспертиза.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81.Выездное обследование проводится без информирования контролируемого лица.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нахождения на стационарном лечении в медицинском учреждении;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нахождения за пределами Российской Федерации;</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3) административного ареста;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5) признания недееспособным или ограниченно дееспособным решением суда, вступившим в законную силу.</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85. Информация о невозможности присутствия при проведении контрольного (надзорного) мероприятия должна содержать:</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87. Результаты контрольного (надзорного) мероприятия оформляются в порядке, установленном статьей 87 Федерального закона №248-ФЗ.</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447EA">
        <w:rPr>
          <w:sz w:val="26"/>
          <w:szCs w:val="26"/>
        </w:rPr>
        <w:t xml:space="preserve"> В случае</w:t>
      </w:r>
      <w:proofErr w:type="gramStart"/>
      <w:r w:rsidRPr="00C447EA">
        <w:rPr>
          <w:sz w:val="26"/>
          <w:szCs w:val="26"/>
        </w:rPr>
        <w:t>,</w:t>
      </w:r>
      <w:proofErr w:type="gramEnd"/>
      <w:r w:rsidRPr="00C447EA">
        <w:rPr>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88. Оформление акта производится на месте проведения контрольного (надзорного) мероприятия в день окончания проведения такого мероприятия.</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89. Контролируемое лицо или его представитель знакомится с содержанием акта на месте проведения контрольного (надзорного) мероприятия.</w:t>
      </w:r>
    </w:p>
    <w:p w:rsidR="00FA4DB6" w:rsidRPr="00C447EA" w:rsidRDefault="00FA4DB6" w:rsidP="00FA4DB6">
      <w:pPr>
        <w:pStyle w:val="a6"/>
        <w:spacing w:after="0" w:afterAutospacing="0"/>
        <w:ind w:firstLine="567"/>
        <w:contextualSpacing/>
        <w:jc w:val="both"/>
        <w:rPr>
          <w:sz w:val="26"/>
          <w:szCs w:val="26"/>
        </w:rPr>
      </w:pPr>
      <w:proofErr w:type="gramStart"/>
      <w:r w:rsidRPr="00C447EA">
        <w:rPr>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C447EA">
        <w:rPr>
          <w:sz w:val="26"/>
          <w:szCs w:val="26"/>
        </w:rPr>
        <w:t xml:space="preserve">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93. </w:t>
      </w:r>
      <w:proofErr w:type="gramStart"/>
      <w:r w:rsidRPr="00C447EA">
        <w:rPr>
          <w:sz w:val="26"/>
          <w:szCs w:val="26"/>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w:t>
      </w:r>
      <w:r w:rsidRPr="00C447EA">
        <w:rPr>
          <w:sz w:val="26"/>
          <w:szCs w:val="26"/>
        </w:rPr>
        <w:lastRenderedPageBreak/>
        <w:t>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C447EA">
        <w:rPr>
          <w:sz w:val="26"/>
          <w:szCs w:val="26"/>
        </w:rPr>
        <w:t xml:space="preserve"> </w:t>
      </w:r>
      <w:proofErr w:type="gramStart"/>
      <w:r w:rsidRPr="00C447EA">
        <w:rPr>
          <w:sz w:val="26"/>
          <w:szCs w:val="26"/>
        </w:rPr>
        <w:t>устанавливающих</w:t>
      </w:r>
      <w:proofErr w:type="gramEnd"/>
      <w:r w:rsidRPr="00C447EA">
        <w:rPr>
          <w:sz w:val="26"/>
          <w:szCs w:val="26"/>
        </w:rPr>
        <w:t>, сроки исполнения предписания, по форме утвержденной муниципальным правовым актом.</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94. </w:t>
      </w:r>
      <w:proofErr w:type="gramStart"/>
      <w:r w:rsidRPr="00C447EA">
        <w:rPr>
          <w:sz w:val="26"/>
          <w:szCs w:val="26"/>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447EA">
        <w:rPr>
          <w:sz w:val="26"/>
          <w:szCs w:val="26"/>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447EA">
        <w:rPr>
          <w:sz w:val="26"/>
          <w:szCs w:val="26"/>
        </w:rPr>
        <w:t>недействительными</w:t>
      </w:r>
      <w:proofErr w:type="gramEnd"/>
      <w:r w:rsidRPr="00C447EA">
        <w:rPr>
          <w:sz w:val="26"/>
          <w:szCs w:val="26"/>
        </w:rPr>
        <w:t>.</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 xml:space="preserve">95. Исполнение решений контрольного органа осуществляется в </w:t>
      </w:r>
      <w:proofErr w:type="gramStart"/>
      <w:r w:rsidRPr="00C447EA">
        <w:rPr>
          <w:sz w:val="26"/>
          <w:szCs w:val="26"/>
        </w:rPr>
        <w:t>порядке</w:t>
      </w:r>
      <w:proofErr w:type="gramEnd"/>
      <w:r w:rsidRPr="00C447EA">
        <w:rPr>
          <w:sz w:val="26"/>
          <w:szCs w:val="26"/>
        </w:rPr>
        <w:t xml:space="preserve"> установленном статьями 92-95 Федерального закона №248-ФЗ.</w:t>
      </w:r>
    </w:p>
    <w:p w:rsidR="00FA4DB6" w:rsidRPr="00C447EA" w:rsidRDefault="00FA4DB6" w:rsidP="00FA4DB6">
      <w:pPr>
        <w:pStyle w:val="a6"/>
        <w:spacing w:after="0" w:afterAutospacing="0"/>
        <w:ind w:firstLine="567"/>
        <w:contextualSpacing/>
        <w:jc w:val="both"/>
        <w:rPr>
          <w:sz w:val="26"/>
          <w:szCs w:val="26"/>
        </w:rPr>
      </w:pPr>
      <w:r w:rsidRPr="00C447EA">
        <w:rPr>
          <w:sz w:val="26"/>
          <w:szCs w:val="26"/>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A4DB6" w:rsidRPr="00C447EA" w:rsidRDefault="00FA4DB6" w:rsidP="00FA4DB6">
      <w:pPr>
        <w:rPr>
          <w:sz w:val="26"/>
          <w:szCs w:val="26"/>
        </w:rPr>
      </w:pPr>
    </w:p>
    <w:p w:rsidR="00A55B9B" w:rsidRDefault="00A55B9B"/>
    <w:sectPr w:rsidR="00A55B9B" w:rsidSect="00820228">
      <w:pgSz w:w="11906" w:h="16838"/>
      <w:pgMar w:top="1134" w:right="566"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4DB6"/>
    <w:rsid w:val="003E00BC"/>
    <w:rsid w:val="006973CD"/>
    <w:rsid w:val="0086035C"/>
    <w:rsid w:val="00985060"/>
    <w:rsid w:val="009C4A69"/>
    <w:rsid w:val="00A51E1A"/>
    <w:rsid w:val="00A55B9B"/>
    <w:rsid w:val="00AC5239"/>
    <w:rsid w:val="00C447EA"/>
    <w:rsid w:val="00DD600B"/>
    <w:rsid w:val="00DE321F"/>
    <w:rsid w:val="00F265E3"/>
    <w:rsid w:val="00FA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exact"/>
        <w:ind w:firstLine="24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B6"/>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FA4DB6"/>
    <w:pPr>
      <w:autoSpaceDE w:val="0"/>
      <w:autoSpaceDN w:val="0"/>
      <w:adjustRightInd w:val="0"/>
      <w:spacing w:line="240" w:lineRule="auto"/>
      <w:ind w:firstLine="0"/>
      <w:jc w:val="left"/>
    </w:pPr>
    <w:rPr>
      <w:rFonts w:ascii="Arial" w:eastAsia="Times New Roman" w:hAnsi="Arial" w:cs="Arial"/>
      <w:lang w:eastAsia="ru-RU"/>
    </w:rPr>
  </w:style>
  <w:style w:type="character" w:customStyle="1" w:styleId="ConsPlusNormal1">
    <w:name w:val="ConsPlusNormal1"/>
    <w:link w:val="ConsPlusNormal"/>
    <w:locked/>
    <w:rsid w:val="00FA4DB6"/>
    <w:rPr>
      <w:rFonts w:ascii="Arial" w:eastAsia="Times New Roman" w:hAnsi="Arial" w:cs="Arial"/>
      <w:lang w:eastAsia="ru-RU"/>
    </w:rPr>
  </w:style>
  <w:style w:type="paragraph" w:customStyle="1" w:styleId="ConsPlusTitle">
    <w:name w:val="ConsPlusTitle"/>
    <w:link w:val="ConsPlusTitle1"/>
    <w:rsid w:val="00FA4DB6"/>
    <w:pPr>
      <w:widowControl w:val="0"/>
      <w:spacing w:line="240" w:lineRule="auto"/>
      <w:ind w:firstLine="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FA4DB6"/>
    <w:rPr>
      <w:rFonts w:ascii="Times New Roman" w:eastAsia="Times New Roman" w:hAnsi="Times New Roman" w:cs="Times New Roman"/>
      <w:b/>
      <w:sz w:val="24"/>
      <w:lang w:eastAsia="ru-RU"/>
    </w:rPr>
  </w:style>
  <w:style w:type="paragraph" w:styleId="a3">
    <w:name w:val="Body Text Indent"/>
    <w:basedOn w:val="a"/>
    <w:link w:val="a4"/>
    <w:semiHidden/>
    <w:rsid w:val="00FA4DB6"/>
    <w:pPr>
      <w:widowControl w:val="0"/>
      <w:ind w:firstLine="485"/>
      <w:jc w:val="both"/>
    </w:pPr>
    <w:rPr>
      <w:snapToGrid w:val="0"/>
      <w:color w:val="000000"/>
      <w:sz w:val="28"/>
      <w:szCs w:val="24"/>
    </w:rPr>
  </w:style>
  <w:style w:type="character" w:customStyle="1" w:styleId="a4">
    <w:name w:val="Основной текст с отступом Знак"/>
    <w:basedOn w:val="a0"/>
    <w:link w:val="a3"/>
    <w:semiHidden/>
    <w:rsid w:val="00FA4DB6"/>
    <w:rPr>
      <w:rFonts w:ascii="Times New Roman" w:eastAsia="Times New Roman" w:hAnsi="Times New Roman" w:cs="Times New Roman"/>
      <w:snapToGrid w:val="0"/>
      <w:color w:val="000000"/>
      <w:sz w:val="28"/>
      <w:szCs w:val="24"/>
      <w:lang w:eastAsia="ru-RU"/>
    </w:rPr>
  </w:style>
  <w:style w:type="character" w:styleId="a5">
    <w:name w:val="Strong"/>
    <w:basedOn w:val="a0"/>
    <w:qFormat/>
    <w:rsid w:val="00FA4DB6"/>
    <w:rPr>
      <w:b/>
      <w:bCs/>
    </w:rPr>
  </w:style>
  <w:style w:type="paragraph" w:styleId="a6">
    <w:name w:val="Normal (Web)"/>
    <w:basedOn w:val="a"/>
    <w:rsid w:val="00FA4DB6"/>
    <w:pPr>
      <w:spacing w:before="100" w:beforeAutospacing="1" w:after="100" w:afterAutospacing="1"/>
    </w:pPr>
    <w:rPr>
      <w:sz w:val="24"/>
      <w:szCs w:val="24"/>
    </w:rPr>
  </w:style>
  <w:style w:type="paragraph" w:styleId="a7">
    <w:name w:val="Balloon Text"/>
    <w:basedOn w:val="a"/>
    <w:link w:val="a8"/>
    <w:uiPriority w:val="99"/>
    <w:semiHidden/>
    <w:unhideWhenUsed/>
    <w:rsid w:val="00FA4DB6"/>
    <w:rPr>
      <w:rFonts w:ascii="Tahoma" w:hAnsi="Tahoma" w:cs="Tahoma"/>
      <w:sz w:val="16"/>
      <w:szCs w:val="16"/>
    </w:rPr>
  </w:style>
  <w:style w:type="character" w:customStyle="1" w:styleId="a8">
    <w:name w:val="Текст выноски Знак"/>
    <w:basedOn w:val="a0"/>
    <w:link w:val="a7"/>
    <w:uiPriority w:val="99"/>
    <w:semiHidden/>
    <w:rsid w:val="00FA4D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2021-10-06T03:20:00Z</dcterms:created>
  <dcterms:modified xsi:type="dcterms:W3CDTF">2021-10-19T04:29:00Z</dcterms:modified>
</cp:coreProperties>
</file>