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3A" w:rsidRDefault="006E4A3A" w:rsidP="006E4A3A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</w:t>
      </w:r>
    </w:p>
    <w:p w:rsidR="006E4A3A" w:rsidRPr="006E4A3A" w:rsidRDefault="006E4A3A" w:rsidP="006E4A3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</w:pPr>
    </w:p>
    <w:p w:rsidR="006E4A3A" w:rsidRPr="006E4A3A" w:rsidRDefault="00D028E7" w:rsidP="006E4A3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1.6pt;margin-top:26.95pt;width:62.35pt;height:57.7pt;z-index:251660288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8" DrawAspect="Content" ObjectID="_1696148157" r:id="rId8"/>
        </w:pict>
      </w:r>
      <w:r w:rsidR="006E4A3A" w:rsidRPr="006E4A3A"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6E4A3A" w:rsidRPr="006E4A3A" w:rsidRDefault="006E4A3A" w:rsidP="006E4A3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</w:pPr>
      <w:r w:rsidRPr="006E4A3A"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6E4A3A" w:rsidRDefault="006E4A3A" w:rsidP="006E4A3A">
      <w:pPr>
        <w:spacing w:after="0"/>
        <w:rPr>
          <w:b/>
          <w:bCs/>
          <w:caps/>
          <w:spacing w:val="20"/>
          <w:sz w:val="26"/>
          <w:szCs w:val="26"/>
        </w:rPr>
      </w:pPr>
    </w:p>
    <w:p w:rsidR="006E4A3A" w:rsidRDefault="006E4A3A" w:rsidP="006E4A3A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6E4A3A" w:rsidRDefault="006E4A3A" w:rsidP="006E4A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D028E7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D028E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0.2021                                                                                                                    № </w:t>
      </w:r>
      <w:r w:rsidR="00D028E7">
        <w:rPr>
          <w:rFonts w:ascii="Arial" w:hAnsi="Arial" w:cs="Arial"/>
        </w:rPr>
        <w:t>22</w:t>
      </w:r>
    </w:p>
    <w:p w:rsidR="006E4A3A" w:rsidRDefault="006E4A3A" w:rsidP="006E4A3A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6E4A3A" w:rsidRDefault="006E4A3A" w:rsidP="006E4A3A">
      <w:pPr>
        <w:spacing w:after="0" w:line="240" w:lineRule="auto"/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124398" w:rsidRPr="006E4A3A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6E4A3A" w:rsidRDefault="00124398" w:rsidP="006E4A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</w:t>
            </w:r>
            <w:bookmarkStart w:id="0" w:name="_Hlk72500612"/>
            <w:r w:rsidRPr="006E4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Положения о  бюджетном процессе и финансовом контроле в  муниципальном образовании </w:t>
            </w:r>
            <w:proofErr w:type="spellStart"/>
            <w:r w:rsidR="006E4A3A">
              <w:rPr>
                <w:rFonts w:ascii="Times New Roman" w:eastAsia="Times New Roman" w:hAnsi="Times New Roman" w:cs="Times New Roman"/>
                <w:sz w:val="26"/>
                <w:szCs w:val="26"/>
              </w:rPr>
              <w:t>Гришин</w:t>
            </w:r>
            <w:r w:rsidR="00300780" w:rsidRPr="006E4A3A">
              <w:rPr>
                <w:rFonts w:ascii="Times New Roman" w:eastAsia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Pr="006E4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300780" w:rsidRPr="006E4A3A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6E4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bookmarkEnd w:id="0"/>
            <w:r w:rsidRPr="006E4A3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6E4A3A" w:rsidRDefault="00124398" w:rsidP="006E4A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A3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C350C" w:rsidRPr="006E4A3A" w:rsidRDefault="00124398" w:rsidP="006E4A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00780" w:rsidRPr="006E4A3A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300780" w:rsidRPr="006E4A3A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 w:rsidRPr="006E4A3A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proofErr w:type="spellStart"/>
      <w:r w:rsidR="006E4A3A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C603FC" w:rsidRPr="006E4A3A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C603FC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C603FC" w:rsidRPr="006E4A3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603FC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</w:t>
      </w:r>
      <w:proofErr w:type="spellStart"/>
      <w:r w:rsidR="007F6DC5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C603FC" w:rsidRPr="006E4A3A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C603FC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C603FC" w:rsidRPr="006E4A3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603FC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Собрание</w:t>
      </w:r>
      <w:proofErr w:type="gramEnd"/>
      <w:r w:rsidR="00C603FC" w:rsidRPr="006E4A3A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</w:p>
    <w:p w:rsidR="00C603FC" w:rsidRPr="006E4A3A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РЕШИЛО:</w:t>
      </w:r>
    </w:p>
    <w:p w:rsidR="009415FD" w:rsidRPr="006E4A3A" w:rsidRDefault="009415FD" w:rsidP="007F6DC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1.Утвердить в новой редакции </w:t>
      </w:r>
      <w:proofErr w:type="gramStart"/>
      <w:r w:rsidRPr="006E4A3A">
        <w:rPr>
          <w:rFonts w:ascii="Times New Roman" w:eastAsia="Times New Roman" w:hAnsi="Times New Roman" w:cs="Times New Roman"/>
          <w:sz w:val="26"/>
          <w:szCs w:val="26"/>
        </w:rPr>
        <w:t>прилагаемое</w:t>
      </w:r>
      <w:proofErr w:type="gram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Hlk72500768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Положения о  бюджетном процессе и финансовом контроле в  муниципальном образовании </w:t>
      </w:r>
      <w:proofErr w:type="spellStart"/>
      <w:r w:rsidR="007F6DC5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6E4A3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</w:t>
      </w:r>
      <w:bookmarkEnd w:id="1"/>
      <w:r w:rsidRPr="006E4A3A">
        <w:rPr>
          <w:rFonts w:ascii="Times New Roman" w:eastAsia="Times New Roman" w:hAnsi="Times New Roman" w:cs="Times New Roman"/>
          <w:sz w:val="26"/>
          <w:szCs w:val="26"/>
        </w:rPr>
        <w:t>(прилагается).</w:t>
      </w:r>
    </w:p>
    <w:p w:rsidR="009415FD" w:rsidRPr="006E4A3A" w:rsidRDefault="009415FD" w:rsidP="007F6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2.Признать </w:t>
      </w:r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 xml:space="preserve">утратившими силу решения Собрания депутатов </w:t>
      </w:r>
      <w:proofErr w:type="spellStart"/>
      <w:r w:rsidR="007F6DC5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от </w:t>
      </w:r>
      <w:r w:rsidR="00170F3C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70F3C">
        <w:rPr>
          <w:rFonts w:ascii="Times New Roman" w:eastAsia="Times New Roman" w:hAnsi="Times New Roman" w:cs="Times New Roman"/>
          <w:sz w:val="26"/>
          <w:szCs w:val="26"/>
        </w:rPr>
        <w:t>12</w:t>
      </w:r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170F3C">
        <w:rPr>
          <w:rFonts w:ascii="Times New Roman" w:eastAsia="Times New Roman" w:hAnsi="Times New Roman" w:cs="Times New Roman"/>
          <w:sz w:val="26"/>
          <w:szCs w:val="26"/>
        </w:rPr>
        <w:t>13</w:t>
      </w:r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70F3C">
        <w:rPr>
          <w:rFonts w:ascii="Times New Roman" w:eastAsia="Times New Roman" w:hAnsi="Times New Roman" w:cs="Times New Roman"/>
          <w:sz w:val="26"/>
          <w:szCs w:val="26"/>
        </w:rPr>
        <w:t xml:space="preserve"> 33</w:t>
      </w:r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Положения о  бюджетном процессе и финансовом контроле в  муниципальном образовании </w:t>
      </w:r>
      <w:proofErr w:type="spellStart"/>
      <w:r w:rsidR="00170F3C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края» (с изменениями</w:t>
      </w:r>
      <w:r w:rsidR="003B514F" w:rsidRPr="006E4A3A">
        <w:rPr>
          <w:rFonts w:ascii="Times New Roman" w:eastAsia="Times New Roman" w:hAnsi="Times New Roman" w:cs="Times New Roman"/>
          <w:sz w:val="26"/>
          <w:szCs w:val="26"/>
        </w:rPr>
        <w:t xml:space="preserve"> и дополнениями</w:t>
      </w:r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C350C" w:rsidRPr="006E4A3A" w:rsidRDefault="00CC350C" w:rsidP="00170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3.Настоящее решение</w:t>
      </w:r>
      <w:r w:rsidR="000443A2" w:rsidRPr="006E4A3A">
        <w:rPr>
          <w:rFonts w:ascii="Times New Roman" w:eastAsia="Times New Roman" w:hAnsi="Times New Roman" w:cs="Times New Roman"/>
          <w:sz w:val="26"/>
          <w:szCs w:val="26"/>
        </w:rPr>
        <w:t xml:space="preserve"> подлежит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обнародова</w:t>
      </w:r>
      <w:r w:rsidR="000443A2" w:rsidRPr="006E4A3A">
        <w:rPr>
          <w:rFonts w:ascii="Times New Roman" w:eastAsia="Times New Roman" w:hAnsi="Times New Roman" w:cs="Times New Roman"/>
          <w:sz w:val="26"/>
          <w:szCs w:val="26"/>
        </w:rPr>
        <w:t>нию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 порядке.</w:t>
      </w:r>
    </w:p>
    <w:p w:rsidR="00CC350C" w:rsidRPr="006E4A3A" w:rsidRDefault="00CC350C" w:rsidP="00170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4.</w:t>
      </w:r>
      <w:proofErr w:type="gramStart"/>
      <w:r w:rsidRPr="006E4A3A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Собрания депутатов по бюджету, планированию, налоговой и социальной политике.</w:t>
      </w:r>
    </w:p>
    <w:p w:rsidR="00CC350C" w:rsidRPr="006E4A3A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350C" w:rsidRPr="006E4A3A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350C" w:rsidRPr="006E4A3A" w:rsidRDefault="00170F3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сельсовета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CC350C" w:rsidRPr="006E4A3A">
        <w:rPr>
          <w:rFonts w:ascii="Times New Roman" w:eastAsia="Times New Roman" w:hAnsi="Times New Roman" w:cs="Times New Roman"/>
          <w:sz w:val="26"/>
          <w:szCs w:val="26"/>
        </w:rPr>
        <w:t>В.В.</w:t>
      </w:r>
      <w:r>
        <w:rPr>
          <w:rFonts w:ascii="Times New Roman" w:eastAsia="Times New Roman" w:hAnsi="Times New Roman" w:cs="Times New Roman"/>
          <w:sz w:val="26"/>
          <w:szCs w:val="26"/>
        </w:rPr>
        <w:t>Фишер</w:t>
      </w:r>
    </w:p>
    <w:p w:rsidR="00170F3C" w:rsidRDefault="00CC350C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5CEE"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170F3C" w:rsidRDefault="00170F3C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0F3C" w:rsidRDefault="00170F3C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6E4A3A" w:rsidRDefault="00EE5CEE" w:rsidP="00170F3C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</w:t>
      </w:r>
      <w:r w:rsidR="00170F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01DA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7052A8" w:rsidRPr="006E4A3A" w:rsidRDefault="00EE5CEE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EE01DA">
        <w:rPr>
          <w:rFonts w:ascii="Times New Roman" w:eastAsia="Times New Roman" w:hAnsi="Times New Roman" w:cs="Times New Roman"/>
          <w:sz w:val="26"/>
          <w:szCs w:val="26"/>
        </w:rPr>
        <w:tab/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52A8" w:rsidRPr="006E4A3A">
        <w:rPr>
          <w:rFonts w:ascii="Times New Roman" w:eastAsia="Times New Roman" w:hAnsi="Times New Roman" w:cs="Times New Roman"/>
          <w:sz w:val="26"/>
          <w:szCs w:val="26"/>
        </w:rPr>
        <w:t>к решению Собрания депутатов</w:t>
      </w:r>
    </w:p>
    <w:p w:rsidR="007052A8" w:rsidRPr="006E4A3A" w:rsidRDefault="007052A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EE01DA">
        <w:rPr>
          <w:rFonts w:ascii="Times New Roman" w:eastAsia="Times New Roman" w:hAnsi="Times New Roman" w:cs="Times New Roman"/>
          <w:sz w:val="26"/>
          <w:szCs w:val="26"/>
        </w:rPr>
        <w:tab/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от 0</w:t>
      </w:r>
      <w:r w:rsidR="00D028E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  <w:r w:rsidR="00D028E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0.2021 №</w:t>
      </w:r>
      <w:r w:rsidR="00170F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28E7">
        <w:rPr>
          <w:rFonts w:ascii="Times New Roman" w:eastAsia="Times New Roman" w:hAnsi="Times New Roman" w:cs="Times New Roman"/>
          <w:sz w:val="26"/>
          <w:szCs w:val="26"/>
        </w:rPr>
        <w:t>22</w:t>
      </w:r>
      <w:bookmarkStart w:id="2" w:name="_GoBack"/>
      <w:bookmarkEnd w:id="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0"/>
      </w:tblGrid>
      <w:tr w:rsidR="00124398" w:rsidRPr="006E4A3A" w:rsidTr="00124398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124398" w:rsidRPr="006E4A3A" w:rsidRDefault="00EE5CEE" w:rsidP="00EE5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</w:p>
        </w:tc>
      </w:tr>
    </w:tbl>
    <w:p w:rsidR="00124398" w:rsidRPr="006E4A3A" w:rsidRDefault="00124398" w:rsidP="0017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Положение</w:t>
      </w:r>
    </w:p>
    <w:p w:rsidR="00124398" w:rsidRPr="006E4A3A" w:rsidRDefault="00124398" w:rsidP="0017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о бюджетном процессе и финансовом контроле в муниципальном образовании </w:t>
      </w:r>
      <w:proofErr w:type="spellStart"/>
      <w:r w:rsidR="00170F3C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7052A8" w:rsidRPr="006E4A3A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Pr="006E4A3A">
        <w:rPr>
          <w:rFonts w:ascii="Times New Roman" w:eastAsia="Times New Roman" w:hAnsi="Times New Roman" w:cs="Times New Roman"/>
          <w:sz w:val="26"/>
          <w:szCs w:val="26"/>
        </w:rPr>
        <w:t>  сельсовет</w:t>
      </w:r>
      <w:r w:rsidR="009E08BE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052A8" w:rsidRPr="006E4A3A">
        <w:rPr>
          <w:rFonts w:ascii="Times New Roman" w:eastAsia="Times New Roman" w:hAnsi="Times New Roman" w:cs="Times New Roman"/>
          <w:sz w:val="26"/>
          <w:szCs w:val="26"/>
        </w:rPr>
        <w:t>Заринс</w:t>
      </w:r>
      <w:r w:rsidR="00091F75" w:rsidRPr="006E4A3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7052A8" w:rsidRPr="006E4A3A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Pr="006E4A3A">
        <w:rPr>
          <w:rFonts w:ascii="Times New Roman" w:eastAsia="Times New Roman" w:hAnsi="Times New Roman" w:cs="Times New Roman"/>
          <w:sz w:val="26"/>
          <w:szCs w:val="26"/>
        </w:rPr>
        <w:t>  района Алтайского края</w:t>
      </w:r>
    </w:p>
    <w:p w:rsidR="00CC350C" w:rsidRPr="006E4A3A" w:rsidRDefault="00124398" w:rsidP="0017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6E4A3A" w:rsidRDefault="00926F95" w:rsidP="00170F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</w:t>
      </w:r>
      <w:proofErr w:type="spellStart"/>
      <w:r w:rsidR="00170F3C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7052A8" w:rsidRPr="006E4A3A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7052A8" w:rsidRPr="006E4A3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 w:rsidR="003959AB" w:rsidRPr="006E4A3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ельсовет в соответствующем </w:t>
      </w:r>
      <w:proofErr w:type="gramStart"/>
      <w:r w:rsidRPr="006E4A3A">
        <w:rPr>
          <w:rFonts w:ascii="Times New Roman" w:eastAsia="Times New Roman" w:hAnsi="Times New Roman" w:cs="Times New Roman"/>
          <w:sz w:val="26"/>
          <w:szCs w:val="26"/>
        </w:rPr>
        <w:t>падеже)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</w:t>
      </w:r>
      <w:proofErr w:type="spellStart"/>
      <w:r w:rsidR="00170F3C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7052A8" w:rsidRPr="006E4A3A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7052A8" w:rsidRPr="006E4A3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а также определяет основы межбюджетных отношений в </w:t>
      </w:r>
      <w:r w:rsidR="003959AB" w:rsidRPr="006E4A3A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6E4A3A" w:rsidRDefault="00124398" w:rsidP="00351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Статья 1. Отношения, регулируемые настоящим Положением</w:t>
      </w:r>
    </w:p>
    <w:p w:rsidR="00124398" w:rsidRPr="006E4A3A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7052A8" w:rsidRPr="006E4A3A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бюджета </w:t>
      </w:r>
      <w:r w:rsidR="003959AB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, муниципальных заимствований </w:t>
      </w:r>
      <w:r w:rsidR="003959AB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, регулирования муниципального долга </w:t>
      </w:r>
      <w:r w:rsidR="003959AB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 w:rsidR="003959AB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, утверждения и исполнения бюджета </w:t>
      </w:r>
      <w:r w:rsidR="003959AB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gramStart"/>
      <w:r w:rsidRPr="006E4A3A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его исполнением;</w:t>
      </w:r>
    </w:p>
    <w:p w:rsidR="00124398" w:rsidRPr="006E4A3A" w:rsidRDefault="00124398" w:rsidP="00EE01D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3) отношения, возникающие между органами местного самоуправления района  и органами местного самоуправления </w:t>
      </w:r>
      <w:r w:rsidR="003959AB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при межбюджетном регулировании.</w:t>
      </w:r>
    </w:p>
    <w:p w:rsidR="00124398" w:rsidRPr="006E4A3A" w:rsidRDefault="00124398" w:rsidP="00351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Статья 2. Бюджетная нормативно-правовая база в </w:t>
      </w:r>
      <w:r w:rsidR="003959AB" w:rsidRPr="006E4A3A">
        <w:rPr>
          <w:rFonts w:ascii="Times New Roman" w:eastAsia="Times New Roman" w:hAnsi="Times New Roman" w:cs="Times New Roman"/>
          <w:sz w:val="26"/>
          <w:szCs w:val="26"/>
        </w:rPr>
        <w:t>сельсовете</w:t>
      </w:r>
    </w:p>
    <w:p w:rsidR="00124398" w:rsidRPr="006E4A3A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7052A8" w:rsidRPr="006E4A3A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Бюджетная нормативно-правовая база в </w:t>
      </w:r>
      <w:r w:rsidR="003959AB" w:rsidRPr="006E4A3A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состоит из настоящего Положения, принятого в соответствии с ним решений о бюджете</w:t>
      </w:r>
      <w:r w:rsidR="00F01070" w:rsidRPr="006E4A3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 </w:t>
      </w:r>
      <w:proofErr w:type="spellStart"/>
      <w:r w:rsidR="00170F3C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7052A8" w:rsidRPr="006E4A3A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F01070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F01070" w:rsidRPr="006E4A3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F01070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(далее - бюджет сельсовета)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период,  иных нормативных правовых актов </w:t>
      </w:r>
      <w:r w:rsidR="003959AB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, регулирующих бюджетные правоотношения.</w:t>
      </w:r>
    </w:p>
    <w:p w:rsidR="00124398" w:rsidRDefault="003B514F" w:rsidP="009546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В случае несоответствия нормативных правовых актов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, регулирующих бюджетные правоотношения, настоящему Положению применяется настоящее Положение.</w:t>
      </w:r>
    </w:p>
    <w:p w:rsidR="00170F3C" w:rsidRDefault="00170F3C" w:rsidP="009546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Default="00124398" w:rsidP="00351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Статья 3. Структура бюджетной системы </w:t>
      </w:r>
      <w:r w:rsidR="0042644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6E4A3A" w:rsidRDefault="00124398" w:rsidP="00DE1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351E7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Бюджетная система </w:t>
      </w:r>
      <w:r w:rsidR="0042644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состоит из бюджета </w:t>
      </w:r>
      <w:r w:rsidR="0042644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70F3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6E4A3A" w:rsidRDefault="00124398" w:rsidP="00351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Статья 4. Органы, уполномоченные в сфере бюджетного процесса</w:t>
      </w:r>
    </w:p>
    <w:p w:rsidR="00C460A6" w:rsidRPr="006E4A3A" w:rsidRDefault="005B17AC" w:rsidP="000867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7AFE" w:rsidRPr="006E4A3A">
        <w:rPr>
          <w:rFonts w:ascii="Times New Roman" w:eastAsia="Times New Roman" w:hAnsi="Times New Roman" w:cs="Times New Roman"/>
          <w:sz w:val="26"/>
          <w:szCs w:val="26"/>
        </w:rPr>
        <w:tab/>
      </w:r>
      <w:r w:rsidR="00C460A6" w:rsidRPr="006E4A3A">
        <w:rPr>
          <w:rFonts w:ascii="Times New Roman" w:eastAsia="Times New Roman" w:hAnsi="Times New Roman" w:cs="Times New Roman"/>
          <w:sz w:val="26"/>
          <w:szCs w:val="26"/>
        </w:rPr>
        <w:t xml:space="preserve">Составление и исполнение бюджета сельсовета </w:t>
      </w:r>
      <w:r w:rsidR="00926F95" w:rsidRPr="006E4A3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460A6" w:rsidRPr="006E4A3A">
        <w:rPr>
          <w:rFonts w:ascii="Times New Roman" w:eastAsia="Times New Roman" w:hAnsi="Times New Roman" w:cs="Times New Roman"/>
          <w:sz w:val="26"/>
          <w:szCs w:val="26"/>
        </w:rPr>
        <w:t>существляет Администрация Заринского района, в лице комитета по финансам, налоговой и кредитной политике,</w:t>
      </w:r>
      <w:r w:rsidR="00416073" w:rsidRPr="006E4A3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Бюджетным </w:t>
      </w:r>
      <w:hyperlink r:id="rId9" w:history="1">
        <w:r w:rsidR="00416073" w:rsidRPr="006E4A3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416073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</w:t>
      </w:r>
      <w:r w:rsidR="00C460A6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согласно заключенно</w:t>
      </w:r>
      <w:r w:rsidR="00926F95" w:rsidRPr="006E4A3A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460A6" w:rsidRPr="006E4A3A">
        <w:rPr>
          <w:rFonts w:ascii="Times New Roman" w:eastAsia="Times New Roman" w:hAnsi="Times New Roman" w:cs="Times New Roman"/>
          <w:sz w:val="26"/>
          <w:szCs w:val="26"/>
        </w:rPr>
        <w:t xml:space="preserve"> между администрацией сельсовета и Администрацией Заринского района соглашения о передаче </w:t>
      </w:r>
      <w:r w:rsidR="00DE601B" w:rsidRPr="006E4A3A">
        <w:rPr>
          <w:rFonts w:ascii="Times New Roman" w:eastAsia="Times New Roman" w:hAnsi="Times New Roman" w:cs="Times New Roman"/>
          <w:sz w:val="26"/>
          <w:szCs w:val="26"/>
        </w:rPr>
        <w:t>полномочий в</w:t>
      </w:r>
      <w:r w:rsidR="00926F95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сфере бюджетных правоотношений</w:t>
      </w:r>
      <w:r w:rsidR="00416073" w:rsidRPr="006E4A3A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 w:rsidR="00C460A6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72B56" w:rsidRPr="006E4A3A" w:rsidRDefault="003B51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ab/>
      </w:r>
      <w:r w:rsidR="00C72B56" w:rsidRPr="006E4A3A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сельсовета:</w:t>
      </w:r>
    </w:p>
    <w:p w:rsidR="00124398" w:rsidRPr="006E4A3A" w:rsidRDefault="00124398" w:rsidP="00351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1)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управление муниципальным долгом </w:t>
      </w:r>
      <w:r w:rsidR="00086789" w:rsidRPr="006E4A3A">
        <w:rPr>
          <w:rFonts w:ascii="Times New Roman" w:eastAsia="Times New Roman" w:hAnsi="Times New Roman" w:cs="Times New Roman"/>
          <w:sz w:val="26"/>
          <w:szCs w:val="26"/>
        </w:rPr>
        <w:t>сельсовета, муниципальными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заимствованиями </w:t>
      </w:r>
      <w:r w:rsidR="0042644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6E4A3A" w:rsidRDefault="00124398" w:rsidP="00EE01D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2)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иные полномочия в соответствии с законодательством Российской Федерации, Алтайского края и нормативно-правовыми актами </w:t>
      </w:r>
      <w:r w:rsidR="0042644F" w:rsidRPr="006E4A3A">
        <w:rPr>
          <w:rFonts w:ascii="Times New Roman" w:eastAsia="Times New Roman" w:hAnsi="Times New Roman" w:cs="Times New Roman"/>
          <w:sz w:val="26"/>
          <w:szCs w:val="26"/>
        </w:rPr>
        <w:t>сельсовета,</w:t>
      </w:r>
      <w:r w:rsidR="00137BF5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514F" w:rsidRPr="006E4A3A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170F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7BF5" w:rsidRPr="006E4A3A">
        <w:rPr>
          <w:rFonts w:ascii="Times New Roman" w:eastAsia="Times New Roman" w:hAnsi="Times New Roman" w:cs="Times New Roman"/>
          <w:sz w:val="26"/>
          <w:szCs w:val="26"/>
        </w:rPr>
        <w:t xml:space="preserve">переданные Администрации района </w:t>
      </w:r>
      <w:r w:rsidR="0042644F" w:rsidRPr="006E4A3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37BF5" w:rsidRPr="006E4A3A">
        <w:rPr>
          <w:rFonts w:ascii="Times New Roman" w:eastAsia="Times New Roman" w:hAnsi="Times New Roman" w:cs="Times New Roman"/>
          <w:sz w:val="26"/>
          <w:szCs w:val="26"/>
        </w:rPr>
        <w:t xml:space="preserve">оглашением, указанным в </w:t>
      </w:r>
      <w:r w:rsidR="003B514F" w:rsidRPr="006E4A3A">
        <w:rPr>
          <w:rFonts w:ascii="Times New Roman" w:eastAsia="Times New Roman" w:hAnsi="Times New Roman" w:cs="Times New Roman"/>
          <w:sz w:val="26"/>
          <w:szCs w:val="26"/>
        </w:rPr>
        <w:t>абзаце</w:t>
      </w:r>
      <w:r w:rsidR="00137BF5" w:rsidRPr="006E4A3A">
        <w:rPr>
          <w:rFonts w:ascii="Times New Roman" w:eastAsia="Times New Roman" w:hAnsi="Times New Roman" w:cs="Times New Roman"/>
          <w:sz w:val="26"/>
          <w:szCs w:val="26"/>
        </w:rPr>
        <w:t xml:space="preserve"> 1 настоящей статьи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6E4A3A" w:rsidRDefault="00124398" w:rsidP="00351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Статья 5.</w:t>
      </w:r>
      <w:r w:rsidRPr="006E4A3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Порядок предоставления муниципальных гарантий </w:t>
      </w:r>
      <w:r w:rsidR="0042644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6E4A3A" w:rsidRDefault="00124398" w:rsidP="00351E7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Решение о предоставлении муниципальных гарантий принимается постановлением Администрации </w:t>
      </w:r>
      <w:proofErr w:type="spellStart"/>
      <w:r w:rsidR="00170F3C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1A7AFE" w:rsidRPr="006E4A3A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A7AFE" w:rsidRPr="006E4A3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DE601B" w:rsidRPr="006E4A3A" w:rsidRDefault="00DE601B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В постановлении Администрации </w:t>
      </w:r>
      <w:proofErr w:type="spellStart"/>
      <w:r w:rsidR="00170F3C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E4A3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о предоставлении муниципальной гарантии должны быть указаны: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1)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лицо, в обеспечение исполнения обязательств которого предоставляется муниципальная гарантия </w:t>
      </w:r>
      <w:r w:rsidR="00540BB8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2)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предел обязательств по муниципальной гарантии </w:t>
      </w:r>
      <w:r w:rsidR="00540BB8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3)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основные условия муниципальной гарантии </w:t>
      </w:r>
      <w:r w:rsidR="00540BB8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бюджетным законодательством Российской Федерации</w:t>
      </w:r>
      <w:r w:rsidR="0095462B"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6E4A3A" w:rsidRDefault="0042644F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2.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сельсовета: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1)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готовит  заключение о целесообразности предоставления муниципальной  гарантии;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2)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контроль за исполнением лицом </w:t>
      </w:r>
      <w:proofErr w:type="gramStart"/>
      <w:r w:rsidRPr="006E4A3A">
        <w:rPr>
          <w:rFonts w:ascii="Times New Roman" w:eastAsia="Times New Roman" w:hAnsi="Times New Roman" w:cs="Times New Roman"/>
          <w:sz w:val="26"/>
          <w:szCs w:val="26"/>
        </w:rPr>
        <w:t>обязательств</w:t>
      </w:r>
      <w:proofErr w:type="gram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котор</w:t>
      </w:r>
      <w:r w:rsidR="00540BB8" w:rsidRPr="006E4A3A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обеспечены муниципальной гарантией, своих обязательств и принимает меры, направленные на своевременное их исполнение;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3)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6E4A3A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="00540BB8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получателем гарантии мероприятий, финансируемых с привлечением муниципальных  гарантий.</w:t>
      </w:r>
    </w:p>
    <w:p w:rsidR="00124398" w:rsidRPr="006E4A3A" w:rsidRDefault="0042644F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3.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гарантии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, а также заключение договоров, предусмотренных Бюджетным </w:t>
      </w:r>
      <w:hyperlink r:id="rId10" w:history="1">
        <w:r w:rsidR="00124398" w:rsidRPr="006E4A3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124398" w:rsidRPr="006E4A3A" w:rsidRDefault="00DE601B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4.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 осуществляет: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lastRenderedPageBreak/>
        <w:t>1)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11" w:history="1">
        <w:r w:rsidRPr="006E4A3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124398" w:rsidRPr="006E4A3A" w:rsidRDefault="00A127CD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01DA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2)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муниципального образования </w:t>
      </w:r>
      <w:proofErr w:type="spellStart"/>
      <w:r w:rsidR="00170F3C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DE601B" w:rsidRPr="006E4A3A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сельсовет, а также 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</w:t>
      </w:r>
      <w:proofErr w:type="gram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гарантии в соответствии с актами Администрации </w:t>
      </w:r>
      <w:proofErr w:type="spellStart"/>
      <w:r w:rsidR="00170F3C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086789" w:rsidRPr="006E4A3A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сельсовета;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3)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учет предоставленных гарантий;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4)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учет исполнения лицом, в обеспечение обязательств которого предоставлена муниципальная гарантия, своих обязательств;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5)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иные действия, предусмотренные законодательством.</w:t>
      </w:r>
    </w:p>
    <w:p w:rsidR="00124398" w:rsidRPr="006E4A3A" w:rsidRDefault="0042644F" w:rsidP="00EE01D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5.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170F3C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D01C56" w:rsidRPr="006E4A3A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D01C56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сельсовета заключает договоры,</w:t>
      </w:r>
      <w:r w:rsidR="00D01C56" w:rsidRPr="006E4A3A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редусмотренные Бюджетным </w:t>
      </w:r>
      <w:hyperlink r:id="rId12" w:history="1">
        <w:r w:rsidR="00124398" w:rsidRPr="006E4A3A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и выдает муниципальную гарантию </w:t>
      </w:r>
      <w:r w:rsidR="00D01C56" w:rsidRPr="006E4A3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170F3C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D01C56" w:rsidRPr="006E4A3A">
        <w:rPr>
          <w:rFonts w:ascii="Times New Roman" w:eastAsia="Times New Roman" w:hAnsi="Times New Roman" w:cs="Times New Roman"/>
          <w:sz w:val="26"/>
          <w:szCs w:val="26"/>
        </w:rPr>
        <w:t>ский</w:t>
      </w:r>
      <w:proofErr w:type="spell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сельсовет.</w:t>
      </w:r>
    </w:p>
    <w:p w:rsidR="00124398" w:rsidRPr="006E4A3A" w:rsidRDefault="00124398" w:rsidP="00351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Статья 6. Капитальные вложения в объекты муниципальной собственности</w:t>
      </w:r>
      <w:r w:rsidR="0042644F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0F3C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D01C56" w:rsidRPr="006E4A3A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42644F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</w:p>
    <w:p w:rsidR="00124398" w:rsidRPr="006E4A3A" w:rsidRDefault="00124398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14C25"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ab/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</w:t>
      </w:r>
      <w:proofErr w:type="gramStart"/>
      <w:r w:rsidRPr="006E4A3A">
        <w:rPr>
          <w:rFonts w:ascii="Times New Roman" w:eastAsia="Times New Roman" w:hAnsi="Times New Roman" w:cs="Times New Roman"/>
          <w:sz w:val="26"/>
          <w:szCs w:val="26"/>
        </w:rPr>
        <w:t>дств кр</w:t>
      </w:r>
      <w:proofErr w:type="gram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аевого бюджета, районного бюджета, бюджета </w:t>
      </w:r>
      <w:r w:rsidR="00171276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  <w:r w:rsidR="00214C25"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124398" w:rsidRPr="006E4A3A" w:rsidRDefault="00124398" w:rsidP="00351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Статья 7. Межбюджетные трансферты</w:t>
      </w:r>
    </w:p>
    <w:p w:rsidR="00124398" w:rsidRPr="006E4A3A" w:rsidRDefault="00124398" w:rsidP="001F6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14C25" w:rsidRPr="006E4A3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ab/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В случаях и порядке, предусмотренных муниципальными правовыми актами </w:t>
      </w:r>
      <w:r w:rsidR="00540BB8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</w:t>
      </w:r>
      <w:r w:rsidR="00171276" w:rsidRPr="006E4A3A">
        <w:rPr>
          <w:rFonts w:ascii="Times New Roman" w:eastAsia="Times New Roman" w:hAnsi="Times New Roman" w:cs="Times New Roman"/>
          <w:sz w:val="26"/>
          <w:szCs w:val="26"/>
        </w:rPr>
        <w:t>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</w:p>
    <w:p w:rsidR="00351E73" w:rsidRDefault="00124398" w:rsidP="00351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Статья 8. Участники бюджетного процесса в </w:t>
      </w:r>
      <w:r w:rsidR="00BE6F9B" w:rsidRPr="006E4A3A">
        <w:rPr>
          <w:rFonts w:ascii="Times New Roman" w:eastAsia="Times New Roman" w:hAnsi="Times New Roman" w:cs="Times New Roman"/>
          <w:sz w:val="26"/>
          <w:szCs w:val="26"/>
        </w:rPr>
        <w:t>сельсовете</w:t>
      </w:r>
    </w:p>
    <w:p w:rsidR="00124398" w:rsidRPr="006E4A3A" w:rsidRDefault="00124398" w:rsidP="00351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Участниками бюджетного процесса в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1) Собрание депутатов;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2) Администрация сельсовета;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3) Комитет  по финансам, налоговой и кредитной политике</w:t>
      </w:r>
      <w:r w:rsidR="00171276" w:rsidRPr="006E4A3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Заринского района Алтайского края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4) Управление Федерального казначейства по Алтайскому краю;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A365C5" w:rsidRPr="006E4A3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лавные распорядители (распорядители) бюджетных средств;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="00A365C5" w:rsidRPr="006E4A3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рганы государственного (муниципального) финансового контроля;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7) </w:t>
      </w:r>
      <w:r w:rsidR="00A365C5" w:rsidRPr="006E4A3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лавные администраторы (администраторы) доходов бюджета;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8)</w:t>
      </w:r>
      <w:r w:rsidR="00A365C5" w:rsidRPr="006E4A3A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лавные администраторы (администраторы) источников финансирования дефицита бюджета;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9) </w:t>
      </w:r>
      <w:r w:rsidR="00A365C5" w:rsidRPr="006E4A3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олучатели бюджетных средств.</w:t>
      </w:r>
    </w:p>
    <w:p w:rsidR="00124398" w:rsidRPr="006E4A3A" w:rsidRDefault="00124398" w:rsidP="00D379B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Участники бюджетного процесса реализуют свои полномочия в соответствии с Бюджетным </w:t>
      </w:r>
      <w:hyperlink r:id="rId13" w:history="1">
        <w:r w:rsidRPr="006E4A3A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и настоящим Положением.</w:t>
      </w:r>
    </w:p>
    <w:p w:rsidR="00124398" w:rsidRPr="006E4A3A" w:rsidRDefault="00124398" w:rsidP="00351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Статья 9.</w:t>
      </w:r>
      <w:r w:rsidRPr="006E4A3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Бюджетный </w:t>
      </w:r>
      <w:r w:rsidR="00296BF8" w:rsidRPr="006E4A3A">
        <w:rPr>
          <w:rFonts w:ascii="Times New Roman" w:eastAsia="Times New Roman" w:hAnsi="Times New Roman" w:cs="Times New Roman"/>
          <w:sz w:val="26"/>
          <w:szCs w:val="26"/>
        </w:rPr>
        <w:t>период бюджета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6E4A3A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 Проект бюджета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составля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тся и утвержда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тся сроком на три года – очередной финансовый и плановый период.</w:t>
      </w:r>
    </w:p>
    <w:p w:rsidR="00124398" w:rsidRPr="006E4A3A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уточняет показатели утвержденного бюджета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540BB8" w:rsidRPr="006E4A3A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Решения Собрания депутатов о налогах и сборах, приводящие к изменению доходов бюджета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и вступающие в силу в очередном финансовом году и плановом периоде, должны быть приняты до внесения в Собрание депутатов проекта решения о бюджете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124398" w:rsidRPr="006E4A3A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Внесение изменений в решения Собрания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Собрания депутатов о бюджете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период.</w:t>
      </w:r>
    </w:p>
    <w:p w:rsidR="00124398" w:rsidRPr="006E4A3A" w:rsidRDefault="00124398" w:rsidP="00351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Статья 10. Состав решения о бюджете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6E4A3A" w:rsidRDefault="00124398" w:rsidP="00296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296BF8" w:rsidRPr="006E4A3A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В решении о бюджете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должны содержаться основные характеристики бюджета, к которым относятся: общий объем доходов бюджета, общий объем расходов и дефицит (профицит) бюджета, а также иные показатели, установленные Бюджетным кодексом Российской Федерации и настоящим Положением.</w:t>
      </w:r>
    </w:p>
    <w:p w:rsidR="00124398" w:rsidRPr="006E4A3A" w:rsidRDefault="00296BF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Решением о бюджете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утверждаются: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1)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перечень главных администраторов доходов  бюджета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2)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перечень главных </w:t>
      </w:r>
      <w:proofErr w:type="gramStart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администраторов источников финансирования дефицита  бюджета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gramEnd"/>
      <w:r w:rsidRPr="006E4A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3)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  программам 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4)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ведомственная структура расходов бюджета на очередной финансовый год и плановый период;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lastRenderedPageBreak/>
        <w:t>5)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6)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общий объем бюджетных ассигнований, направляемых на исполнение публичных нормативных обязательств;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7)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8)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общий объем условно утвержденных расходов;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9)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источники финансирования дефицита  бюджета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10)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11)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программа муниципальных внутренних заимствований на очередной финансовый год и плановый период;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12) программа муниципальных гарантий на очередной финансовый год и плановый период;</w:t>
      </w:r>
    </w:p>
    <w:p w:rsidR="00124398" w:rsidRPr="006E4A3A" w:rsidRDefault="00124398" w:rsidP="00EE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13) перечень нормативно-правовых актов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, действие которых приостанавливается</w:t>
      </w:r>
      <w:r w:rsidR="00875085" w:rsidRPr="006E4A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6E4A3A" w:rsidRDefault="00124398" w:rsidP="00EE01D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14) иные показатели бюджета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, предусмотренные бюджетным законодательством.</w:t>
      </w:r>
    </w:p>
    <w:p w:rsidR="00124398" w:rsidRPr="006E4A3A" w:rsidRDefault="00124398" w:rsidP="00C0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Статья 11.Документы и материалы, представляемые в  Собрание депутатов </w:t>
      </w:r>
      <w:proofErr w:type="spellStart"/>
      <w:r w:rsidR="00EE01DA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932893" w:rsidRPr="006E4A3A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сельсовета одновременно с проектом решения о  бюджете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6E4A3A" w:rsidRDefault="00124398" w:rsidP="00DE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проектом решения о  бюджете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в Собрание  депутатов представляются:</w:t>
      </w:r>
    </w:p>
    <w:p w:rsidR="00124398" w:rsidRPr="006E4A3A" w:rsidRDefault="00EE01DA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основные направления бюджетной и налоговой политики;</w:t>
      </w:r>
    </w:p>
    <w:p w:rsidR="001A7AFE" w:rsidRPr="006E4A3A" w:rsidRDefault="00EE01DA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A7AFE" w:rsidRPr="006E4A3A">
        <w:rPr>
          <w:rFonts w:ascii="Times New Roman" w:eastAsia="Times New Roman" w:hAnsi="Times New Roman" w:cs="Times New Roman"/>
          <w:sz w:val="26"/>
          <w:szCs w:val="26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</w:t>
      </w:r>
      <w:r w:rsidR="00932893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7AFE" w:rsidRPr="006E4A3A">
        <w:rPr>
          <w:rFonts w:ascii="Times New Roman" w:eastAsia="Times New Roman" w:hAnsi="Times New Roman" w:cs="Times New Roman"/>
          <w:sz w:val="26"/>
          <w:szCs w:val="26"/>
        </w:rPr>
        <w:t>развития сельсовета за текущий финансовый год;</w:t>
      </w:r>
    </w:p>
    <w:p w:rsidR="001A7AFE" w:rsidRPr="006E4A3A" w:rsidRDefault="00EE01DA" w:rsidP="00EE01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A7AFE" w:rsidRPr="006E4A3A">
        <w:rPr>
          <w:rFonts w:ascii="Times New Roman" w:eastAsia="Times New Roman" w:hAnsi="Times New Roman" w:cs="Times New Roman"/>
          <w:sz w:val="26"/>
          <w:szCs w:val="26"/>
        </w:rPr>
        <w:t>прогноз социально-экономического развития сельсовета;</w:t>
      </w:r>
    </w:p>
    <w:p w:rsidR="00124398" w:rsidRPr="006E4A3A" w:rsidRDefault="00EE01DA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124398" w:rsidRPr="006E4A3A" w:rsidRDefault="00EE01DA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пояснительная записка, содержащая, в том числе, информацию о доходах и расходах бюджета </w:t>
      </w:r>
      <w:r w:rsidR="0006676A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6E4A3A" w:rsidRDefault="00EE01DA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методики (проекты методик) и расчеты распределения межбюджетных трансфертов</w:t>
      </w:r>
      <w:r w:rsidR="00932893" w:rsidRPr="006E4A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6E4A3A" w:rsidRDefault="00EE01DA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124398" w:rsidRPr="006E4A3A" w:rsidRDefault="00EE01DA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оценка ожидаемого исполнения бюджета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 текущий финансовый год;</w:t>
      </w:r>
    </w:p>
    <w:p w:rsidR="00124398" w:rsidRPr="006E4A3A" w:rsidRDefault="00EE01DA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предложенные Собранием депутатов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052C4E" w:rsidRPr="006E4A3A" w:rsidRDefault="00EE01DA" w:rsidP="00C07C37">
      <w:pPr>
        <w:pStyle w:val="a8"/>
        <w:autoSpaceDE w:val="0"/>
        <w:autoSpaceDN w:val="0"/>
        <w:adjustRightInd w:val="0"/>
        <w:spacing w:before="100" w:beforeAutospacing="1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052C4E" w:rsidRPr="006E4A3A">
        <w:rPr>
          <w:rFonts w:ascii="Times New Roman" w:hAnsi="Times New Roman" w:cs="Times New Roman"/>
          <w:sz w:val="26"/>
          <w:szCs w:val="26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124398" w:rsidRPr="006E4A3A" w:rsidRDefault="00EE01DA" w:rsidP="00EE01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реестр источников доходов бюджета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6E4A3A" w:rsidRDefault="00EE01DA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иные документы и материалы, предусмотренные законодательством Российской Федерации, Алтайского края и нормативными правовыми актами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6E4A3A" w:rsidRDefault="00124398" w:rsidP="00C0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Статья 12. Внесение проекта решения о  бюджете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в  Собрание  депутатов</w:t>
      </w:r>
    </w:p>
    <w:p w:rsidR="00124398" w:rsidRPr="006E4A3A" w:rsidRDefault="00124398" w:rsidP="000D5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 Проект решения о бюджете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вносится в Собрание депутатов не позднее 15 ноября текущего года с документами и материалами, указанными в статье 11 настоящего Положения.</w:t>
      </w:r>
    </w:p>
    <w:p w:rsidR="00124398" w:rsidRPr="006E4A3A" w:rsidRDefault="00052C4E" w:rsidP="000D54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В срок, указанный в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абзаце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1 настоящей статьи, проект решения о бюджете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с документами и материалами, указанными в статье 11 настоящего Положения, направляются в контрольно-счетную палату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района (по соглашению) для подготовки экспертного заключения. </w:t>
      </w:r>
    </w:p>
    <w:p w:rsidR="00124398" w:rsidRPr="006E4A3A" w:rsidRDefault="00124398" w:rsidP="00C0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Статья 13. Публичные слушания по проекту решения о  бюджете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</w:t>
      </w:r>
    </w:p>
    <w:p w:rsidR="00124398" w:rsidRPr="006E4A3A" w:rsidRDefault="00455E59" w:rsidP="000D5490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5490"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По проекту бюджета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проводятся публичные слушания.</w:t>
      </w:r>
    </w:p>
    <w:p w:rsidR="00124398" w:rsidRPr="006E4A3A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обнародуется в установленном порядке и направляется депутатам Собрания депутатов сельс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до проведения публичных слушаний.</w:t>
      </w:r>
    </w:p>
    <w:p w:rsidR="00124398" w:rsidRPr="006E4A3A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D5490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Дата проведения публичных слушаний назначается в соответствии с Уставом </w:t>
      </w:r>
      <w:r w:rsidR="00052C4E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и Положением о публичных слушаниях.</w:t>
      </w:r>
    </w:p>
    <w:p w:rsidR="00124398" w:rsidRPr="006E4A3A" w:rsidRDefault="00455E59" w:rsidP="000D5490">
      <w:pPr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Публичные слушания носят открытый характер и проводятся путем обсуждения проекта бюджета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  <w:r w:rsidR="00862BB7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Рекомендации участников публичных слушаний направляются для рассмотрения в ответственную комиссию.</w:t>
      </w:r>
    </w:p>
    <w:p w:rsidR="00124398" w:rsidRPr="006E4A3A" w:rsidRDefault="00124398" w:rsidP="00C0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Статья 14. Порядок рассмотрения проекта решения о  бюджете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Собранием  депутатов</w:t>
      </w:r>
    </w:p>
    <w:p w:rsidR="00124398" w:rsidRPr="006E4A3A" w:rsidRDefault="00862BB7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bCs/>
          <w:sz w:val="26"/>
          <w:szCs w:val="26"/>
        </w:rPr>
        <w:t>Собрание депутатов</w:t>
      </w:r>
      <w:r w:rsidR="00124398" w:rsidRPr="006E4A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рассматривает проект решения о бюджете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в одном чтении.</w:t>
      </w:r>
    </w:p>
    <w:p w:rsidR="00124398" w:rsidRPr="006E4A3A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проекта решения о бюджете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проводится по общим правилам, установленным Регламентом Собрания депутатов.</w:t>
      </w:r>
    </w:p>
    <w:p w:rsidR="00124398" w:rsidRPr="006E4A3A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62BB7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Внесение и рассмотрение поправок к проекту решения о бюджете </w:t>
      </w:r>
      <w:r w:rsidR="0099185F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осуществляется в порядке, определенном Регламентом Собрания депутатов.</w:t>
      </w:r>
    </w:p>
    <w:p w:rsidR="00124398" w:rsidRPr="006E4A3A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Поправка к проекту решения включает предложения в виде изменения одной или нескольких норм и (или) структурных единиц проекта решения, либо в виде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lastRenderedPageBreak/>
        <w:t>дополнения 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124398" w:rsidRPr="006E4A3A" w:rsidRDefault="001167A4" w:rsidP="00862B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455E59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Если поправка включает предложения об увеличении расходов бюджета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E01DA" w:rsidRDefault="00455E59" w:rsidP="00C07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На сессии Собрания депутатов подлежат рассмотрению только те поправки, которые внесены в письменной форме и рассматривались на заседании постоянной </w:t>
      </w:r>
      <w:r w:rsidR="00124398" w:rsidRPr="006E4A3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комиссии </w:t>
      </w:r>
      <w:r w:rsidR="00EE01DA" w:rsidRPr="00EE01DA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proofErr w:type="spellStart"/>
      <w:r w:rsidR="00EE01DA" w:rsidRPr="00EE01DA"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 w:rsidR="00EE01DA" w:rsidRPr="00EE01D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E01DA" w:rsidRPr="00EE01DA">
        <w:rPr>
          <w:rFonts w:ascii="Times New Roman" w:hAnsi="Times New Roman" w:cs="Times New Roman"/>
        </w:rPr>
        <w:t xml:space="preserve"> </w:t>
      </w:r>
      <w:r w:rsidR="00EE01DA" w:rsidRPr="00EE01DA">
        <w:rPr>
          <w:rFonts w:ascii="Times New Roman" w:hAnsi="Times New Roman" w:cs="Times New Roman"/>
          <w:sz w:val="26"/>
          <w:szCs w:val="26"/>
        </w:rPr>
        <w:t xml:space="preserve"> по законодательству, вопросам законности и правопорядка.</w:t>
      </w:r>
    </w:p>
    <w:p w:rsidR="00AC643B" w:rsidRPr="00EE01DA" w:rsidRDefault="00124398" w:rsidP="00EE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проекта решения о бюджете </w:t>
      </w:r>
      <w:r w:rsidR="001167A4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Собранием депутатов принимается одно из следующих решений:</w:t>
      </w:r>
    </w:p>
    <w:p w:rsidR="00AC643B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1) принять проект решения о бюджете </w:t>
      </w:r>
      <w:r w:rsidR="001167A4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AC643B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2) отклонить проект решения о бюджете </w:t>
      </w:r>
      <w:r w:rsidR="001167A4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AC643B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3) возвратить проект решения о бюджете </w:t>
      </w:r>
      <w:r w:rsidR="001167A4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  на доработку;</w:t>
      </w:r>
    </w:p>
    <w:p w:rsidR="00AC643B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4) снять проект решения о бюджете </w:t>
      </w:r>
      <w:r w:rsidR="001167A4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  с обсуждения;</w:t>
      </w:r>
    </w:p>
    <w:p w:rsidR="00AC643B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5) иное решение, предусмотренное действующим законодательством и (или) муниципальными правовыми актами.</w:t>
      </w:r>
    </w:p>
    <w:p w:rsidR="00052034" w:rsidRPr="006E4A3A" w:rsidRDefault="00AC643B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52034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ab/>
      </w:r>
      <w:r w:rsidR="00052034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проекта решения о бюджете </w:t>
      </w:r>
      <w:r w:rsidR="001167A4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утверждаются:</w:t>
      </w:r>
    </w:p>
    <w:p w:rsidR="00052034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052034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2)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общий объем расходов  бюджета </w:t>
      </w:r>
      <w:r w:rsidR="001167A4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52034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3)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дефицит  бюджета </w:t>
      </w:r>
      <w:r w:rsidR="001167A4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и источники его покрытия;</w:t>
      </w:r>
    </w:p>
    <w:p w:rsidR="00052034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4)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</w:t>
      </w:r>
      <w:r w:rsidR="001167A4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052034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5)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052034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6)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ведомственная структура расходов бюджета </w:t>
      </w:r>
      <w:r w:rsidR="001167A4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AC643B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 и плановый период;</w:t>
      </w:r>
    </w:p>
    <w:p w:rsidR="00052034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7)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общий объем бюджетных ассигнований, направляемых на исполнение публичных нормативных обязательств;</w:t>
      </w:r>
    </w:p>
    <w:p w:rsidR="00052034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8)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52034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9)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 w:rsidRPr="006E4A3A">
        <w:rPr>
          <w:rFonts w:ascii="Times New Roman" w:eastAsia="Times New Roman" w:hAnsi="Times New Roman" w:cs="Times New Roman"/>
          <w:sz w:val="26"/>
          <w:szCs w:val="26"/>
        </w:rPr>
        <w:t>указанием</w:t>
      </w:r>
      <w:proofErr w:type="gram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в том числе верхнего предела долга по муниципальным гарантиям;</w:t>
      </w:r>
    </w:p>
    <w:p w:rsidR="00052034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lastRenderedPageBreak/>
        <w:t>10)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программа муниципальных внутренних заимствований на очередной финансовый год и плановый период;</w:t>
      </w:r>
    </w:p>
    <w:p w:rsidR="00052034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11)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программа муниципальных гарантий на очередной финансовый год и плановый период;</w:t>
      </w:r>
    </w:p>
    <w:p w:rsidR="00124398" w:rsidRPr="006E4A3A" w:rsidRDefault="00124398" w:rsidP="0090215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12)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нормативно-правовых актов </w:t>
      </w:r>
      <w:r w:rsidR="001167A4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, действие которых приостанавливается в очередном финансовом году.</w:t>
      </w:r>
    </w:p>
    <w:p w:rsidR="00124398" w:rsidRPr="006E4A3A" w:rsidRDefault="005E7F77" w:rsidP="00B57B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До принятия проекта решения о бюджете </w:t>
      </w:r>
      <w:r w:rsidR="005207F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5E59" w:rsidRPr="006E4A3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сельсовета вправе вносить в него изменения, в том числе по результатам обсуждения на </w:t>
      </w:r>
      <w:r w:rsidR="00124398" w:rsidRPr="006E4A3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комиссии </w:t>
      </w:r>
      <w:r w:rsidR="00902156" w:rsidRPr="00EE01DA">
        <w:rPr>
          <w:rFonts w:ascii="Times New Roman" w:hAnsi="Times New Roman" w:cs="Times New Roman"/>
          <w:sz w:val="26"/>
          <w:szCs w:val="26"/>
        </w:rPr>
        <w:t>по законодательству, вопросам законности и правопорядка</w:t>
      </w:r>
      <w:r w:rsidR="00124398" w:rsidRPr="006E4A3A">
        <w:rPr>
          <w:rFonts w:ascii="Times New Roman" w:eastAsia="Times New Roman" w:hAnsi="Times New Roman" w:cs="Times New Roman"/>
          <w:bCs/>
          <w:iCs/>
          <w:sz w:val="26"/>
          <w:szCs w:val="26"/>
        </w:rPr>
        <w:t>,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о чем уведомляет Собрание депутатов сельсовета.</w:t>
      </w:r>
    </w:p>
    <w:p w:rsidR="00124398" w:rsidRPr="006E4A3A" w:rsidRDefault="00124398" w:rsidP="00C0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Статья 15. Внесение изменений в решение о бюджете </w:t>
      </w:r>
      <w:r w:rsidR="005207F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в текущем финансовом году</w:t>
      </w:r>
    </w:p>
    <w:p w:rsidR="00124398" w:rsidRPr="006E4A3A" w:rsidRDefault="005E7F77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Комитет по финансам, налоговой и кредитной политике Администрации Заринского района Алтайского края </w:t>
      </w:r>
      <w:r w:rsidR="00124398" w:rsidRPr="00902156">
        <w:rPr>
          <w:rFonts w:ascii="Times New Roman" w:eastAsia="Times New Roman" w:hAnsi="Times New Roman" w:cs="Times New Roman"/>
          <w:sz w:val="26"/>
          <w:szCs w:val="26"/>
        </w:rPr>
        <w:t xml:space="preserve">разрабатывает проекты решений Собрания депутатов о внесении изменений в решение о бюджете </w:t>
      </w:r>
      <w:r w:rsidR="005207F1" w:rsidRPr="0090215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902156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 по вопросам, являющимся предметом правового регулирования решения о бюджете </w:t>
      </w:r>
      <w:r w:rsidR="009F2925" w:rsidRPr="00902156">
        <w:rPr>
          <w:rFonts w:ascii="Times New Roman" w:eastAsia="Times New Roman" w:hAnsi="Times New Roman" w:cs="Times New Roman"/>
          <w:sz w:val="26"/>
          <w:szCs w:val="26"/>
        </w:rPr>
        <w:t xml:space="preserve">сельсовета в соответствии с заключенным </w:t>
      </w:r>
      <w:r w:rsidR="005207F1" w:rsidRPr="0090215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F2925" w:rsidRPr="00902156">
        <w:rPr>
          <w:rFonts w:ascii="Times New Roman" w:eastAsia="Times New Roman" w:hAnsi="Times New Roman" w:cs="Times New Roman"/>
          <w:sz w:val="26"/>
          <w:szCs w:val="26"/>
        </w:rPr>
        <w:t xml:space="preserve">оглашением о передаче полномочий </w:t>
      </w:r>
      <w:r w:rsidR="00124398" w:rsidRPr="00902156">
        <w:rPr>
          <w:rFonts w:ascii="Times New Roman" w:eastAsia="Times New Roman" w:hAnsi="Times New Roman" w:cs="Times New Roman"/>
          <w:sz w:val="26"/>
          <w:szCs w:val="26"/>
        </w:rPr>
        <w:t>со следующими документами и материалами:</w:t>
      </w:r>
      <w:proofErr w:type="gramEnd"/>
    </w:p>
    <w:p w:rsidR="00124398" w:rsidRPr="006E4A3A" w:rsidRDefault="00124398" w:rsidP="00902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отчетом об исполнении бюджета </w:t>
      </w:r>
      <w:r w:rsidR="005207F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124398" w:rsidRPr="006E4A3A" w:rsidRDefault="00124398" w:rsidP="00902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2)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пояснительной запиской с обоснованием предлагаемых изменений в решение о бюджете  </w:t>
      </w:r>
      <w:r w:rsidR="005207F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период.</w:t>
      </w:r>
    </w:p>
    <w:p w:rsidR="00052C4E" w:rsidRPr="006E4A3A" w:rsidRDefault="00052C4E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ab/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 вносит проекты решений с документами  и материалами на рассмотрение в Собрание депутатов сельсовета.</w:t>
      </w:r>
    </w:p>
    <w:p w:rsidR="00124398" w:rsidRPr="006E4A3A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6FA"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Доходы, фактически полученные при исполнении бюджета </w:t>
      </w:r>
      <w:r w:rsidR="005207F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сверх утвержденных решением о бюджете </w:t>
      </w:r>
      <w:r w:rsidR="005207F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общего объема доходов, могут направляться уполномоченным органом без внесения изменений в решение о бюджете </w:t>
      </w:r>
      <w:r w:rsidR="005207F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="005207F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gram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в случае недостаточности предусмотренных на их исполнение бюджетных ассигнований в </w:t>
      </w:r>
      <w:proofErr w:type="gramStart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размере</w:t>
      </w:r>
      <w:proofErr w:type="gram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, предусмотренном Бюджетным кодексом Российской Федерации.</w:t>
      </w:r>
    </w:p>
    <w:p w:rsidR="00124398" w:rsidRPr="006E4A3A" w:rsidRDefault="008B66FA" w:rsidP="008B66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5E59"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Собрание депутатов рассматривает проект решения о внесении изменений в решение о бюджете </w:t>
      </w:r>
      <w:r w:rsidR="005207F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в течение 15 рабочих дней со дня его внесения в Собрание депутатов.</w:t>
      </w:r>
    </w:p>
    <w:p w:rsidR="00124398" w:rsidRPr="006E4A3A" w:rsidRDefault="00124398" w:rsidP="00C0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Статья 16. Основы исполнения  бюджета </w:t>
      </w:r>
      <w:r w:rsidR="006A5C3B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BC1233" w:rsidRPr="006E4A3A" w:rsidRDefault="00BC1233" w:rsidP="000520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Исполнение бюджета </w:t>
      </w:r>
      <w:r w:rsidR="006A5C3B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организуется и осуществляется в соответствии с бюджетным законодательством Российской Федерации</w:t>
      </w:r>
      <w:r w:rsidR="006A5C3B" w:rsidRPr="006E4A3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заключенным </w:t>
      </w:r>
      <w:r w:rsidR="005207F1" w:rsidRPr="006E4A3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A5C3B" w:rsidRPr="006E4A3A">
        <w:rPr>
          <w:rFonts w:ascii="Times New Roman" w:eastAsia="Times New Roman" w:hAnsi="Times New Roman" w:cs="Times New Roman"/>
          <w:sz w:val="26"/>
          <w:szCs w:val="26"/>
        </w:rPr>
        <w:t>оглашением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6E4A3A" w:rsidRDefault="00BC1233" w:rsidP="008B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Обязательства, принятые к исполнению получателями средств бюджета сверх лимитов бюджетных ассигнований, не подлежат оплате за счет средств бюджета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6E4A3A" w:rsidRDefault="00124398" w:rsidP="00C0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Статья 17. Отчетность об исполнении 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6E4A3A" w:rsidRDefault="00BC1233" w:rsidP="008B66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Отчеты об исполнении бюджета </w:t>
      </w:r>
      <w:r w:rsidR="006A5C3B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готов</w:t>
      </w:r>
      <w:r w:rsidR="006A5C3B" w:rsidRPr="006E4A3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т</w:t>
      </w:r>
      <w:r w:rsidR="006A5C3B" w:rsidRPr="006E4A3A">
        <w:rPr>
          <w:rFonts w:ascii="Times New Roman" w:eastAsia="Times New Roman" w:hAnsi="Times New Roman" w:cs="Times New Roman"/>
          <w:sz w:val="26"/>
          <w:szCs w:val="26"/>
        </w:rPr>
        <w:t xml:space="preserve">ся в соответствии с </w:t>
      </w:r>
      <w:r w:rsidR="005207F1" w:rsidRPr="006E4A3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A5C3B" w:rsidRPr="006E4A3A">
        <w:rPr>
          <w:rFonts w:ascii="Times New Roman" w:eastAsia="Times New Roman" w:hAnsi="Times New Roman" w:cs="Times New Roman"/>
          <w:sz w:val="26"/>
          <w:szCs w:val="26"/>
        </w:rPr>
        <w:t>оглашением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C3B" w:rsidRPr="006E4A3A">
        <w:rPr>
          <w:rFonts w:ascii="Times New Roman" w:eastAsia="Times New Roman" w:hAnsi="Times New Roman" w:cs="Times New Roman"/>
          <w:sz w:val="26"/>
          <w:szCs w:val="26"/>
        </w:rPr>
        <w:t>о передаче полномочий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  <w:r w:rsidR="008B66FA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4398" w:rsidRPr="006E4A3A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B66FA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сельсовета и направляется в Собрание депутатов и контрольно-счетную палату для сведения.</w:t>
      </w:r>
    </w:p>
    <w:p w:rsidR="00124398" w:rsidRPr="006E4A3A" w:rsidRDefault="00455E59" w:rsidP="000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 первый квартал, полугодие и девять месяцев текущего финансового года, направляемый в Собрание депутатов и контрольно-счетную палату, должен содержать информацию об исполнении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по доходам, расходам и источникам финансирования дефицита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бюджетной классификацией Российской Федерации</w:t>
      </w:r>
      <w:r w:rsidR="00052C4E"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124398" w:rsidRPr="006E4A3A" w:rsidRDefault="00124398" w:rsidP="00C0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Статья 18.</w:t>
      </w:r>
      <w:r w:rsidRPr="006E4A3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Порядок представления, рассмотрения и утверждения годового отчета об исполнении 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C07C37" w:rsidRDefault="00124398" w:rsidP="00C07C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446D7"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 не позднее 1 мая текущего года вносит в Собрание депутатов и контрольно-счетную палату</w:t>
      </w:r>
      <w:r w:rsidR="00226822"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Заринского района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отчет об исполнении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год.</w:t>
      </w:r>
    </w:p>
    <w:p w:rsidR="00124398" w:rsidRPr="006E4A3A" w:rsidRDefault="00124398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отчетом об исполнении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сельсовета вносит в Собрание депутатов проект решения об исполнении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год.</w:t>
      </w:r>
    </w:p>
    <w:p w:rsidR="00C07C37" w:rsidRDefault="00F446D7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Решением об исполнении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утверждается отчет об исполнении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общего объема доходов, расходов и дефицита (профицита)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6E4A3A" w:rsidRDefault="00124398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Отдельными приложениями к решению об исполнении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утверждаются показатели:</w:t>
      </w:r>
    </w:p>
    <w:p w:rsidR="00124398" w:rsidRPr="006E4A3A" w:rsidRDefault="00124398" w:rsidP="00902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доходов  бюджета  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по кодам классификации доходов бюджетов;</w:t>
      </w:r>
    </w:p>
    <w:p w:rsidR="00124398" w:rsidRPr="006E4A3A" w:rsidRDefault="00124398" w:rsidP="00902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2)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расходов  бюджета по ведомственной структуре расходов бюджета;</w:t>
      </w:r>
    </w:p>
    <w:p w:rsidR="00124398" w:rsidRPr="006E4A3A" w:rsidRDefault="00124398" w:rsidP="00902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3)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расходов бюджета по разделам и подразделам классификации расходов бюджетов;</w:t>
      </w:r>
    </w:p>
    <w:p w:rsidR="00124398" w:rsidRPr="006E4A3A" w:rsidRDefault="00124398" w:rsidP="00902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4)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источники финансирования дефицита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по кодам </w:t>
      </w:r>
      <w:proofErr w:type="gramStart"/>
      <w:r w:rsidRPr="006E4A3A">
        <w:rPr>
          <w:rFonts w:ascii="Times New Roman" w:eastAsia="Times New Roman" w:hAnsi="Times New Roman" w:cs="Times New Roman"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6E4A3A" w:rsidRDefault="00F446D7" w:rsidP="00545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отчетом об исполнении бюджета </w:t>
      </w:r>
      <w:r w:rsidR="00BC1233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представляются:</w:t>
      </w:r>
    </w:p>
    <w:p w:rsidR="00124398" w:rsidRPr="006E4A3A" w:rsidRDefault="00124398" w:rsidP="00351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1)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пояснительная записка, содержащая анализ исполнения бюджета и бюджетной отчетности, с информацией о расходах на осуществление капитальных вложений в 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</w:t>
      </w:r>
      <w:r w:rsidR="00D2757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на 1 января года, следующего </w:t>
      </w:r>
      <w:proofErr w:type="gramStart"/>
      <w:r w:rsidRPr="006E4A3A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отчетным</w:t>
      </w:r>
      <w:r w:rsidR="00E24052" w:rsidRPr="006E4A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6E4A3A" w:rsidRDefault="00124398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2)</w:t>
      </w:r>
      <w:r w:rsidR="0090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иная отчетность, предусмотренная бюджетным законодательством Российской Федерации, Алтайского края и нормативными правовыми актами </w:t>
      </w:r>
      <w:r w:rsidR="00D2757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6E4A3A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По отчету об исполнении бюджета </w:t>
      </w:r>
      <w:r w:rsidR="00D2757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проводятся публичные слушания. Публичные слушания носят открытый характер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lastRenderedPageBreak/>
        <w:t>и проводятся путем обсуждения отчета об исполнении бюджета за отчетный финансовый год.</w:t>
      </w:r>
    </w:p>
    <w:p w:rsidR="00124398" w:rsidRPr="006E4A3A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Собрание депутатов рассматривает проект решения об исполнении бюджета </w:t>
      </w:r>
      <w:r w:rsidR="00D2757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в течение 15 дней после получения заключения контрольно-счетной палаты</w:t>
      </w:r>
      <w:r w:rsidR="003865C1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(по соглашению) по итогам внешней проверки годового отчета об исполнении бюджета </w:t>
      </w:r>
      <w:r w:rsidR="00D2757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, проведенной в соответствии со статьей 19 настоящего Положения.</w:t>
      </w:r>
    </w:p>
    <w:p w:rsidR="00124398" w:rsidRPr="006E4A3A" w:rsidRDefault="00F446D7" w:rsidP="00E24052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По итогам рассмотрения отчета об исполнении бюджета </w:t>
      </w:r>
      <w:r w:rsidR="00D2757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год, Собрание депутатов принимает решение об исполнении бюджета </w:t>
      </w:r>
      <w:r w:rsidR="00D2757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124398" w:rsidRPr="006E4A3A" w:rsidRDefault="00124398" w:rsidP="00C0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Статья 19 . Порядок проведения внешней проверки годового отчета об исполнении  бюджета </w:t>
      </w:r>
      <w:r w:rsidR="00D2757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6E4A3A" w:rsidRDefault="00F446D7" w:rsidP="00E2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4052"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D27571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представля</w:t>
      </w:r>
      <w:r w:rsidR="00052C4E" w:rsidRPr="006E4A3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тся в контрольно-счетную палату</w:t>
      </w:r>
      <w:r w:rsidR="00CE2269" w:rsidRPr="006E4A3A">
        <w:rPr>
          <w:rFonts w:ascii="Times New Roman" w:eastAsia="Times New Roman" w:hAnsi="Times New Roman" w:cs="Times New Roman"/>
          <w:sz w:val="26"/>
          <w:szCs w:val="26"/>
        </w:rPr>
        <w:t xml:space="preserve"> Заринского района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для подготовки заключений не позднее 1 марта текущего года.</w:t>
      </w:r>
    </w:p>
    <w:p w:rsidR="00124398" w:rsidRPr="006E4A3A" w:rsidRDefault="00124398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Подготовка заключений проводится в срок, не превышающий одного месяца.</w:t>
      </w:r>
    </w:p>
    <w:p w:rsidR="00124398" w:rsidRPr="006E4A3A" w:rsidRDefault="00124398" w:rsidP="00C07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Контрольно-счетная палата готовит заключение на отчет об исполнении бюджета с учетом данных внешней проверки годового отчета об исполнении бюджета </w:t>
      </w:r>
      <w:r w:rsidR="00CE2269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124398" w:rsidRPr="006E4A3A" w:rsidRDefault="00124398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4607E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C37">
        <w:rPr>
          <w:rFonts w:ascii="Times New Roman" w:eastAsia="Times New Roman" w:hAnsi="Times New Roman" w:cs="Times New Roman"/>
          <w:sz w:val="26"/>
          <w:szCs w:val="26"/>
        </w:rPr>
        <w:tab/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Главные распорядители средств бюджета </w:t>
      </w:r>
      <w:r w:rsidR="00CE2269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, главные администраторы доходов бюджета </w:t>
      </w:r>
      <w:r w:rsidR="00CE2269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и главные администраторы </w:t>
      </w:r>
      <w:proofErr w:type="gramStart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источников финансирования дефицита бюджета </w:t>
      </w:r>
      <w:r w:rsidR="00CE2269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gramEnd"/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124398" w:rsidRPr="006E4A3A" w:rsidRDefault="0024607E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При подготовке заключения контрольно-счетная палата использует материалы и результаты </w:t>
      </w:r>
      <w:proofErr w:type="gramStart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проверок целевого использования средств бюджета </w:t>
      </w:r>
      <w:r w:rsidR="00CE2269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gramEnd"/>
      <w:r w:rsidR="0077359B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муниципального имущества </w:t>
      </w:r>
      <w:r w:rsidR="00CE2269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6E4A3A" w:rsidRDefault="0024607E" w:rsidP="000520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Заключения на годовой отчет об исполнении бюджета </w:t>
      </w:r>
      <w:r w:rsidR="00CE2269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представляются контрольно-счетной палатой в Собрание депутатов сельсовета с одновременным направлением в Администрацию сельсовета не позднее 1 апреля текущего года.</w:t>
      </w:r>
    </w:p>
    <w:p w:rsidR="00124398" w:rsidRPr="006E4A3A" w:rsidRDefault="00124398" w:rsidP="00C0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>Статья 20. Муниципальный финансовый контроль</w:t>
      </w:r>
    </w:p>
    <w:p w:rsidR="00124398" w:rsidRPr="006E4A3A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 w:rsidR="00124398" w:rsidRPr="006E4A3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финансовый контроль осуществляется в соответствии с Бюджетным </w:t>
      </w:r>
      <w:hyperlink r:id="rId14" w:history="1">
        <w:r w:rsidR="00124398" w:rsidRPr="006E4A3A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</w:p>
    <w:p w:rsidR="00124398" w:rsidRPr="006E4A3A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75085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Внешний </w:t>
      </w:r>
      <w:r w:rsidR="00994EB4" w:rsidRPr="006E4A3A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финансовый контроль осуществляется контрольно-счетной палатой </w:t>
      </w:r>
      <w:r w:rsidR="00226822" w:rsidRPr="006E4A3A">
        <w:rPr>
          <w:rFonts w:ascii="Times New Roman" w:eastAsia="Times New Roman" w:hAnsi="Times New Roman" w:cs="Times New Roman"/>
          <w:sz w:val="26"/>
          <w:szCs w:val="26"/>
        </w:rPr>
        <w:t xml:space="preserve">Заринского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района Алтайского края (по соглашению).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124398" w:rsidRPr="006E4A3A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Внутренний муниципальный финансовый контроль осуществляется уполномоченным органом Администрации </w:t>
      </w:r>
      <w:r w:rsidR="00226822" w:rsidRPr="006E4A3A">
        <w:rPr>
          <w:rFonts w:ascii="Times New Roman" w:eastAsia="Times New Roman" w:hAnsi="Times New Roman" w:cs="Times New Roman"/>
          <w:sz w:val="26"/>
          <w:szCs w:val="26"/>
        </w:rPr>
        <w:t xml:space="preserve">Заринского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района Алтайского края (</w:t>
      </w:r>
      <w:r w:rsidR="00DE7928" w:rsidRPr="006E4A3A">
        <w:rPr>
          <w:rFonts w:ascii="Times New Roman" w:eastAsia="Times New Roman" w:hAnsi="Times New Roman" w:cs="Times New Roman"/>
          <w:sz w:val="26"/>
          <w:szCs w:val="26"/>
        </w:rPr>
        <w:t xml:space="preserve">комитет по финансам, налоговой и кредитной политике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в соответствии с заключенным Соглашением).</w:t>
      </w:r>
    </w:p>
    <w:p w:rsidR="00124398" w:rsidRPr="006E4A3A" w:rsidRDefault="00124398" w:rsidP="00C0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lastRenderedPageBreak/>
        <w:t>Статья 21. Вступление в силу настоящего Положения</w:t>
      </w:r>
    </w:p>
    <w:p w:rsidR="00124398" w:rsidRPr="006E4A3A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5085" w:rsidRPr="006E4A3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Настоящее Положение вступает в силу</w:t>
      </w:r>
      <w:r w:rsidR="00052C4E"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D26" w:rsidRPr="006E4A3A">
        <w:rPr>
          <w:rFonts w:ascii="Times New Roman" w:eastAsia="Times New Roman" w:hAnsi="Times New Roman" w:cs="Times New Roman"/>
          <w:sz w:val="26"/>
          <w:szCs w:val="26"/>
        </w:rPr>
        <w:t>со дня его обнародования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7C37" w:rsidRDefault="0024607E" w:rsidP="00C07C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Собранию депутатов </w:t>
      </w:r>
      <w:proofErr w:type="spellStart"/>
      <w:r w:rsidR="00351E73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875085" w:rsidRPr="006E4A3A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875085" w:rsidRPr="006E4A3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</w:t>
      </w:r>
      <w:r w:rsidR="00351E7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351E73">
        <w:rPr>
          <w:rFonts w:ascii="Times New Roman" w:eastAsia="Times New Roman" w:hAnsi="Times New Roman" w:cs="Times New Roman"/>
          <w:sz w:val="26"/>
          <w:szCs w:val="26"/>
        </w:rPr>
        <w:t>Гришин</w:t>
      </w:r>
      <w:r w:rsidR="00875085" w:rsidRPr="006E4A3A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124398" w:rsidRPr="006E4A3A">
        <w:rPr>
          <w:rFonts w:ascii="Times New Roman" w:eastAsia="Times New Roman" w:hAnsi="Times New Roman" w:cs="Times New Roman"/>
          <w:sz w:val="26"/>
          <w:szCs w:val="26"/>
        </w:rPr>
        <w:t xml:space="preserve"> 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124398" w:rsidRPr="006E4A3A" w:rsidRDefault="00124398" w:rsidP="00C07C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До приведения нормативных правовых актов </w:t>
      </w:r>
      <w:r w:rsidR="00DE7928" w:rsidRPr="006E4A3A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E4A3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991AE9" w:rsidRPr="006E4A3A" w:rsidRDefault="00991AE9">
      <w:pPr>
        <w:rPr>
          <w:sz w:val="26"/>
          <w:szCs w:val="26"/>
        </w:rPr>
      </w:pPr>
    </w:p>
    <w:sectPr w:rsidR="00991AE9" w:rsidRPr="006E4A3A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0F3C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300780"/>
    <w:rsid w:val="00351E73"/>
    <w:rsid w:val="003865C1"/>
    <w:rsid w:val="003959AB"/>
    <w:rsid w:val="003B514F"/>
    <w:rsid w:val="003D0C10"/>
    <w:rsid w:val="00416073"/>
    <w:rsid w:val="0042644F"/>
    <w:rsid w:val="00455E59"/>
    <w:rsid w:val="004B0928"/>
    <w:rsid w:val="004B56C4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5C3B"/>
    <w:rsid w:val="006E4A3A"/>
    <w:rsid w:val="007052A8"/>
    <w:rsid w:val="00752AA7"/>
    <w:rsid w:val="0077359B"/>
    <w:rsid w:val="007F6DC5"/>
    <w:rsid w:val="008331D9"/>
    <w:rsid w:val="00857661"/>
    <w:rsid w:val="00862BB7"/>
    <w:rsid w:val="00875085"/>
    <w:rsid w:val="008B66FA"/>
    <w:rsid w:val="008C7DA3"/>
    <w:rsid w:val="00902156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6F9B"/>
    <w:rsid w:val="00C07C37"/>
    <w:rsid w:val="00C460A6"/>
    <w:rsid w:val="00C603FC"/>
    <w:rsid w:val="00C72B56"/>
    <w:rsid w:val="00CC350C"/>
    <w:rsid w:val="00CE2269"/>
    <w:rsid w:val="00D01C56"/>
    <w:rsid w:val="00D028E7"/>
    <w:rsid w:val="00D27571"/>
    <w:rsid w:val="00D379BC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E01DA"/>
    <w:rsid w:val="00EE5CEE"/>
    <w:rsid w:val="00EF79A8"/>
    <w:rsid w:val="00F01070"/>
    <w:rsid w:val="00F446D7"/>
    <w:rsid w:val="00F46F3E"/>
    <w:rsid w:val="00F9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A0338C6DDC3EFD9B4CEFF97F4E8C58D1E1A09FC316847A81A03A636FE93DKCF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main?base=LAW;n=112715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715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110F318354F3F409560AD2865CCBFFB277966AB5CE19B8B6981AB661X7YAJ" TargetMode="External"/><Relationship Id="rId14" Type="http://schemas.openxmlformats.org/officeDocument/2006/relationships/hyperlink" Target="consultantplus://offline/ref=1B110F318354F3F409560AD2865CCBFFB277966AB5CE19B8B6981AB661X7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0321-3F9E-41C8-ABCA-481BE347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12</Pages>
  <Words>4327</Words>
  <Characters>24667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cp:lastPrinted>2021-05-21T06:45:00Z</cp:lastPrinted>
  <dcterms:created xsi:type="dcterms:W3CDTF">2021-05-14T06:46:00Z</dcterms:created>
  <dcterms:modified xsi:type="dcterms:W3CDTF">2021-10-19T04:24:00Z</dcterms:modified>
</cp:coreProperties>
</file>