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2" w:rsidRDefault="00212642" w:rsidP="00212642">
      <w:pPr>
        <w:jc w:val="right"/>
        <w:rPr>
          <w:b/>
          <w:caps/>
          <w:spacing w:val="20"/>
          <w:sz w:val="26"/>
          <w:szCs w:val="26"/>
        </w:rPr>
      </w:pPr>
    </w:p>
    <w:p w:rsidR="00212642" w:rsidRDefault="00212642" w:rsidP="00212642">
      <w:pPr>
        <w:rPr>
          <w:b/>
          <w:caps/>
          <w:spacing w:val="20"/>
          <w:sz w:val="26"/>
          <w:szCs w:val="26"/>
        </w:rPr>
      </w:pPr>
    </w:p>
    <w:p w:rsidR="00212642" w:rsidRDefault="00212642" w:rsidP="009F7EBB">
      <w:pPr>
        <w:rPr>
          <w:b/>
          <w:caps/>
          <w:spacing w:val="20"/>
          <w:sz w:val="26"/>
          <w:szCs w:val="26"/>
        </w:rPr>
      </w:pPr>
    </w:p>
    <w:p w:rsidR="00212642" w:rsidRPr="00103CEE" w:rsidRDefault="00786246" w:rsidP="00212642">
      <w:pPr>
        <w:jc w:val="center"/>
        <w:rPr>
          <w:b/>
          <w:caps/>
          <w:spacing w:val="20"/>
          <w:sz w:val="26"/>
          <w:szCs w:val="26"/>
        </w:rPr>
      </w:pPr>
      <w:r w:rsidRPr="0078624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pt;margin-top:41.05pt;width:62.35pt;height:57.7pt;z-index:251660288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636437162" r:id="rId9"/>
        </w:pict>
      </w:r>
      <w:r w:rsidR="00212642">
        <w:rPr>
          <w:b/>
          <w:caps/>
          <w:spacing w:val="20"/>
          <w:sz w:val="26"/>
          <w:szCs w:val="26"/>
        </w:rPr>
        <w:t>со</w:t>
      </w:r>
      <w:r w:rsidR="00AE5E4D">
        <w:rPr>
          <w:b/>
          <w:caps/>
          <w:spacing w:val="20"/>
          <w:sz w:val="26"/>
          <w:szCs w:val="26"/>
        </w:rPr>
        <w:t>БРАНИЕ</w:t>
      </w:r>
      <w:r w:rsidR="00212642">
        <w:rPr>
          <w:b/>
          <w:caps/>
          <w:spacing w:val="20"/>
          <w:sz w:val="26"/>
          <w:szCs w:val="26"/>
        </w:rPr>
        <w:t xml:space="preserve"> депутатов </w:t>
      </w:r>
      <w:r w:rsidR="00004597">
        <w:rPr>
          <w:b/>
          <w:caps/>
          <w:spacing w:val="20"/>
          <w:sz w:val="26"/>
          <w:szCs w:val="26"/>
        </w:rPr>
        <w:t>СОСНОВСКОГО</w:t>
      </w:r>
      <w:r w:rsidR="00212642">
        <w:rPr>
          <w:b/>
          <w:caps/>
          <w:spacing w:val="20"/>
          <w:sz w:val="26"/>
          <w:szCs w:val="26"/>
        </w:rPr>
        <w:t xml:space="preserve"> </w:t>
      </w:r>
      <w:r w:rsidR="00212642" w:rsidRPr="00103CEE">
        <w:rPr>
          <w:b/>
          <w:caps/>
          <w:spacing w:val="20"/>
          <w:sz w:val="26"/>
          <w:szCs w:val="26"/>
        </w:rPr>
        <w:t>сельсовета</w:t>
      </w:r>
    </w:p>
    <w:p w:rsidR="00212642" w:rsidRPr="00103CEE" w:rsidRDefault="00212642" w:rsidP="0021264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12642" w:rsidRDefault="00212642" w:rsidP="00212642">
      <w:pPr>
        <w:rPr>
          <w:b/>
          <w:caps/>
          <w:spacing w:val="20"/>
          <w:sz w:val="26"/>
          <w:szCs w:val="26"/>
        </w:rPr>
      </w:pPr>
    </w:p>
    <w:p w:rsidR="009F7EBB" w:rsidRPr="00103CEE" w:rsidRDefault="009F7EBB" w:rsidP="00212642">
      <w:pPr>
        <w:rPr>
          <w:b/>
          <w:caps/>
          <w:spacing w:val="20"/>
          <w:sz w:val="26"/>
          <w:szCs w:val="26"/>
        </w:rPr>
      </w:pPr>
    </w:p>
    <w:p w:rsidR="00212642" w:rsidRPr="009F7EBB" w:rsidRDefault="00212642" w:rsidP="00212642">
      <w:pPr>
        <w:jc w:val="center"/>
        <w:rPr>
          <w:b/>
          <w:caps/>
          <w:spacing w:val="84"/>
          <w:sz w:val="32"/>
          <w:szCs w:val="26"/>
        </w:rPr>
      </w:pPr>
      <w:r w:rsidRPr="009F7EBB">
        <w:rPr>
          <w:b/>
          <w:caps/>
          <w:spacing w:val="84"/>
          <w:sz w:val="32"/>
          <w:szCs w:val="26"/>
        </w:rPr>
        <w:t>решение</w:t>
      </w:r>
    </w:p>
    <w:p w:rsidR="00212642" w:rsidRPr="00103CEE" w:rsidRDefault="00212642" w:rsidP="00212642">
      <w:pPr>
        <w:rPr>
          <w:rFonts w:ascii="Arial" w:hAnsi="Arial"/>
          <w:sz w:val="26"/>
          <w:szCs w:val="26"/>
          <w:u w:val="single"/>
        </w:rPr>
      </w:pPr>
    </w:p>
    <w:p w:rsidR="00212642" w:rsidRPr="00071BEE" w:rsidRDefault="00CB28CA" w:rsidP="00212642">
      <w:pPr>
        <w:rPr>
          <w:rFonts w:ascii="Arial" w:hAnsi="Arial"/>
        </w:rPr>
      </w:pPr>
      <w:r>
        <w:rPr>
          <w:rFonts w:ascii="Arial" w:hAnsi="Arial"/>
        </w:rPr>
        <w:t>00</w:t>
      </w:r>
      <w:r w:rsidR="0069794E">
        <w:rPr>
          <w:rFonts w:ascii="Arial" w:hAnsi="Arial"/>
        </w:rPr>
        <w:t>.</w:t>
      </w:r>
      <w:r>
        <w:rPr>
          <w:rFonts w:ascii="Arial" w:hAnsi="Arial"/>
        </w:rPr>
        <w:t>00</w:t>
      </w:r>
      <w:r w:rsidR="00212642" w:rsidRPr="00071BEE">
        <w:rPr>
          <w:rFonts w:ascii="Arial" w:hAnsi="Arial"/>
        </w:rPr>
        <w:t>.20</w:t>
      </w:r>
      <w:r w:rsidR="00212642">
        <w:rPr>
          <w:rFonts w:ascii="Arial" w:hAnsi="Arial"/>
        </w:rPr>
        <w:t>19</w:t>
      </w:r>
      <w:r w:rsidR="00212642" w:rsidRPr="00071BEE">
        <w:rPr>
          <w:rFonts w:ascii="Arial" w:hAnsi="Arial"/>
        </w:rPr>
        <w:t xml:space="preserve">                                                                                            </w:t>
      </w:r>
      <w:r w:rsidR="009F7EBB">
        <w:rPr>
          <w:rFonts w:ascii="Arial" w:hAnsi="Arial"/>
        </w:rPr>
        <w:t xml:space="preserve">      </w:t>
      </w:r>
      <w:r w:rsidR="00212642" w:rsidRPr="00071BEE">
        <w:rPr>
          <w:rFonts w:ascii="Arial" w:hAnsi="Arial"/>
        </w:rPr>
        <w:t xml:space="preserve">   </w:t>
      </w:r>
      <w:r w:rsidR="00212642">
        <w:rPr>
          <w:rFonts w:ascii="Arial" w:hAnsi="Arial"/>
        </w:rPr>
        <w:t xml:space="preserve">               </w:t>
      </w:r>
      <w:r w:rsidR="00212642" w:rsidRPr="00071BEE">
        <w:rPr>
          <w:rFonts w:ascii="Arial" w:hAnsi="Arial"/>
        </w:rPr>
        <w:t xml:space="preserve">№ </w:t>
      </w:r>
      <w:r>
        <w:rPr>
          <w:rFonts w:ascii="Arial" w:hAnsi="Arial"/>
        </w:rPr>
        <w:t>00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  <w:proofErr w:type="gramStart"/>
      <w:r w:rsidRPr="00071BEE">
        <w:rPr>
          <w:rFonts w:ascii="Arial" w:hAnsi="Arial"/>
          <w:b/>
          <w:sz w:val="18"/>
          <w:szCs w:val="18"/>
        </w:rPr>
        <w:t>с</w:t>
      </w:r>
      <w:proofErr w:type="gramEnd"/>
      <w:r w:rsidRPr="00071BEE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</w:t>
      </w:r>
      <w:r w:rsidR="00004597">
        <w:rPr>
          <w:rFonts w:ascii="Arial" w:hAnsi="Arial"/>
          <w:b/>
          <w:sz w:val="18"/>
          <w:szCs w:val="18"/>
        </w:rPr>
        <w:t>Сосновка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</w:p>
    <w:p w:rsidR="00724658" w:rsidRPr="00E240A5" w:rsidRDefault="00724658" w:rsidP="00AE5E4D">
      <w:pPr>
        <w:ind w:right="5243"/>
        <w:jc w:val="both"/>
        <w:rPr>
          <w:sz w:val="28"/>
          <w:szCs w:val="28"/>
        </w:rPr>
      </w:pPr>
      <w:r w:rsidRPr="00E240A5">
        <w:rPr>
          <w:sz w:val="28"/>
          <w:szCs w:val="28"/>
        </w:rPr>
        <w:t>О внесении изменений и  дополнений в решение С</w:t>
      </w:r>
      <w:r w:rsidR="00AE5E4D" w:rsidRPr="00E240A5">
        <w:rPr>
          <w:sz w:val="28"/>
          <w:szCs w:val="28"/>
        </w:rPr>
        <w:t>обрания</w:t>
      </w:r>
      <w:r w:rsidRPr="00E240A5">
        <w:rPr>
          <w:sz w:val="28"/>
          <w:szCs w:val="28"/>
        </w:rPr>
        <w:t xml:space="preserve"> депутатов</w:t>
      </w:r>
      <w:r w:rsidRPr="00E240A5">
        <w:rPr>
          <w:color w:val="000000"/>
          <w:sz w:val="28"/>
          <w:szCs w:val="28"/>
        </w:rPr>
        <w:t xml:space="preserve"> </w:t>
      </w:r>
      <w:r w:rsidR="00004597" w:rsidRPr="00E240A5">
        <w:rPr>
          <w:color w:val="000000"/>
          <w:sz w:val="28"/>
          <w:szCs w:val="28"/>
        </w:rPr>
        <w:t>Сосновского</w:t>
      </w:r>
      <w:r w:rsidR="00AE5E4D" w:rsidRPr="00E240A5">
        <w:rPr>
          <w:color w:val="000000"/>
          <w:sz w:val="28"/>
          <w:szCs w:val="28"/>
        </w:rPr>
        <w:t xml:space="preserve"> </w:t>
      </w:r>
      <w:r w:rsidRPr="00E240A5">
        <w:rPr>
          <w:color w:val="000000"/>
          <w:sz w:val="28"/>
          <w:szCs w:val="28"/>
        </w:rPr>
        <w:t xml:space="preserve">сельсовета </w:t>
      </w:r>
      <w:r w:rsidR="00004597" w:rsidRPr="00E240A5">
        <w:rPr>
          <w:color w:val="000000"/>
          <w:sz w:val="28"/>
          <w:szCs w:val="28"/>
        </w:rPr>
        <w:t>от 08.11</w:t>
      </w:r>
      <w:r w:rsidRPr="00E240A5">
        <w:rPr>
          <w:color w:val="000000"/>
          <w:sz w:val="28"/>
          <w:szCs w:val="28"/>
        </w:rPr>
        <w:t xml:space="preserve">.2018 № </w:t>
      </w:r>
      <w:r w:rsidR="00004597" w:rsidRPr="00E240A5">
        <w:rPr>
          <w:color w:val="000000"/>
          <w:sz w:val="28"/>
          <w:szCs w:val="28"/>
        </w:rPr>
        <w:t>83</w:t>
      </w:r>
      <w:r w:rsidRPr="00E240A5">
        <w:rPr>
          <w:color w:val="000000"/>
          <w:sz w:val="28"/>
          <w:szCs w:val="28"/>
        </w:rPr>
        <w:t xml:space="preserve"> «</w:t>
      </w:r>
      <w:r w:rsidRPr="00E240A5">
        <w:rPr>
          <w:sz w:val="28"/>
          <w:szCs w:val="28"/>
        </w:rPr>
        <w:t>Об утверждении</w:t>
      </w:r>
      <w:r w:rsidR="00AE5E4D" w:rsidRPr="00E240A5">
        <w:rPr>
          <w:sz w:val="28"/>
          <w:szCs w:val="28"/>
        </w:rPr>
        <w:t xml:space="preserve"> </w:t>
      </w:r>
      <w:r w:rsidRPr="00E240A5">
        <w:rPr>
          <w:sz w:val="28"/>
          <w:szCs w:val="28"/>
        </w:rPr>
        <w:t>Правил благоустройства на территории</w:t>
      </w:r>
      <w:r w:rsidR="00AE5E4D" w:rsidRPr="00E240A5">
        <w:rPr>
          <w:sz w:val="28"/>
          <w:szCs w:val="28"/>
        </w:rPr>
        <w:t xml:space="preserve"> </w:t>
      </w:r>
      <w:r w:rsidRPr="00E240A5">
        <w:rPr>
          <w:sz w:val="28"/>
          <w:szCs w:val="28"/>
        </w:rPr>
        <w:t xml:space="preserve">муниципального образования </w:t>
      </w:r>
      <w:r w:rsidR="00004597" w:rsidRPr="00E240A5">
        <w:rPr>
          <w:sz w:val="28"/>
          <w:szCs w:val="28"/>
        </w:rPr>
        <w:t>Сосновский</w:t>
      </w:r>
      <w:r w:rsidR="00AE5E4D" w:rsidRPr="00E240A5">
        <w:rPr>
          <w:sz w:val="28"/>
          <w:szCs w:val="28"/>
        </w:rPr>
        <w:t xml:space="preserve"> </w:t>
      </w:r>
      <w:r w:rsidRPr="00E240A5">
        <w:rPr>
          <w:sz w:val="28"/>
          <w:szCs w:val="28"/>
        </w:rPr>
        <w:t>сельсовет Заринского района Алтайского края</w:t>
      </w:r>
      <w:r w:rsidRPr="00E240A5">
        <w:rPr>
          <w:color w:val="000000"/>
          <w:sz w:val="28"/>
          <w:szCs w:val="28"/>
        </w:rPr>
        <w:t>»</w:t>
      </w:r>
    </w:p>
    <w:p w:rsidR="00724658" w:rsidRDefault="00724658" w:rsidP="00724658">
      <w:pPr>
        <w:jc w:val="both"/>
        <w:rPr>
          <w:color w:val="000000"/>
          <w:sz w:val="28"/>
          <w:szCs w:val="28"/>
        </w:rPr>
      </w:pPr>
    </w:p>
    <w:p w:rsidR="00337F01" w:rsidRPr="00E240A5" w:rsidRDefault="00337F01" w:rsidP="00724658">
      <w:pPr>
        <w:jc w:val="both"/>
        <w:rPr>
          <w:color w:val="000000"/>
          <w:sz w:val="28"/>
          <w:szCs w:val="28"/>
        </w:rPr>
      </w:pPr>
    </w:p>
    <w:p w:rsidR="00724658" w:rsidRPr="00E240A5" w:rsidRDefault="00724658" w:rsidP="00724658">
      <w:pPr>
        <w:jc w:val="both"/>
        <w:rPr>
          <w:sz w:val="28"/>
          <w:szCs w:val="28"/>
        </w:rPr>
      </w:pPr>
      <w:r w:rsidRPr="00E240A5">
        <w:rPr>
          <w:color w:val="000000"/>
          <w:sz w:val="28"/>
          <w:szCs w:val="28"/>
        </w:rPr>
        <w:tab/>
      </w:r>
      <w:r w:rsidRPr="00E240A5">
        <w:rPr>
          <w:sz w:val="28"/>
          <w:szCs w:val="28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11.03.2019 № 20-ЗС "О порядке определения органами местного самоуправления границ прилегающих территорий", Уставом муниципального образования </w:t>
      </w:r>
      <w:r w:rsidR="00004597" w:rsidRPr="00E240A5">
        <w:rPr>
          <w:sz w:val="28"/>
          <w:szCs w:val="28"/>
        </w:rPr>
        <w:t>Сосновский</w:t>
      </w:r>
      <w:r w:rsidRPr="00E240A5">
        <w:rPr>
          <w:sz w:val="28"/>
          <w:szCs w:val="28"/>
        </w:rPr>
        <w:t xml:space="preserve"> сельсовет Заринского района Алтайского края</w:t>
      </w:r>
      <w:r w:rsidRPr="00E240A5">
        <w:rPr>
          <w:color w:val="000000"/>
          <w:sz w:val="28"/>
          <w:szCs w:val="28"/>
        </w:rPr>
        <w:t xml:space="preserve">, </w:t>
      </w:r>
      <w:r w:rsidRPr="00E240A5">
        <w:rPr>
          <w:sz w:val="28"/>
          <w:szCs w:val="28"/>
        </w:rPr>
        <w:t>С</w:t>
      </w:r>
      <w:r w:rsidR="00AE5E4D" w:rsidRPr="00E240A5">
        <w:rPr>
          <w:sz w:val="28"/>
          <w:szCs w:val="28"/>
        </w:rPr>
        <w:t>обрание</w:t>
      </w:r>
      <w:r w:rsidRPr="00E240A5">
        <w:rPr>
          <w:sz w:val="28"/>
          <w:szCs w:val="28"/>
        </w:rPr>
        <w:t xml:space="preserve"> депутатов </w:t>
      </w:r>
      <w:r w:rsidR="00004597" w:rsidRPr="00E240A5">
        <w:rPr>
          <w:sz w:val="28"/>
          <w:szCs w:val="28"/>
        </w:rPr>
        <w:t>Сосновского</w:t>
      </w:r>
      <w:r w:rsidRPr="00E240A5">
        <w:rPr>
          <w:sz w:val="28"/>
          <w:szCs w:val="28"/>
        </w:rPr>
        <w:t xml:space="preserve"> сельсовета Заринского района Алтайского края</w:t>
      </w:r>
    </w:p>
    <w:p w:rsidR="00212642" w:rsidRPr="00E240A5" w:rsidRDefault="00724658" w:rsidP="00AE5E4D">
      <w:pPr>
        <w:jc w:val="center"/>
        <w:rPr>
          <w:color w:val="000000" w:themeColor="text1"/>
          <w:sz w:val="28"/>
          <w:szCs w:val="28"/>
        </w:rPr>
      </w:pPr>
      <w:r w:rsidRPr="00E240A5">
        <w:rPr>
          <w:sz w:val="28"/>
          <w:szCs w:val="28"/>
        </w:rPr>
        <w:t>РЕШИЛ</w:t>
      </w:r>
      <w:r w:rsidR="00AE5E4D" w:rsidRPr="00E240A5">
        <w:rPr>
          <w:sz w:val="28"/>
          <w:szCs w:val="28"/>
        </w:rPr>
        <w:t>О</w:t>
      </w:r>
      <w:r w:rsidRPr="00E240A5">
        <w:rPr>
          <w:sz w:val="28"/>
          <w:szCs w:val="28"/>
        </w:rPr>
        <w:t>:</w:t>
      </w:r>
    </w:p>
    <w:p w:rsidR="0011498A" w:rsidRPr="00E240A5" w:rsidRDefault="00724658" w:rsidP="00656734">
      <w:pPr>
        <w:jc w:val="both"/>
        <w:rPr>
          <w:color w:val="000000" w:themeColor="text1"/>
          <w:sz w:val="28"/>
          <w:szCs w:val="28"/>
        </w:rPr>
      </w:pPr>
      <w:r w:rsidRPr="00E240A5">
        <w:rPr>
          <w:color w:val="000000" w:themeColor="text1"/>
          <w:sz w:val="28"/>
          <w:szCs w:val="28"/>
        </w:rPr>
        <w:tab/>
      </w:r>
      <w:r w:rsidR="0011498A" w:rsidRPr="00E240A5">
        <w:rPr>
          <w:color w:val="000000" w:themeColor="text1"/>
          <w:sz w:val="28"/>
          <w:szCs w:val="28"/>
        </w:rPr>
        <w:t xml:space="preserve">1. Внести в решение </w:t>
      </w:r>
      <w:r w:rsidR="00AE5E4D" w:rsidRPr="00E240A5">
        <w:rPr>
          <w:color w:val="000000" w:themeColor="text1"/>
          <w:sz w:val="28"/>
          <w:szCs w:val="28"/>
        </w:rPr>
        <w:t>Собрание</w:t>
      </w:r>
      <w:r w:rsidR="0011498A" w:rsidRPr="00E240A5">
        <w:rPr>
          <w:color w:val="000000" w:themeColor="text1"/>
          <w:sz w:val="28"/>
          <w:szCs w:val="28"/>
        </w:rPr>
        <w:t xml:space="preserve"> депутатов </w:t>
      </w:r>
      <w:r w:rsidR="00004597" w:rsidRPr="00E240A5">
        <w:rPr>
          <w:color w:val="000000" w:themeColor="text1"/>
          <w:sz w:val="28"/>
          <w:szCs w:val="28"/>
        </w:rPr>
        <w:t>Сосновского</w:t>
      </w:r>
      <w:r w:rsidR="0011498A" w:rsidRPr="00E240A5">
        <w:rPr>
          <w:color w:val="000000" w:themeColor="text1"/>
          <w:sz w:val="28"/>
          <w:szCs w:val="28"/>
        </w:rPr>
        <w:t xml:space="preserve"> сельсовета от </w:t>
      </w:r>
      <w:r w:rsidR="00004597" w:rsidRPr="00E240A5">
        <w:rPr>
          <w:color w:val="000000"/>
          <w:sz w:val="28"/>
          <w:szCs w:val="28"/>
        </w:rPr>
        <w:t xml:space="preserve">08.11.2018 № 83 </w:t>
      </w:r>
      <w:r w:rsidR="0011498A" w:rsidRPr="00E240A5">
        <w:rPr>
          <w:color w:val="000000" w:themeColor="text1"/>
          <w:sz w:val="28"/>
          <w:szCs w:val="28"/>
        </w:rPr>
        <w:t xml:space="preserve">«Об утверждении Правил благоустройства на территории муниципального образования </w:t>
      </w:r>
      <w:r w:rsidR="00004597" w:rsidRPr="00E240A5">
        <w:rPr>
          <w:color w:val="000000" w:themeColor="text1"/>
          <w:sz w:val="28"/>
          <w:szCs w:val="28"/>
        </w:rPr>
        <w:t>Сосновский</w:t>
      </w:r>
      <w:r w:rsidR="0011498A" w:rsidRPr="00E240A5">
        <w:rPr>
          <w:color w:val="000000" w:themeColor="text1"/>
          <w:sz w:val="28"/>
          <w:szCs w:val="28"/>
        </w:rPr>
        <w:t xml:space="preserve"> сельсовет Заринского района Алтайского края», следующие изменения:</w:t>
      </w:r>
      <w:r w:rsidR="0011498A" w:rsidRPr="00E240A5">
        <w:rPr>
          <w:color w:val="000000" w:themeColor="text1"/>
          <w:sz w:val="28"/>
          <w:szCs w:val="28"/>
        </w:rPr>
        <w:tab/>
      </w:r>
    </w:p>
    <w:p w:rsidR="00E240A5" w:rsidRPr="00E240A5" w:rsidRDefault="00E240A5" w:rsidP="00656734">
      <w:pPr>
        <w:jc w:val="both"/>
        <w:rPr>
          <w:color w:val="000000" w:themeColor="text1"/>
          <w:sz w:val="28"/>
          <w:szCs w:val="28"/>
        </w:rPr>
      </w:pPr>
    </w:p>
    <w:p w:rsidR="0011498A" w:rsidRPr="00D567CA" w:rsidRDefault="00607368" w:rsidP="00E240A5">
      <w:pPr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1.1. Пункт 1.9</w:t>
      </w:r>
      <w:r w:rsidR="0011498A" w:rsidRPr="00D567CA">
        <w:rPr>
          <w:sz w:val="28"/>
          <w:szCs w:val="28"/>
        </w:rPr>
        <w:t xml:space="preserve"> </w:t>
      </w:r>
      <w:r w:rsidR="00524385" w:rsidRPr="00D567CA">
        <w:rPr>
          <w:sz w:val="28"/>
          <w:szCs w:val="28"/>
        </w:rPr>
        <w:t>абзац 2 изложить в следующей редакции</w:t>
      </w:r>
      <w:r w:rsidR="0011498A" w:rsidRPr="00D567CA">
        <w:rPr>
          <w:sz w:val="28"/>
          <w:szCs w:val="28"/>
        </w:rPr>
        <w:t>:</w:t>
      </w:r>
    </w:p>
    <w:p w:rsidR="00607368" w:rsidRPr="00D567CA" w:rsidRDefault="00524385" w:rsidP="00E240A5">
      <w:pPr>
        <w:shd w:val="clear" w:color="auto" w:fill="FFFFFF"/>
        <w:spacing w:line="290" w:lineRule="atLeast"/>
        <w:ind w:firstLine="709"/>
        <w:jc w:val="both"/>
        <w:rPr>
          <w:rStyle w:val="blk"/>
          <w:sz w:val="28"/>
          <w:szCs w:val="28"/>
        </w:rPr>
      </w:pPr>
      <w:proofErr w:type="gramStart"/>
      <w:r w:rsidRPr="00D567CA">
        <w:rPr>
          <w:sz w:val="28"/>
          <w:szCs w:val="28"/>
        </w:rPr>
        <w:t xml:space="preserve">- </w:t>
      </w:r>
      <w:r w:rsidR="00607368" w:rsidRPr="00D567CA">
        <w:rPr>
          <w:rStyle w:val="blk"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E240A5" w:rsidRPr="00D567CA" w:rsidRDefault="00E240A5" w:rsidP="00E240A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</w:p>
    <w:p w:rsidR="00E240A5" w:rsidRPr="00D567CA" w:rsidRDefault="00E240A5" w:rsidP="00E240A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</w:p>
    <w:p w:rsidR="00E240A5" w:rsidRPr="00D567CA" w:rsidRDefault="00E240A5" w:rsidP="00E240A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</w:p>
    <w:p w:rsidR="00607368" w:rsidRPr="00D567CA" w:rsidRDefault="00524385" w:rsidP="00E240A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1.2. Пункт 1.9 абзац 18 изложить в следующей редакции:</w:t>
      </w:r>
    </w:p>
    <w:p w:rsidR="00607368" w:rsidRPr="00D567CA" w:rsidRDefault="00524385" w:rsidP="00E240A5">
      <w:pPr>
        <w:shd w:val="clear" w:color="auto" w:fill="FFFFFF"/>
        <w:spacing w:line="290" w:lineRule="atLeast"/>
        <w:ind w:firstLine="709"/>
        <w:jc w:val="both"/>
        <w:rPr>
          <w:rStyle w:val="blk"/>
          <w:sz w:val="28"/>
          <w:szCs w:val="28"/>
        </w:rPr>
      </w:pPr>
      <w:bookmarkStart w:id="0" w:name="dst2102"/>
      <w:bookmarkEnd w:id="0"/>
      <w:r w:rsidRPr="00D567CA">
        <w:rPr>
          <w:rStyle w:val="blk"/>
          <w:sz w:val="28"/>
          <w:szCs w:val="28"/>
        </w:rPr>
        <w:t xml:space="preserve">- </w:t>
      </w:r>
      <w:r w:rsidR="00607368" w:rsidRPr="00D567CA">
        <w:rPr>
          <w:rStyle w:val="blk"/>
          <w:sz w:val="28"/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607368" w:rsidRPr="00D567CA">
        <w:rPr>
          <w:rStyle w:val="blk"/>
          <w:sz w:val="28"/>
          <w:szCs w:val="28"/>
        </w:rPr>
        <w:t>границы</w:t>
      </w:r>
      <w:proofErr w:type="gramEnd"/>
      <w:r w:rsidR="00607368" w:rsidRPr="00D567CA">
        <w:rPr>
          <w:rStyle w:val="blk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E240A5" w:rsidRPr="00D567CA" w:rsidRDefault="00E240A5" w:rsidP="00E240A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</w:p>
    <w:p w:rsidR="00607368" w:rsidRPr="00D567CA" w:rsidRDefault="00524385" w:rsidP="00E240A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1.3. Пункт 1.9 абзац 29 изложить в следующей редакции:</w:t>
      </w:r>
    </w:p>
    <w:p w:rsidR="00607368" w:rsidRPr="00D567CA" w:rsidRDefault="00524385" w:rsidP="00E240A5">
      <w:pPr>
        <w:shd w:val="clear" w:color="auto" w:fill="FFFFFF"/>
        <w:spacing w:line="290" w:lineRule="atLeast"/>
        <w:ind w:firstLine="709"/>
        <w:jc w:val="both"/>
        <w:rPr>
          <w:rStyle w:val="blk"/>
          <w:sz w:val="28"/>
          <w:szCs w:val="28"/>
        </w:rPr>
      </w:pPr>
      <w:bookmarkStart w:id="1" w:name="dst2103"/>
      <w:bookmarkEnd w:id="1"/>
      <w:proofErr w:type="gramStart"/>
      <w:r w:rsidRPr="00D567CA">
        <w:rPr>
          <w:rStyle w:val="blk"/>
          <w:sz w:val="28"/>
          <w:szCs w:val="28"/>
        </w:rPr>
        <w:t>-</w:t>
      </w:r>
      <w:r w:rsidR="00607368" w:rsidRPr="00D567CA">
        <w:rPr>
          <w:rStyle w:val="blk"/>
          <w:sz w:val="28"/>
          <w:szCs w:val="28"/>
        </w:rPr>
        <w:t xml:space="preserve">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E240A5" w:rsidRPr="00D567CA" w:rsidRDefault="00E240A5" w:rsidP="00E240A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</w:p>
    <w:p w:rsidR="00C43FD9" w:rsidRPr="00D567CA" w:rsidRDefault="00524385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1.4. </w:t>
      </w:r>
      <w:r w:rsidR="00625E1D" w:rsidRPr="00D567CA">
        <w:rPr>
          <w:sz w:val="28"/>
          <w:szCs w:val="28"/>
        </w:rPr>
        <w:t>Пункт 1.9 дополнить:</w:t>
      </w:r>
    </w:p>
    <w:p w:rsidR="00625E1D" w:rsidRDefault="00625E1D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567CA">
        <w:rPr>
          <w:sz w:val="28"/>
          <w:szCs w:val="28"/>
        </w:rPr>
        <w:t>Внутридворовая</w:t>
      </w:r>
      <w:proofErr w:type="spellEnd"/>
      <w:r w:rsidRPr="00D567CA">
        <w:rPr>
          <w:sz w:val="28"/>
          <w:szCs w:val="28"/>
        </w:rPr>
        <w:t xml:space="preserve"> территория – </w:t>
      </w:r>
      <w:proofErr w:type="gramStart"/>
      <w:r w:rsidRPr="00D567CA">
        <w:rPr>
          <w:sz w:val="28"/>
          <w:szCs w:val="28"/>
        </w:rPr>
        <w:t>территория</w:t>
      </w:r>
      <w:proofErr w:type="gramEnd"/>
      <w:r w:rsidRPr="00D567CA">
        <w:rPr>
          <w:sz w:val="28"/>
          <w:szCs w:val="28"/>
        </w:rPr>
        <w:t xml:space="preserve"> отведенная и прилегающая самостоятельно или уполномоченным им лицом обеспечить санитарную уборку и очистку водосточных канав, мостков, труб, дренажей предназначенных для отвода поверхностных и грунтовых вод с поверхности отведенных, </w:t>
      </w:r>
      <w:proofErr w:type="spellStart"/>
      <w:r w:rsidRPr="00D567CA">
        <w:rPr>
          <w:sz w:val="28"/>
          <w:szCs w:val="28"/>
        </w:rPr>
        <w:t>прилигающих</w:t>
      </w:r>
      <w:proofErr w:type="spellEnd"/>
      <w:r w:rsidRPr="00D567CA">
        <w:rPr>
          <w:sz w:val="28"/>
          <w:szCs w:val="28"/>
        </w:rPr>
        <w:t xml:space="preserve"> и </w:t>
      </w:r>
      <w:proofErr w:type="spellStart"/>
      <w:r w:rsidRPr="00D567CA">
        <w:rPr>
          <w:sz w:val="28"/>
          <w:szCs w:val="28"/>
        </w:rPr>
        <w:t>внутридворовых</w:t>
      </w:r>
      <w:proofErr w:type="spellEnd"/>
      <w:r w:rsidRPr="00D567CA">
        <w:rPr>
          <w:sz w:val="28"/>
          <w:szCs w:val="28"/>
        </w:rPr>
        <w:t xml:space="preserve"> территорий, надлежащее содержание газонов,</w:t>
      </w:r>
      <w:r w:rsidR="00AB45A2" w:rsidRPr="00D567CA">
        <w:rPr>
          <w:sz w:val="28"/>
          <w:szCs w:val="28"/>
        </w:rPr>
        <w:t xml:space="preserve"> </w:t>
      </w:r>
      <w:r w:rsidRPr="00D567CA">
        <w:rPr>
          <w:sz w:val="28"/>
          <w:szCs w:val="28"/>
        </w:rPr>
        <w:t xml:space="preserve">скашивание </w:t>
      </w:r>
      <w:r w:rsidR="00AB45A2" w:rsidRPr="00D567CA">
        <w:rPr>
          <w:sz w:val="28"/>
          <w:szCs w:val="28"/>
        </w:rPr>
        <w:t xml:space="preserve">травы, вырез сухостоя, удаления снега и наледи с </w:t>
      </w:r>
      <w:proofErr w:type="spellStart"/>
      <w:r w:rsidR="00AB45A2" w:rsidRPr="00D567CA">
        <w:rPr>
          <w:sz w:val="28"/>
          <w:szCs w:val="28"/>
        </w:rPr>
        <w:t>отмостков</w:t>
      </w:r>
      <w:proofErr w:type="spellEnd"/>
      <w:r w:rsidR="00AB45A2" w:rsidRPr="00D567CA">
        <w:rPr>
          <w:sz w:val="28"/>
          <w:szCs w:val="28"/>
        </w:rPr>
        <w:t>, пешеходных дорожек, ступеней наружных площадок подъездов, побелку бордюров, ремонт скамеек и оборудования хозяйственно-бытовых площадок, ремонт и окраску ограждений.</w:t>
      </w:r>
    </w:p>
    <w:p w:rsidR="00337F01" w:rsidRPr="00D567CA" w:rsidRDefault="00337F01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7F01" w:rsidRPr="00D567CA" w:rsidRDefault="00337F01" w:rsidP="00337F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567CA">
        <w:rPr>
          <w:sz w:val="28"/>
          <w:szCs w:val="28"/>
        </w:rPr>
        <w:t>. В пункте 1.9 исключить термины:</w:t>
      </w:r>
    </w:p>
    <w:p w:rsidR="00337F01" w:rsidRPr="00D567CA" w:rsidRDefault="00337F01" w:rsidP="00337F01">
      <w:pPr>
        <w:pStyle w:val="1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67CA">
        <w:rPr>
          <w:sz w:val="28"/>
          <w:szCs w:val="28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337F01" w:rsidRPr="00D567CA" w:rsidRDefault="00337F01" w:rsidP="00337F01">
      <w:pPr>
        <w:pStyle w:val="1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-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D567CA">
        <w:rPr>
          <w:sz w:val="28"/>
          <w:szCs w:val="28"/>
        </w:rPr>
        <w:t>шумозащитные</w:t>
      </w:r>
      <w:proofErr w:type="spellEnd"/>
      <w:r w:rsidRPr="00D567CA">
        <w:rPr>
          <w:sz w:val="28"/>
          <w:szCs w:val="28"/>
        </w:rPr>
        <w:t xml:space="preserve"> и ветрозащитные устройства; иные подобные сооружения;</w:t>
      </w:r>
    </w:p>
    <w:p w:rsidR="00337F01" w:rsidRPr="00D567CA" w:rsidRDefault="00337F01" w:rsidP="00337F01">
      <w:pPr>
        <w:pStyle w:val="1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67CA">
        <w:rPr>
          <w:sz w:val="28"/>
          <w:szCs w:val="28"/>
        </w:rPr>
        <w:t>-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337F01" w:rsidRPr="00D567CA" w:rsidRDefault="00337F01" w:rsidP="00337F0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567CA">
        <w:rPr>
          <w:rStyle w:val="a00"/>
          <w:rFonts w:eastAsiaTheme="majorEastAsia"/>
          <w:sz w:val="28"/>
          <w:szCs w:val="28"/>
        </w:rPr>
        <w:lastRenderedPageBreak/>
        <w:t>- производственные объекты</w:t>
      </w:r>
      <w:r w:rsidRPr="00D567CA">
        <w:rPr>
          <w:sz w:val="28"/>
          <w:szCs w:val="28"/>
        </w:rPr>
        <w:t xml:space="preserve"> - сооружения, используемые при капитальном ремонте, ремонте, содержании автомобильных дорог;</w:t>
      </w:r>
    </w:p>
    <w:p w:rsidR="00337F01" w:rsidRPr="00D567CA" w:rsidRDefault="00337F01" w:rsidP="00337F0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D567CA">
        <w:rPr>
          <w:rStyle w:val="a00"/>
          <w:rFonts w:eastAsiaTheme="majorEastAsia"/>
          <w:sz w:val="28"/>
          <w:szCs w:val="28"/>
        </w:rPr>
        <w:t>- элементы обустройства автомобильных дорог</w:t>
      </w:r>
      <w:r w:rsidRPr="00D567CA">
        <w:rPr>
          <w:sz w:val="28"/>
          <w:szCs w:val="28"/>
        </w:rPr>
        <w:t xml:space="preserve">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</w:t>
      </w:r>
      <w:proofErr w:type="gramEnd"/>
      <w:r w:rsidRPr="00D567CA">
        <w:rPr>
          <w:sz w:val="28"/>
          <w:szCs w:val="28"/>
        </w:rPr>
        <w:t xml:space="preserve"> дорожного движения, в том числе его безопасности, сооружения, за исключением объектов дорожного сервиса.</w:t>
      </w:r>
    </w:p>
    <w:p w:rsidR="00337F01" w:rsidRPr="00D567CA" w:rsidRDefault="00337F01" w:rsidP="00337F0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567CA">
        <w:rPr>
          <w:sz w:val="28"/>
          <w:szCs w:val="28"/>
        </w:rPr>
        <w:t>. Главу 5 изложить в новой редакции: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«5. Порядок определения границ прилегающих территории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Правила определения границ прилегающих территорий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5.1. </w:t>
      </w:r>
      <w:proofErr w:type="gramStart"/>
      <w:r w:rsidRPr="00D567CA">
        <w:rPr>
          <w:sz w:val="28"/>
          <w:szCs w:val="28"/>
        </w:rPr>
        <w:t>Правила устанавливает порядок определения границ прилегающих территорий - территорий общего пользования, прилегающих к зданиям, строениям, сооружениям, земельным участкам (за исключением многоквартирных домов, земельные участки под которыми не образованы или образованы по границам таких домов) в соответствии с законом Алтайского края от 11.03.2019 № 20 «О порядке определения органами местного самоуправления границ прилегающих территорий».</w:t>
      </w:r>
      <w:proofErr w:type="gramEnd"/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5.2. 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5.3.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 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5.4. </w:t>
      </w:r>
      <w:proofErr w:type="gramStart"/>
      <w:r w:rsidRPr="00D567CA">
        <w:rPr>
          <w:sz w:val="28"/>
          <w:szCs w:val="28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5.5. Для определения границ прилегающей территории определяется фактическое расстояние до рядом расположенных (соседних) объектов. Определение фактического расстояния может осуществляться с помощью средств измерения либо с использованием документации, в которой данное расстояние установлено.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5.6. Внешняя граница прилегающей территории определяется в метрах от внутренней границы прилегающей территории, за исключением случаев, установленных в пункте 5.7.  настоящей статьи, и устанавливается: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1)для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20 метров"/>
        </w:smartTagPr>
        <w:r w:rsidRPr="00D567CA">
          <w:rPr>
            <w:sz w:val="28"/>
            <w:szCs w:val="28"/>
          </w:rPr>
          <w:t>20 метров</w:t>
        </w:r>
      </w:smartTag>
      <w:r w:rsidRPr="00D567CA">
        <w:rPr>
          <w:sz w:val="28"/>
          <w:szCs w:val="28"/>
        </w:rPr>
        <w:t xml:space="preserve"> по периметру от фактических границ указанных зданий, строений, сооружений;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lastRenderedPageBreak/>
        <w:t xml:space="preserve">2)для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15 метров"/>
        </w:smartTagPr>
        <w:r w:rsidRPr="00D567CA">
          <w:rPr>
            <w:sz w:val="28"/>
            <w:szCs w:val="28"/>
          </w:rPr>
          <w:t>15 метров</w:t>
        </w:r>
      </w:smartTag>
      <w:r w:rsidRPr="00D567CA">
        <w:rPr>
          <w:sz w:val="28"/>
          <w:szCs w:val="28"/>
        </w:rPr>
        <w:t xml:space="preserve"> по периметру от ограждений;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3) для земельных участков, границы которых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15 метров"/>
        </w:smartTagPr>
        <w:r w:rsidRPr="00D567CA">
          <w:rPr>
            <w:sz w:val="28"/>
            <w:szCs w:val="28"/>
          </w:rPr>
          <w:t>15 метров</w:t>
        </w:r>
      </w:smartTag>
      <w:r w:rsidRPr="00D567CA">
        <w:rPr>
          <w:sz w:val="28"/>
          <w:szCs w:val="28"/>
        </w:rPr>
        <w:t xml:space="preserve"> по периметру от границ таких земельных участков;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</w:t>
      </w:r>
      <w:smartTag w:uri="urn:schemas-microsoft-com:office:smarttags" w:element="metricconverter">
        <w:smartTagPr>
          <w:attr w:name="ProductID" w:val="5 метров"/>
        </w:smartTagPr>
        <w:r w:rsidRPr="00D567CA">
          <w:rPr>
            <w:sz w:val="28"/>
            <w:szCs w:val="28"/>
          </w:rPr>
          <w:t>5 метров</w:t>
        </w:r>
      </w:smartTag>
      <w:r w:rsidRPr="00D567CA">
        <w:rPr>
          <w:sz w:val="28"/>
          <w:szCs w:val="28"/>
        </w:rPr>
        <w:t xml:space="preserve"> по радиусу от их фактических границ;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5) для отдельно стоящих стационарных и нестационарных объектов потребительского рынка (киосков, палаток, павильонов, </w:t>
      </w:r>
      <w:proofErr w:type="spellStart"/>
      <w:r w:rsidRPr="00D567CA">
        <w:rPr>
          <w:sz w:val="28"/>
          <w:szCs w:val="28"/>
        </w:rPr>
        <w:t>автомоек</w:t>
      </w:r>
      <w:proofErr w:type="spellEnd"/>
      <w:r w:rsidRPr="00D567CA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етров"/>
        </w:smartTagPr>
        <w:r w:rsidRPr="00D567CA">
          <w:rPr>
            <w:sz w:val="28"/>
            <w:szCs w:val="28"/>
          </w:rPr>
          <w:t>10 метров</w:t>
        </w:r>
      </w:smartTag>
      <w:r w:rsidRPr="00D567CA">
        <w:rPr>
          <w:sz w:val="28"/>
          <w:szCs w:val="28"/>
        </w:rPr>
        <w:t xml:space="preserve"> по периметру такого объекта;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6) для контейнерных площадок в случае, если такие площадки не расположены на земельном участке многоквартирного дома, поставленного на кадастровый учет, - </w:t>
      </w:r>
      <w:smartTag w:uri="urn:schemas-microsoft-com:office:smarttags" w:element="metricconverter">
        <w:smartTagPr>
          <w:attr w:name="ProductID" w:val="15 метров"/>
        </w:smartTagPr>
        <w:r w:rsidRPr="00D567CA">
          <w:rPr>
            <w:sz w:val="28"/>
            <w:szCs w:val="28"/>
          </w:rPr>
          <w:t>15 метров</w:t>
        </w:r>
      </w:smartTag>
      <w:r w:rsidRPr="00D567CA">
        <w:rPr>
          <w:sz w:val="28"/>
          <w:szCs w:val="28"/>
        </w:rPr>
        <w:t xml:space="preserve"> по периметру контейнерной площадки;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7) для кладбищ - </w:t>
      </w:r>
      <w:smartTag w:uri="urn:schemas-microsoft-com:office:smarttags" w:element="metricconverter">
        <w:smartTagPr>
          <w:attr w:name="ProductID" w:val="25 метров"/>
        </w:smartTagPr>
        <w:r w:rsidRPr="00D567CA">
          <w:rPr>
            <w:sz w:val="28"/>
            <w:szCs w:val="28"/>
          </w:rPr>
          <w:t>25 метров</w:t>
        </w:r>
      </w:smartTag>
      <w:r w:rsidRPr="00D567CA">
        <w:rPr>
          <w:sz w:val="28"/>
          <w:szCs w:val="28"/>
        </w:rPr>
        <w:t xml:space="preserve"> по периметру земельного участка, выделенного под размещение кладбища.5.7. Для объектов, не установленных пунктом 5.6., расстояния от объекта до внешней границы прилегающей территории принимаются </w:t>
      </w:r>
      <w:smartTag w:uri="urn:schemas-microsoft-com:office:smarttags" w:element="metricconverter">
        <w:smartTagPr>
          <w:attr w:name="ProductID" w:val="15 метров"/>
        </w:smartTagPr>
        <w:r w:rsidRPr="00D567CA">
          <w:rPr>
            <w:sz w:val="28"/>
            <w:szCs w:val="28"/>
          </w:rPr>
          <w:t>15 метров</w:t>
        </w:r>
      </w:smartTag>
      <w:r w:rsidRPr="00D567CA">
        <w:rPr>
          <w:sz w:val="28"/>
          <w:szCs w:val="28"/>
        </w:rPr>
        <w:t>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5.8. </w:t>
      </w:r>
      <w:proofErr w:type="gramStart"/>
      <w:r w:rsidRPr="00D567CA">
        <w:rPr>
          <w:sz w:val="28"/>
          <w:szCs w:val="28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Сосновского сельсовета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 основании пунктами 5.6., 5.7</w:t>
      </w:r>
      <w:proofErr w:type="gramEnd"/>
      <w:r w:rsidRPr="00D567CA">
        <w:rPr>
          <w:sz w:val="28"/>
          <w:szCs w:val="28"/>
        </w:rPr>
        <w:t xml:space="preserve">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5.9. Соглашение заключается по инициативе и на основании письменного заявления правообладателя объекта.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5.10. С заявлением представляются следующие документы: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1)копия паспорта гражданина либо иного документа, удостоверяющего личность заявителя;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2)документ,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(при обращении представителя);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3)копии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наличии);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4)владельцы нестационарных торговых объектов, временных конструкций, передвижных объектов мелкорозничной сети представляют разрешение на </w:t>
      </w:r>
      <w:r w:rsidRPr="00D567CA">
        <w:rPr>
          <w:sz w:val="28"/>
          <w:szCs w:val="28"/>
        </w:rPr>
        <w:lastRenderedPageBreak/>
        <w:t>размещение нестационарного торгового объекта, выданное в установленном порядке;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5)карта-схема прилегающей территории.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5.11. Карта-схема подготавливается на топографической съемке масштабом 1:500 и должна содержать следующие сведения: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1) 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567CA">
        <w:rPr>
          <w:sz w:val="28"/>
          <w:szCs w:val="28"/>
        </w:rPr>
        <w:t>2)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3)схематическое изображение границ здания, строения, сооружения, земельного участка;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4)схематическое изображение границ прилегающей территории;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5) схематическое изображение элементов благоустройства (их наименования), попадающих в границы прилегающей территории.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5.12. Заявление с прилагаемыми к нему документами подлежат регистрации в журнале регистрации входящей корреспонденции администрацией Сосновского сельсовета не позднее одного рабочего дня со дня поступления. 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5.13. Администрация Сосновского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</w:t>
      </w:r>
      <w:proofErr w:type="gramStart"/>
      <w:r w:rsidRPr="00D567CA">
        <w:rPr>
          <w:sz w:val="28"/>
          <w:szCs w:val="28"/>
        </w:rPr>
        <w:t>с даты регистрации</w:t>
      </w:r>
      <w:proofErr w:type="gramEnd"/>
      <w:r w:rsidRPr="00D567CA">
        <w:rPr>
          <w:sz w:val="28"/>
          <w:szCs w:val="28"/>
        </w:rPr>
        <w:t xml:space="preserve"> заявления с учетом мнения комиссии по рассмотрению заявлений об изменении границ прилегающих территорий.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5.14. Проект Соглашения, подписанный главой Сосновского сельсовета, или уведомление об отказе в заключени</w:t>
      </w:r>
      <w:proofErr w:type="gramStart"/>
      <w:r w:rsidRPr="00D567CA">
        <w:rPr>
          <w:sz w:val="28"/>
          <w:szCs w:val="28"/>
        </w:rPr>
        <w:t>и</w:t>
      </w:r>
      <w:proofErr w:type="gramEnd"/>
      <w:r w:rsidRPr="00D567CA">
        <w:rPr>
          <w:sz w:val="28"/>
          <w:szCs w:val="28"/>
        </w:rPr>
        <w:t xml:space="preserve"> Соглашения подлежат направлению (вручению) заявителю не позднее 3 рабочих дней со дня их подписания. 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5.15. Проект Соглашения, подписанный главой Сосновского сельсовета, подлежит подписанию заявителем и возвращению в администрацию Сосновского сельсовета не позднее 30 дней с момента его направления (вручения) заявителю.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5.16. Соглашения регистрируются администрацией Сосновского сельсовета в журнале регистрации Соглашений.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5.17. Основаниями для отказа в заключение Соглашения являются: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1) не предоставление и (или) не поступление в порядке межведомственного взаимодействия заявления и документов, указанных в пункте 5.10.  Правил, за исключением документов, которые заявитель предоставляет по собственной инициативе;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2) предоставление документов, содержащих недостоверные сведения;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3) закрепления указанной в заявлении прилегающей территории Соглашением о закреплении прилегающей территории за иным физическим, юридическим лицом, индивидуальным предпринимателем;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4) наличие в заявлении исправлений, повреждений, ошибок, описок, не позволяющих однозначно установить его содержание.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lastRenderedPageBreak/>
        <w:t>5.18. Администрация Сосновского сельсовета вправе самостоятельно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Соглашения.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5.19.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5.20. В границах прилегающих территорий могут располагаться только следующие территории общего пользования или их части: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2) 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5.21. </w:t>
      </w:r>
      <w:proofErr w:type="gramStart"/>
      <w:r w:rsidRPr="00D567CA">
        <w:rPr>
          <w:sz w:val="28"/>
          <w:szCs w:val="28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</w:t>
      </w:r>
      <w:r w:rsidRPr="00D567CA">
        <w:rPr>
          <w:sz w:val="26"/>
          <w:szCs w:val="26"/>
        </w:rPr>
        <w:t xml:space="preserve"> </w:t>
      </w:r>
      <w:r w:rsidRPr="00D567CA">
        <w:rPr>
          <w:sz w:val="28"/>
          <w:szCs w:val="28"/>
        </w:rPr>
        <w:t>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proofErr w:type="gramEnd"/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5.22.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пунктом 5.4. Правил,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в равных долях.</w:t>
      </w:r>
    </w:p>
    <w:p w:rsidR="00337F01" w:rsidRPr="00D567CA" w:rsidRDefault="00337F01" w:rsidP="00337F01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5.23.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бордюром».</w:t>
      </w:r>
    </w:p>
    <w:p w:rsidR="00B7255C" w:rsidRPr="00D567CA" w:rsidRDefault="00B7255C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255C" w:rsidRPr="00D567CA" w:rsidRDefault="00B7255C" w:rsidP="00B725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1.</w:t>
      </w:r>
      <w:r w:rsidR="00337F01">
        <w:rPr>
          <w:sz w:val="28"/>
          <w:szCs w:val="28"/>
        </w:rPr>
        <w:t>7</w:t>
      </w:r>
      <w:r w:rsidRPr="00D567CA">
        <w:rPr>
          <w:sz w:val="28"/>
          <w:szCs w:val="28"/>
        </w:rPr>
        <w:t>. Пункт 7.</w:t>
      </w:r>
      <w:r w:rsidR="00681DD3" w:rsidRPr="00D567CA">
        <w:rPr>
          <w:sz w:val="28"/>
          <w:szCs w:val="28"/>
        </w:rPr>
        <w:t>4</w:t>
      </w:r>
      <w:r w:rsidRPr="00D567CA">
        <w:rPr>
          <w:sz w:val="28"/>
          <w:szCs w:val="28"/>
        </w:rPr>
        <w:t>. изложить в новой редакции:</w:t>
      </w:r>
    </w:p>
    <w:p w:rsidR="00B7255C" w:rsidRPr="00D567CA" w:rsidRDefault="00B7255C" w:rsidP="00B725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67CA">
        <w:rPr>
          <w:sz w:val="28"/>
          <w:szCs w:val="28"/>
        </w:rPr>
        <w:t xml:space="preserve">"Физические и 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</w:t>
      </w:r>
      <w:r w:rsidRPr="00D567CA">
        <w:rPr>
          <w:sz w:val="28"/>
          <w:szCs w:val="28"/>
        </w:rPr>
        <w:lastRenderedPageBreak/>
        <w:t>(пользователями), если это предусмотрено договором между собственником и арендатором (пользователем), должны обеспечить регулярную уборку своей территории, ее очистку от сорной травы и мусора, снега, удаление обледенений, скопления дождевых или талых вод, а так же технических или технологических</w:t>
      </w:r>
      <w:proofErr w:type="gramEnd"/>
      <w:r w:rsidRPr="00D567CA">
        <w:rPr>
          <w:sz w:val="28"/>
          <w:szCs w:val="28"/>
        </w:rPr>
        <w:t xml:space="preserve"> загрязнений".</w:t>
      </w:r>
    </w:p>
    <w:p w:rsidR="00E240A5" w:rsidRPr="00D567CA" w:rsidRDefault="00E240A5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3860" w:rsidRDefault="00DB3860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7CA">
        <w:rPr>
          <w:sz w:val="28"/>
          <w:szCs w:val="28"/>
        </w:rPr>
        <w:t>1.</w:t>
      </w:r>
      <w:r w:rsidR="00337F01">
        <w:rPr>
          <w:sz w:val="28"/>
          <w:szCs w:val="28"/>
        </w:rPr>
        <w:t>8</w:t>
      </w:r>
      <w:r w:rsidRPr="00D567CA">
        <w:rPr>
          <w:sz w:val="28"/>
          <w:szCs w:val="28"/>
        </w:rPr>
        <w:t>.</w:t>
      </w:r>
      <w:r w:rsidR="00B7255C" w:rsidRPr="00D567CA">
        <w:rPr>
          <w:sz w:val="28"/>
          <w:szCs w:val="28"/>
        </w:rPr>
        <w:t xml:space="preserve"> Раздел</w:t>
      </w:r>
      <w:r w:rsidRPr="00D567CA">
        <w:rPr>
          <w:sz w:val="28"/>
          <w:szCs w:val="28"/>
        </w:rPr>
        <w:t xml:space="preserve"> </w:t>
      </w:r>
      <w:r w:rsidR="00B7255C" w:rsidRPr="00D567CA">
        <w:rPr>
          <w:sz w:val="28"/>
          <w:szCs w:val="28"/>
        </w:rPr>
        <w:t>11 исключить.</w:t>
      </w:r>
    </w:p>
    <w:p w:rsidR="00337F01" w:rsidRDefault="00337F01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1C2D" w:rsidRPr="00D567CA" w:rsidRDefault="00337F01" w:rsidP="00E240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Раздел 17 исключить.</w:t>
      </w:r>
    </w:p>
    <w:p w:rsidR="00D567CA" w:rsidRPr="00D567CA" w:rsidRDefault="00D567CA" w:rsidP="00E240A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724658" w:rsidRPr="00D567CA" w:rsidRDefault="00724658" w:rsidP="00724658">
      <w:pPr>
        <w:shd w:val="clear" w:color="auto" w:fill="FFFFFF"/>
        <w:ind w:firstLine="709"/>
        <w:jc w:val="both"/>
        <w:rPr>
          <w:sz w:val="28"/>
          <w:szCs w:val="28"/>
        </w:rPr>
      </w:pPr>
      <w:r w:rsidRPr="00D567CA">
        <w:rPr>
          <w:spacing w:val="-1"/>
          <w:sz w:val="28"/>
          <w:szCs w:val="28"/>
        </w:rPr>
        <w:t xml:space="preserve">2. </w:t>
      </w:r>
      <w:r w:rsidRPr="00D567CA">
        <w:rPr>
          <w:sz w:val="28"/>
          <w:szCs w:val="28"/>
        </w:rPr>
        <w:t xml:space="preserve">Обнародовать настоящее решение на </w:t>
      </w:r>
      <w:r w:rsidRPr="00D567CA">
        <w:rPr>
          <w:sz w:val="28"/>
          <w:szCs w:val="28"/>
          <w:lang w:val="en-US"/>
        </w:rPr>
        <w:t>Web</w:t>
      </w:r>
      <w:r w:rsidRPr="00D567CA">
        <w:rPr>
          <w:sz w:val="28"/>
          <w:szCs w:val="28"/>
        </w:rPr>
        <w:t xml:space="preserve">-странице администрации </w:t>
      </w:r>
      <w:r w:rsidR="00004597" w:rsidRPr="00D567CA">
        <w:rPr>
          <w:sz w:val="28"/>
          <w:szCs w:val="28"/>
        </w:rPr>
        <w:t>Сосновского</w:t>
      </w:r>
      <w:r w:rsidRPr="00D567CA">
        <w:rPr>
          <w:sz w:val="28"/>
          <w:szCs w:val="28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</w:t>
      </w:r>
      <w:r w:rsidR="005614C8" w:rsidRPr="00D567CA">
        <w:rPr>
          <w:sz w:val="28"/>
          <w:szCs w:val="28"/>
        </w:rPr>
        <w:t xml:space="preserve">Боровлянка </w:t>
      </w:r>
      <w:r w:rsidRPr="00D567CA">
        <w:rPr>
          <w:sz w:val="28"/>
          <w:szCs w:val="28"/>
        </w:rPr>
        <w:t xml:space="preserve">и посёлке </w:t>
      </w:r>
      <w:r w:rsidR="005614C8" w:rsidRPr="00D567CA">
        <w:rPr>
          <w:sz w:val="28"/>
          <w:szCs w:val="28"/>
        </w:rPr>
        <w:t>Малиновка, поселке Горюшино</w:t>
      </w:r>
      <w:r w:rsidRPr="00D567CA">
        <w:rPr>
          <w:sz w:val="28"/>
          <w:szCs w:val="28"/>
        </w:rPr>
        <w:t xml:space="preserve">. </w:t>
      </w:r>
    </w:p>
    <w:p w:rsidR="00724658" w:rsidRPr="00D567CA" w:rsidRDefault="00724658" w:rsidP="00724658">
      <w:pPr>
        <w:ind w:firstLine="705"/>
        <w:jc w:val="both"/>
        <w:rPr>
          <w:rFonts w:eastAsia="Calibri"/>
          <w:spacing w:val="-4"/>
          <w:sz w:val="28"/>
          <w:szCs w:val="28"/>
        </w:rPr>
      </w:pPr>
      <w:r w:rsidRPr="00D567CA">
        <w:rPr>
          <w:sz w:val="28"/>
          <w:szCs w:val="28"/>
        </w:rPr>
        <w:tab/>
        <w:t xml:space="preserve">3. </w:t>
      </w:r>
      <w:proofErr w:type="gramStart"/>
      <w:r w:rsidRPr="00D567CA">
        <w:rPr>
          <w:sz w:val="28"/>
          <w:szCs w:val="28"/>
        </w:rPr>
        <w:t>Контроль за</w:t>
      </w:r>
      <w:proofErr w:type="gramEnd"/>
      <w:r w:rsidRPr="00D567CA">
        <w:rPr>
          <w:sz w:val="28"/>
          <w:szCs w:val="28"/>
        </w:rPr>
        <w:t xml:space="preserve"> выполнением решения возложить на постоянную комиссию Со</w:t>
      </w:r>
      <w:r w:rsidR="00AE5E4D" w:rsidRPr="00D567CA">
        <w:rPr>
          <w:sz w:val="28"/>
          <w:szCs w:val="28"/>
        </w:rPr>
        <w:t>брания</w:t>
      </w:r>
      <w:r w:rsidRPr="00D567CA">
        <w:rPr>
          <w:sz w:val="28"/>
          <w:szCs w:val="28"/>
        </w:rPr>
        <w:t xml:space="preserve"> депутатов </w:t>
      </w:r>
      <w:r w:rsidR="00004597" w:rsidRPr="00D567CA">
        <w:rPr>
          <w:sz w:val="28"/>
          <w:szCs w:val="28"/>
        </w:rPr>
        <w:t>Сосновского</w:t>
      </w:r>
      <w:r w:rsidRPr="00D567CA">
        <w:rPr>
          <w:sz w:val="28"/>
          <w:szCs w:val="28"/>
        </w:rPr>
        <w:t xml:space="preserve"> сельсовета по вопросам законности, правопорядка, земельных отношений, благоустройства и экологии муниципального образования </w:t>
      </w:r>
      <w:r w:rsidR="00004597" w:rsidRPr="00D567CA">
        <w:rPr>
          <w:sz w:val="28"/>
          <w:szCs w:val="28"/>
        </w:rPr>
        <w:t>Сосновский</w:t>
      </w:r>
      <w:r w:rsidRPr="00D567CA">
        <w:rPr>
          <w:sz w:val="28"/>
          <w:szCs w:val="28"/>
        </w:rPr>
        <w:t xml:space="preserve"> сельсовет.</w:t>
      </w:r>
    </w:p>
    <w:p w:rsidR="00724658" w:rsidRPr="00D567CA" w:rsidRDefault="00724658" w:rsidP="00724658">
      <w:pPr>
        <w:jc w:val="both"/>
        <w:rPr>
          <w:sz w:val="28"/>
          <w:szCs w:val="28"/>
        </w:rPr>
      </w:pPr>
    </w:p>
    <w:p w:rsidR="005E6A86" w:rsidRPr="00D567CA" w:rsidRDefault="005E6A86" w:rsidP="00724658">
      <w:pPr>
        <w:jc w:val="both"/>
        <w:rPr>
          <w:sz w:val="28"/>
          <w:szCs w:val="28"/>
        </w:rPr>
      </w:pPr>
    </w:p>
    <w:p w:rsidR="005E6A86" w:rsidRPr="00D567CA" w:rsidRDefault="005E6A86" w:rsidP="00724658">
      <w:pPr>
        <w:jc w:val="both"/>
        <w:rPr>
          <w:sz w:val="28"/>
          <w:szCs w:val="28"/>
        </w:rPr>
      </w:pPr>
    </w:p>
    <w:p w:rsidR="008E69CC" w:rsidRPr="00D567CA" w:rsidRDefault="00724658" w:rsidP="00CF311E">
      <w:pPr>
        <w:jc w:val="both"/>
        <w:rPr>
          <w:sz w:val="28"/>
          <w:szCs w:val="28"/>
        </w:rPr>
      </w:pPr>
      <w:r w:rsidRPr="00D567CA">
        <w:rPr>
          <w:sz w:val="28"/>
          <w:szCs w:val="28"/>
        </w:rPr>
        <w:t xml:space="preserve">Глава сельсовета          </w:t>
      </w:r>
      <w:r w:rsidRPr="00D567CA">
        <w:rPr>
          <w:sz w:val="28"/>
          <w:szCs w:val="28"/>
        </w:rPr>
        <w:tab/>
      </w:r>
      <w:r w:rsidRPr="00D567CA">
        <w:rPr>
          <w:sz w:val="28"/>
          <w:szCs w:val="28"/>
        </w:rPr>
        <w:tab/>
      </w:r>
      <w:r w:rsidRPr="00D567CA">
        <w:rPr>
          <w:sz w:val="28"/>
          <w:szCs w:val="28"/>
        </w:rPr>
        <w:tab/>
      </w:r>
      <w:r w:rsidR="005E6A86" w:rsidRPr="00D567CA">
        <w:rPr>
          <w:sz w:val="28"/>
          <w:szCs w:val="28"/>
        </w:rPr>
        <w:t xml:space="preserve">                                                  </w:t>
      </w:r>
      <w:r w:rsidRPr="00D567CA">
        <w:rPr>
          <w:sz w:val="28"/>
          <w:szCs w:val="28"/>
        </w:rPr>
        <w:t xml:space="preserve"> </w:t>
      </w:r>
      <w:r w:rsidR="005E6A86" w:rsidRPr="00D567CA">
        <w:rPr>
          <w:sz w:val="28"/>
          <w:szCs w:val="28"/>
        </w:rPr>
        <w:t xml:space="preserve">       Чухловин Е.Г.</w:t>
      </w:r>
    </w:p>
    <w:sectPr w:rsidR="008E69CC" w:rsidRPr="00D567CA" w:rsidSect="0011498A">
      <w:headerReference w:type="default" r:id="rId10"/>
      <w:pgSz w:w="11906" w:h="16838"/>
      <w:pgMar w:top="1134" w:right="567" w:bottom="1134" w:left="1276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28" w:rsidRDefault="00A64D28" w:rsidP="005614C8">
      <w:r>
        <w:separator/>
      </w:r>
    </w:p>
  </w:endnote>
  <w:endnote w:type="continuationSeparator" w:id="0">
    <w:p w:rsidR="00A64D28" w:rsidRDefault="00A64D28" w:rsidP="0056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28" w:rsidRDefault="00A64D28" w:rsidP="005614C8">
      <w:r>
        <w:separator/>
      </w:r>
    </w:p>
  </w:footnote>
  <w:footnote w:type="continuationSeparator" w:id="0">
    <w:p w:rsidR="00A64D28" w:rsidRDefault="00A64D28" w:rsidP="00561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CA" w:rsidRPr="00CB28CA" w:rsidRDefault="00CB28CA">
    <w:pPr>
      <w:pStyle w:val="a5"/>
      <w:rPr>
        <w:sz w:val="36"/>
        <w:lang w:val="ru-RU"/>
      </w:rPr>
    </w:pPr>
    <w:r w:rsidRPr="00CB28CA">
      <w:rPr>
        <w:sz w:val="36"/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98A"/>
    <w:rsid w:val="00004597"/>
    <w:rsid w:val="000A13B5"/>
    <w:rsid w:val="000B6FED"/>
    <w:rsid w:val="000C61BD"/>
    <w:rsid w:val="000D4D9F"/>
    <w:rsid w:val="0011498A"/>
    <w:rsid w:val="00143625"/>
    <w:rsid w:val="00177A1B"/>
    <w:rsid w:val="001A4F7C"/>
    <w:rsid w:val="001D48C6"/>
    <w:rsid w:val="001D7E77"/>
    <w:rsid w:val="001E4465"/>
    <w:rsid w:val="001F6FB3"/>
    <w:rsid w:val="00212642"/>
    <w:rsid w:val="002264FB"/>
    <w:rsid w:val="00247751"/>
    <w:rsid w:val="00256AF5"/>
    <w:rsid w:val="0027257D"/>
    <w:rsid w:val="00282941"/>
    <w:rsid w:val="002C26F9"/>
    <w:rsid w:val="002D55FD"/>
    <w:rsid w:val="003013EA"/>
    <w:rsid w:val="00337F01"/>
    <w:rsid w:val="00407F39"/>
    <w:rsid w:val="004720AF"/>
    <w:rsid w:val="004846FF"/>
    <w:rsid w:val="004D5BB5"/>
    <w:rsid w:val="00522941"/>
    <w:rsid w:val="00524385"/>
    <w:rsid w:val="005243B4"/>
    <w:rsid w:val="00524B11"/>
    <w:rsid w:val="0054792C"/>
    <w:rsid w:val="005614C8"/>
    <w:rsid w:val="00564A44"/>
    <w:rsid w:val="00564CEB"/>
    <w:rsid w:val="005955B9"/>
    <w:rsid w:val="005A65EC"/>
    <w:rsid w:val="005B3667"/>
    <w:rsid w:val="005E6A86"/>
    <w:rsid w:val="00607368"/>
    <w:rsid w:val="00625E1D"/>
    <w:rsid w:val="00656734"/>
    <w:rsid w:val="00664503"/>
    <w:rsid w:val="00681DD3"/>
    <w:rsid w:val="0069794E"/>
    <w:rsid w:val="006A5C90"/>
    <w:rsid w:val="006D6739"/>
    <w:rsid w:val="006E6586"/>
    <w:rsid w:val="00715D05"/>
    <w:rsid w:val="00722C34"/>
    <w:rsid w:val="00724658"/>
    <w:rsid w:val="00753038"/>
    <w:rsid w:val="007619F7"/>
    <w:rsid w:val="00781C2D"/>
    <w:rsid w:val="00786246"/>
    <w:rsid w:val="00794E16"/>
    <w:rsid w:val="007D6149"/>
    <w:rsid w:val="007E3406"/>
    <w:rsid w:val="008453B0"/>
    <w:rsid w:val="008730F5"/>
    <w:rsid w:val="00887857"/>
    <w:rsid w:val="008B11C8"/>
    <w:rsid w:val="008E692D"/>
    <w:rsid w:val="008E69CC"/>
    <w:rsid w:val="00911B6F"/>
    <w:rsid w:val="00937127"/>
    <w:rsid w:val="00977FA5"/>
    <w:rsid w:val="00996D9D"/>
    <w:rsid w:val="009A095A"/>
    <w:rsid w:val="009B2E73"/>
    <w:rsid w:val="009B4D34"/>
    <w:rsid w:val="009F1B96"/>
    <w:rsid w:val="009F3ED8"/>
    <w:rsid w:val="009F7EBB"/>
    <w:rsid w:val="00A13F02"/>
    <w:rsid w:val="00A35487"/>
    <w:rsid w:val="00A36B76"/>
    <w:rsid w:val="00A54B93"/>
    <w:rsid w:val="00A64D28"/>
    <w:rsid w:val="00A8609F"/>
    <w:rsid w:val="00AB45A2"/>
    <w:rsid w:val="00AE25E0"/>
    <w:rsid w:val="00AE5E4D"/>
    <w:rsid w:val="00B21F53"/>
    <w:rsid w:val="00B53027"/>
    <w:rsid w:val="00B7255C"/>
    <w:rsid w:val="00B83C8E"/>
    <w:rsid w:val="00BF0CF0"/>
    <w:rsid w:val="00C352EB"/>
    <w:rsid w:val="00C43FD9"/>
    <w:rsid w:val="00C86186"/>
    <w:rsid w:val="00CB28CA"/>
    <w:rsid w:val="00CF311E"/>
    <w:rsid w:val="00D21E4D"/>
    <w:rsid w:val="00D567CA"/>
    <w:rsid w:val="00D86172"/>
    <w:rsid w:val="00DB3860"/>
    <w:rsid w:val="00DD165D"/>
    <w:rsid w:val="00DF220F"/>
    <w:rsid w:val="00E07358"/>
    <w:rsid w:val="00E240A5"/>
    <w:rsid w:val="00ED0162"/>
    <w:rsid w:val="00F24440"/>
    <w:rsid w:val="00F8497E"/>
    <w:rsid w:val="00F92268"/>
    <w:rsid w:val="00FE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9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Normal (Web)"/>
    <w:basedOn w:val="a"/>
    <w:uiPriority w:val="99"/>
    <w:rsid w:val="001149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498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11498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619F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619F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8E69C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Default0">
    <w:name w:val="Default"/>
    <w:rsid w:val="008E6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next w:val="2"/>
    <w:autoRedefine/>
    <w:rsid w:val="008E69CC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E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1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1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1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07368"/>
  </w:style>
  <w:style w:type="character" w:styleId="ac">
    <w:name w:val="Hyperlink"/>
    <w:basedOn w:val="a0"/>
    <w:uiPriority w:val="99"/>
    <w:semiHidden/>
    <w:unhideWhenUsed/>
    <w:rsid w:val="00607368"/>
    <w:rPr>
      <w:color w:val="0000FF"/>
      <w:u w:val="single"/>
    </w:rPr>
  </w:style>
  <w:style w:type="paragraph" w:customStyle="1" w:styleId="100">
    <w:name w:val="10"/>
    <w:basedOn w:val="a"/>
    <w:rsid w:val="00781C2D"/>
    <w:pPr>
      <w:spacing w:before="100" w:beforeAutospacing="1" w:after="100" w:afterAutospacing="1"/>
    </w:pPr>
  </w:style>
  <w:style w:type="character" w:customStyle="1" w:styleId="a00">
    <w:name w:val="a0"/>
    <w:basedOn w:val="a0"/>
    <w:rsid w:val="0078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4DAA9-3BCF-4499-8223-AA180B28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2019-11-13T06:39:00Z</cp:lastPrinted>
  <dcterms:created xsi:type="dcterms:W3CDTF">2019-10-07T02:37:00Z</dcterms:created>
  <dcterms:modified xsi:type="dcterms:W3CDTF">2019-11-28T02:06:00Z</dcterms:modified>
</cp:coreProperties>
</file>