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DE2A77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F8585F" w:rsidP="00F8585F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proofErr w:type="gramStart"/>
      <w:r w:rsidRPr="00F8585F">
        <w:rPr>
          <w:rFonts w:ascii="Arial" w:hAnsi="Arial" w:cs="Arial"/>
          <w:b/>
          <w:bCs/>
          <w:kern w:val="32"/>
          <w:sz w:val="32"/>
          <w:szCs w:val="32"/>
        </w:rPr>
        <w:t>Р</w:t>
      </w:r>
      <w:proofErr w:type="gramEnd"/>
      <w:r w:rsidRPr="00F8585F">
        <w:rPr>
          <w:rFonts w:ascii="Arial" w:hAnsi="Arial" w:cs="Arial"/>
          <w:b/>
          <w:bCs/>
          <w:kern w:val="32"/>
          <w:sz w:val="32"/>
          <w:szCs w:val="32"/>
        </w:rPr>
        <w:t xml:space="preserve"> Е Ш Е Н И Е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9A04DA" w:rsidP="0032684D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C313B8">
        <w:rPr>
          <w:sz w:val="26"/>
          <w:szCs w:val="26"/>
        </w:rPr>
        <w:t>5</w:t>
      </w:r>
      <w:r w:rsidR="0032684D">
        <w:rPr>
          <w:sz w:val="26"/>
          <w:szCs w:val="26"/>
        </w:rPr>
        <w:t>.</w:t>
      </w:r>
      <w:r w:rsidR="001A6B46">
        <w:rPr>
          <w:sz w:val="26"/>
          <w:szCs w:val="26"/>
        </w:rPr>
        <w:t>0</w:t>
      </w:r>
      <w:r w:rsidR="00082175">
        <w:rPr>
          <w:sz w:val="26"/>
          <w:szCs w:val="26"/>
        </w:rPr>
        <w:t>6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201</w:t>
      </w:r>
      <w:r w:rsidR="001A6B46">
        <w:rPr>
          <w:sz w:val="26"/>
          <w:szCs w:val="26"/>
        </w:rPr>
        <w:t>9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1A6B4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C47BA9">
              <w:rPr>
                <w:sz w:val="26"/>
                <w:szCs w:val="26"/>
              </w:rPr>
              <w:t xml:space="preserve"> и </w:t>
            </w:r>
            <w:proofErr w:type="spellStart"/>
            <w:r w:rsidR="00C47BA9">
              <w:rPr>
                <w:sz w:val="26"/>
                <w:szCs w:val="26"/>
              </w:rPr>
              <w:t>дополн</w:t>
            </w:r>
            <w:r w:rsidR="00C47BA9">
              <w:rPr>
                <w:sz w:val="26"/>
                <w:szCs w:val="26"/>
              </w:rPr>
              <w:t>е</w:t>
            </w:r>
            <w:r w:rsidR="00C47BA9">
              <w:rPr>
                <w:sz w:val="26"/>
                <w:szCs w:val="26"/>
              </w:rPr>
              <w:t>ний</w:t>
            </w:r>
            <w:r w:rsidRPr="00695DF8">
              <w:rPr>
                <w:sz w:val="26"/>
                <w:szCs w:val="26"/>
              </w:rPr>
              <w:t>в</w:t>
            </w:r>
            <w:proofErr w:type="spellEnd"/>
            <w:r w:rsidRPr="00695DF8">
              <w:rPr>
                <w:sz w:val="26"/>
                <w:szCs w:val="26"/>
              </w:rPr>
              <w:t xml:space="preserve">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>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ского края от 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1A6B46"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106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</w:t>
            </w:r>
            <w:r w:rsidRPr="00695DF8">
              <w:rPr>
                <w:sz w:val="26"/>
                <w:szCs w:val="26"/>
              </w:rPr>
              <w:t>а</w:t>
            </w:r>
            <w:r w:rsidRPr="00695DF8">
              <w:rPr>
                <w:sz w:val="26"/>
                <w:szCs w:val="26"/>
              </w:rPr>
              <w:t xml:space="preserve">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201</w:t>
            </w:r>
            <w:r w:rsidR="001A6B46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202</w:t>
            </w:r>
            <w:r w:rsidR="001A6B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ем районного Совета народных депутатов от 22.04.2014 № 15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жетном устройстве, бюджетном 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районного</w:t>
      </w:r>
      <w:proofErr w:type="gramEnd"/>
      <w:r>
        <w:rPr>
          <w:sz w:val="26"/>
          <w:szCs w:val="26"/>
        </w:rPr>
        <w:t xml:space="preserve"> 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Бракоренко</w:t>
      </w:r>
      <w:proofErr w:type="spellEnd"/>
      <w:r>
        <w:rPr>
          <w:sz w:val="26"/>
          <w:szCs w:val="26"/>
        </w:rPr>
        <w:t xml:space="preserve"> 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proofErr w:type="spellStart"/>
      <w:r w:rsidR="00C96313" w:rsidRPr="009C716B">
        <w:rPr>
          <w:sz w:val="26"/>
          <w:szCs w:val="26"/>
        </w:rPr>
        <w:lastRenderedPageBreak/>
        <w:t>Принятырешением</w:t>
      </w:r>
      <w:proofErr w:type="spellEnd"/>
      <w:r w:rsidR="00C96313" w:rsidRPr="009C716B">
        <w:rPr>
          <w:sz w:val="26"/>
          <w:szCs w:val="26"/>
        </w:rPr>
        <w:t xml:space="preserve"> </w:t>
      </w:r>
    </w:p>
    <w:p w:rsidR="009C716B" w:rsidRPr="009C716B" w:rsidRDefault="00C9631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proofErr w:type="spellStart"/>
      <w:r w:rsidRPr="009C716B">
        <w:rPr>
          <w:sz w:val="26"/>
          <w:szCs w:val="26"/>
        </w:rPr>
        <w:t>районногоСовета</w:t>
      </w:r>
      <w:proofErr w:type="spellEnd"/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9A04DA" w:rsidRPr="009C716B">
        <w:rPr>
          <w:sz w:val="26"/>
          <w:szCs w:val="26"/>
        </w:rPr>
        <w:t>2</w:t>
      </w:r>
      <w:r w:rsidR="00082175" w:rsidRPr="009C716B">
        <w:rPr>
          <w:sz w:val="26"/>
          <w:szCs w:val="26"/>
        </w:rPr>
        <w:t>5</w:t>
      </w:r>
      <w:r w:rsidRPr="009C716B">
        <w:rPr>
          <w:sz w:val="26"/>
          <w:szCs w:val="26"/>
        </w:rPr>
        <w:t>.</w:t>
      </w:r>
      <w:r w:rsidR="001A6B46" w:rsidRPr="009C716B">
        <w:rPr>
          <w:sz w:val="26"/>
          <w:szCs w:val="26"/>
        </w:rPr>
        <w:t>0</w:t>
      </w:r>
      <w:r w:rsidR="00082175" w:rsidRPr="009C716B">
        <w:rPr>
          <w:sz w:val="26"/>
          <w:szCs w:val="26"/>
        </w:rPr>
        <w:t>6</w:t>
      </w:r>
      <w:r w:rsidRPr="009C716B">
        <w:rPr>
          <w:sz w:val="26"/>
          <w:szCs w:val="26"/>
        </w:rPr>
        <w:t>.201</w:t>
      </w:r>
      <w:r w:rsidR="001A6B46" w:rsidRPr="009C716B">
        <w:rPr>
          <w:sz w:val="26"/>
          <w:szCs w:val="26"/>
        </w:rPr>
        <w:t>9</w:t>
      </w:r>
      <w:r w:rsidRPr="009C716B">
        <w:rPr>
          <w:sz w:val="26"/>
          <w:szCs w:val="26"/>
        </w:rPr>
        <w:t xml:space="preserve"> №</w:t>
      </w:r>
      <w:r w:rsidR="00082175" w:rsidRPr="009C716B">
        <w:rPr>
          <w:sz w:val="26"/>
          <w:szCs w:val="26"/>
        </w:rPr>
        <w:t>____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993675" w:rsidRPr="00CA424D" w:rsidRDefault="00993675" w:rsidP="00CB4730">
      <w:pPr>
        <w:widowControl w:val="0"/>
        <w:ind w:firstLine="540"/>
        <w:jc w:val="center"/>
        <w:rPr>
          <w:sz w:val="24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106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A97E58">
        <w:rPr>
          <w:sz w:val="26"/>
          <w:szCs w:val="26"/>
        </w:rPr>
        <w:t>Внестив</w:t>
      </w:r>
      <w:proofErr w:type="spellEnd"/>
      <w:r w:rsidRPr="00A97E58">
        <w:rPr>
          <w:sz w:val="26"/>
          <w:szCs w:val="26"/>
        </w:rPr>
        <w:t xml:space="preserve">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proofErr w:type="gramStart"/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</w:t>
      </w:r>
      <w:proofErr w:type="gramEnd"/>
      <w:r w:rsidRPr="00035620">
        <w:rPr>
          <w:sz w:val="26"/>
          <w:szCs w:val="26"/>
        </w:rPr>
        <w:t>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C707C5">
        <w:rPr>
          <w:sz w:val="26"/>
          <w:szCs w:val="26"/>
        </w:rPr>
        <w:t>310861,8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жетов, в сумме </w:t>
      </w:r>
      <w:r w:rsidR="00082175">
        <w:rPr>
          <w:sz w:val="26"/>
          <w:szCs w:val="26"/>
        </w:rPr>
        <w:t xml:space="preserve">234288,8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C707C5">
        <w:rPr>
          <w:sz w:val="26"/>
          <w:szCs w:val="26"/>
        </w:rPr>
        <w:t>324219,4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1A6B46">
        <w:rPr>
          <w:sz w:val="26"/>
          <w:szCs w:val="26"/>
        </w:rPr>
        <w:t>13 </w:t>
      </w:r>
      <w:r w:rsidR="00DA0A04">
        <w:rPr>
          <w:sz w:val="26"/>
          <w:szCs w:val="26"/>
        </w:rPr>
        <w:t>35</w:t>
      </w:r>
      <w:r w:rsidR="00082175">
        <w:rPr>
          <w:sz w:val="26"/>
          <w:szCs w:val="26"/>
        </w:rPr>
        <w:t>7</w:t>
      </w:r>
      <w:r w:rsidR="001A6B46">
        <w:rPr>
          <w:sz w:val="26"/>
          <w:szCs w:val="26"/>
        </w:rPr>
        <w:t>,</w:t>
      </w:r>
      <w:r w:rsidR="00C707C5">
        <w:rPr>
          <w:sz w:val="26"/>
          <w:szCs w:val="26"/>
        </w:rPr>
        <w:t>6</w:t>
      </w:r>
      <w:r w:rsidRPr="00D86BB6">
        <w:rPr>
          <w:sz w:val="26"/>
          <w:szCs w:val="26"/>
        </w:rPr>
        <w:t xml:space="preserve"> 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 xml:space="preserve">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9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678"/>
        <w:gridCol w:w="1870"/>
      </w:tblGrid>
      <w:tr w:rsidR="00435E88" w:rsidRPr="00A136AD" w:rsidTr="00FC217B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Код бюджетной </w:t>
            </w:r>
            <w:proofErr w:type="spellStart"/>
            <w:r w:rsidRPr="00A136AD">
              <w:rPr>
                <w:sz w:val="26"/>
                <w:szCs w:val="26"/>
              </w:rPr>
              <w:t>классиф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кацииРоссийской</w:t>
            </w:r>
            <w:proofErr w:type="spellEnd"/>
            <w:r w:rsidRPr="00A136AD">
              <w:rPr>
                <w:sz w:val="26"/>
                <w:szCs w:val="26"/>
              </w:rPr>
              <w:t xml:space="preserve"> Федер</w:t>
            </w:r>
            <w:r w:rsidRPr="00A136AD">
              <w:rPr>
                <w:sz w:val="26"/>
                <w:szCs w:val="26"/>
              </w:rPr>
              <w:t>а</w:t>
            </w:r>
            <w:r w:rsidRPr="00A136AD">
              <w:rPr>
                <w:sz w:val="26"/>
                <w:szCs w:val="26"/>
              </w:rPr>
              <w:t>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FC217B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870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FC217B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A11F35">
              <w:rPr>
                <w:bCs/>
                <w:sz w:val="26"/>
                <w:szCs w:val="26"/>
              </w:rPr>
              <w:t>00</w:t>
            </w:r>
            <w:proofErr w:type="spellEnd"/>
            <w:r w:rsidRPr="00A11F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11F35">
              <w:rPr>
                <w:bCs/>
                <w:sz w:val="26"/>
                <w:szCs w:val="26"/>
              </w:rPr>
              <w:t>00</w:t>
            </w:r>
            <w:proofErr w:type="spellEnd"/>
            <w:r w:rsidRPr="00A11F35">
              <w:rPr>
                <w:bCs/>
                <w:sz w:val="26"/>
                <w:szCs w:val="26"/>
              </w:rPr>
              <w:t xml:space="preserve"> 0090 000</w:t>
            </w: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пальных районов в течение финансов</w:t>
            </w:r>
            <w:r w:rsidRPr="00A136AD">
              <w:rPr>
                <w:sz w:val="26"/>
                <w:szCs w:val="26"/>
              </w:rPr>
              <w:t>о</w:t>
            </w:r>
            <w:r w:rsidRPr="00A136AD">
              <w:rPr>
                <w:sz w:val="26"/>
                <w:szCs w:val="26"/>
              </w:rPr>
              <w:t>го года.</w:t>
            </w:r>
          </w:p>
        </w:tc>
        <w:tc>
          <w:tcPr>
            <w:tcW w:w="1870" w:type="dxa"/>
            <w:shd w:val="clear" w:color="auto" w:fill="auto"/>
          </w:tcPr>
          <w:p w:rsidR="00435E88" w:rsidRPr="00A136AD" w:rsidRDefault="00731AD5" w:rsidP="00C70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13357,</w:t>
            </w:r>
            <w:r w:rsidR="00C707C5">
              <w:rPr>
                <w:sz w:val="26"/>
                <w:szCs w:val="26"/>
              </w:rPr>
              <w:t>6</w:t>
            </w:r>
          </w:p>
        </w:tc>
      </w:tr>
    </w:tbl>
    <w:p w:rsidR="00987542" w:rsidRDefault="00987542" w:rsidP="002B5760">
      <w:pPr>
        <w:ind w:firstLine="567"/>
        <w:jc w:val="both"/>
        <w:rPr>
          <w:sz w:val="26"/>
          <w:szCs w:val="26"/>
        </w:rPr>
      </w:pPr>
    </w:p>
    <w:p w:rsidR="002B5760" w:rsidRDefault="002B5760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 </w:t>
      </w:r>
    </w:p>
    <w:p w:rsidR="002B5760" w:rsidRDefault="002B5760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731AD5" w:rsidRPr="00A136AD" w:rsidTr="00FC217B">
        <w:tc>
          <w:tcPr>
            <w:tcW w:w="850" w:type="dxa"/>
          </w:tcPr>
          <w:p w:rsidR="00731AD5" w:rsidRPr="00A136AD" w:rsidRDefault="00731AD5" w:rsidP="00121B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731AD5" w:rsidRPr="00AF3FA0" w:rsidRDefault="00731AD5" w:rsidP="00121BC2">
            <w:pPr>
              <w:rPr>
                <w:b/>
                <w:sz w:val="26"/>
                <w:szCs w:val="26"/>
              </w:rPr>
            </w:pPr>
            <w:r w:rsidRPr="00AF3FA0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 xml:space="preserve">  20216</w:t>
            </w:r>
            <w:r w:rsidRPr="00AF3FA0">
              <w:rPr>
                <w:b/>
                <w:sz w:val="26"/>
                <w:szCs w:val="26"/>
              </w:rPr>
              <w:t xml:space="preserve"> 05 0000</w:t>
            </w:r>
            <w:r>
              <w:rPr>
                <w:b/>
                <w:sz w:val="26"/>
                <w:szCs w:val="26"/>
              </w:rPr>
              <w:t xml:space="preserve">  150</w:t>
            </w:r>
          </w:p>
        </w:tc>
        <w:tc>
          <w:tcPr>
            <w:tcW w:w="5953" w:type="dxa"/>
          </w:tcPr>
          <w:p w:rsidR="00731AD5" w:rsidRPr="00AF3FA0" w:rsidRDefault="00731AD5" w:rsidP="00121BC2">
            <w:pPr>
              <w:jc w:val="both"/>
              <w:rPr>
                <w:sz w:val="26"/>
                <w:szCs w:val="26"/>
              </w:rPr>
            </w:pPr>
            <w:r w:rsidRPr="00AF3FA0">
              <w:rPr>
                <w:sz w:val="26"/>
                <w:szCs w:val="26"/>
              </w:rPr>
              <w:t>Субсидии бюджетам муниципальных районов на осуществление дорожной деятельности в отнош</w:t>
            </w:r>
            <w:r w:rsidRPr="00AF3FA0">
              <w:rPr>
                <w:sz w:val="26"/>
                <w:szCs w:val="26"/>
              </w:rPr>
              <w:t>е</w:t>
            </w:r>
            <w:r w:rsidRPr="00AF3FA0">
              <w:rPr>
                <w:sz w:val="26"/>
                <w:szCs w:val="26"/>
              </w:rPr>
              <w:t>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2B5760" w:rsidRDefault="002B5760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2B5760" w:rsidRPr="00A136AD" w:rsidTr="00FC217B">
        <w:tc>
          <w:tcPr>
            <w:tcW w:w="850" w:type="dxa"/>
          </w:tcPr>
          <w:p w:rsidR="002B5760" w:rsidRPr="00A136AD" w:rsidRDefault="002B5760" w:rsidP="00DF1C8C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2B5760" w:rsidRPr="00A136AD" w:rsidRDefault="00651240" w:rsidP="00731AD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202 2</w:t>
            </w:r>
            <w:r w:rsidR="00731AD5">
              <w:rPr>
                <w:b/>
                <w:bCs/>
                <w:sz w:val="26"/>
                <w:szCs w:val="26"/>
              </w:rPr>
              <w:t>5027</w:t>
            </w:r>
            <w:r>
              <w:rPr>
                <w:b/>
                <w:bCs/>
                <w:sz w:val="26"/>
                <w:szCs w:val="26"/>
              </w:rPr>
              <w:t>05 0000 150</w:t>
            </w:r>
          </w:p>
        </w:tc>
        <w:tc>
          <w:tcPr>
            <w:tcW w:w="5953" w:type="dxa"/>
          </w:tcPr>
          <w:p w:rsidR="002B5760" w:rsidRPr="00DE550A" w:rsidRDefault="00DA0A04" w:rsidP="00731A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r w:rsidR="00731AD5">
              <w:rPr>
                <w:sz w:val="26"/>
                <w:szCs w:val="26"/>
              </w:rPr>
              <w:t>реализацию мероприятий государственной пр</w:t>
            </w:r>
            <w:r w:rsidR="00731AD5">
              <w:rPr>
                <w:sz w:val="26"/>
                <w:szCs w:val="26"/>
              </w:rPr>
              <w:t>о</w:t>
            </w:r>
            <w:r w:rsidR="00731AD5">
              <w:rPr>
                <w:sz w:val="26"/>
                <w:szCs w:val="26"/>
              </w:rPr>
              <w:t>граммы Российской Федерации «Доступная среда» на 2011-2020 годы</w:t>
            </w:r>
          </w:p>
        </w:tc>
      </w:tr>
    </w:tbl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2B5760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Pr="00CA424D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790"/>
        <w:gridCol w:w="600"/>
        <w:gridCol w:w="559"/>
        <w:gridCol w:w="1589"/>
        <w:gridCol w:w="606"/>
        <w:gridCol w:w="1261"/>
      </w:tblGrid>
      <w:tr w:rsidR="001A6B46" w:rsidRPr="009C716B" w:rsidTr="002A0A70">
        <w:trPr>
          <w:trHeight w:val="397"/>
          <w:tblHeader/>
        </w:trPr>
        <w:tc>
          <w:tcPr>
            <w:tcW w:w="454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9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60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proofErr w:type="gramStart"/>
            <w:r w:rsidRPr="009C716B">
              <w:rPr>
                <w:sz w:val="25"/>
                <w:szCs w:val="25"/>
              </w:rPr>
              <w:t>ПР</w:t>
            </w:r>
            <w:proofErr w:type="gramEnd"/>
          </w:p>
        </w:tc>
        <w:tc>
          <w:tcPr>
            <w:tcW w:w="158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61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1A6B46" w:rsidRPr="009C716B" w:rsidTr="008002C0">
        <w:trPr>
          <w:trHeight w:val="283"/>
          <w:tblHeader/>
        </w:trPr>
        <w:tc>
          <w:tcPr>
            <w:tcW w:w="454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79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60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58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61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24793,</w:t>
            </w:r>
            <w:r w:rsidR="00121BC2" w:rsidRPr="009C716B">
              <w:rPr>
                <w:b/>
                <w:i/>
                <w:sz w:val="25"/>
                <w:szCs w:val="25"/>
              </w:rPr>
              <w:t>6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на2019 - 2023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proofErr w:type="spellStart"/>
            <w:r w:rsidRPr="009C716B">
              <w:rPr>
                <w:b/>
                <w:sz w:val="25"/>
                <w:szCs w:val="25"/>
              </w:rPr>
              <w:t>Культура</w:t>
            </w:r>
            <w:proofErr w:type="gramStart"/>
            <w:r w:rsidRPr="009C716B">
              <w:rPr>
                <w:b/>
                <w:sz w:val="25"/>
                <w:szCs w:val="25"/>
              </w:rPr>
              <w:t>,к</w:t>
            </w:r>
            <w:proofErr w:type="gramEnd"/>
            <w:r w:rsidRPr="009C716B">
              <w:rPr>
                <w:b/>
                <w:sz w:val="25"/>
                <w:szCs w:val="25"/>
              </w:rPr>
              <w:t>инематография</w:t>
            </w:r>
            <w:proofErr w:type="spellEnd"/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22328,</w:t>
            </w:r>
            <w:r w:rsidR="00121BC2" w:rsidRPr="009C716B">
              <w:rPr>
                <w:b/>
                <w:sz w:val="25"/>
                <w:szCs w:val="25"/>
              </w:rPr>
              <w:t>6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19626,</w:t>
            </w:r>
            <w:r w:rsidR="00121BC2" w:rsidRPr="009C716B">
              <w:rPr>
                <w:b/>
                <w:sz w:val="25"/>
                <w:szCs w:val="25"/>
              </w:rPr>
              <w:t>6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19626,</w:t>
            </w:r>
            <w:r w:rsidR="00121BC2" w:rsidRPr="009C716B">
              <w:rPr>
                <w:sz w:val="25"/>
                <w:szCs w:val="25"/>
              </w:rPr>
              <w:t>6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2019-2021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3184,0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3184,0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3014,0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170,0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598,5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598,5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473,5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125,0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она» на 2019-2023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8860,9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5895,9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221539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498</w:t>
            </w:r>
            <w:r w:rsidR="001A6B46" w:rsidRPr="009C716B">
              <w:rPr>
                <w:sz w:val="25"/>
                <w:szCs w:val="25"/>
              </w:rPr>
              <w:t>5,0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</w:t>
            </w:r>
            <w:r w:rsidR="00DF1C8C" w:rsidRPr="009C716B">
              <w:rPr>
                <w:sz w:val="25"/>
                <w:szCs w:val="25"/>
              </w:rPr>
              <w:t>к</w:t>
            </w:r>
            <w:r w:rsidRPr="009C716B">
              <w:rPr>
                <w:sz w:val="25"/>
                <w:szCs w:val="25"/>
              </w:rPr>
              <w:t>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</w:t>
            </w:r>
            <w:r w:rsidR="00C40E5C" w:rsidRPr="009C716B">
              <w:rPr>
                <w:sz w:val="25"/>
                <w:szCs w:val="25"/>
              </w:rPr>
              <w:t>75,9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</w:t>
            </w:r>
            <w:r w:rsidR="001A6B46" w:rsidRPr="009C716B">
              <w:rPr>
                <w:sz w:val="25"/>
                <w:szCs w:val="25"/>
              </w:rPr>
              <w:t>,0</w:t>
            </w:r>
          </w:p>
        </w:tc>
      </w:tr>
      <w:tr w:rsidR="001A6B46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2965,0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2965,0</w:t>
            </w:r>
          </w:p>
        </w:tc>
      </w:tr>
      <w:tr w:rsidR="00DF1C8C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DF1C8C" w:rsidRPr="009C716B" w:rsidRDefault="00DF1C8C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Подпрограмма «Обеспечение условий реализации программы и развития о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расли» государственной программы Алтайского края «Развитие культуры Алтайского края»</w:t>
            </w:r>
          </w:p>
        </w:tc>
        <w:tc>
          <w:tcPr>
            <w:tcW w:w="790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1C8C" w:rsidRPr="009C716B" w:rsidRDefault="00DF1C8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  <w:r w:rsidR="00121BC2" w:rsidRPr="009C716B">
              <w:rPr>
                <w:sz w:val="25"/>
                <w:szCs w:val="25"/>
              </w:rPr>
              <w:t>9</w:t>
            </w:r>
            <w:r w:rsidRPr="009C716B">
              <w:rPr>
                <w:sz w:val="25"/>
                <w:szCs w:val="25"/>
              </w:rPr>
              <w:t>83,</w:t>
            </w:r>
            <w:r w:rsidR="00864013" w:rsidRPr="009C716B">
              <w:rPr>
                <w:sz w:val="25"/>
                <w:szCs w:val="25"/>
              </w:rPr>
              <w:t>2</w:t>
            </w:r>
          </w:p>
        </w:tc>
      </w:tr>
      <w:tr w:rsidR="00121BC2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spacing w:line="245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Поддержка отрасли культуры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200,0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200,0</w:t>
            </w:r>
          </w:p>
        </w:tc>
      </w:tr>
      <w:tr w:rsidR="00121BC2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жений в объекты муниципальной со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ственности по мероприятиям краевой адресной инвестиционной программе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6783</w:t>
            </w:r>
            <w:r w:rsidRPr="009C716B">
              <w:rPr>
                <w:sz w:val="25"/>
                <w:szCs w:val="25"/>
              </w:rPr>
              <w:t>,2</w:t>
            </w:r>
          </w:p>
        </w:tc>
      </w:tr>
      <w:tr w:rsidR="00121BC2" w:rsidRPr="009C716B" w:rsidTr="00CA424D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венности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44400S0992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678</w:t>
            </w:r>
            <w:r w:rsidRPr="009C716B"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,</w:t>
            </w:r>
            <w:r w:rsidRPr="009C716B">
              <w:rPr>
                <w:sz w:val="25"/>
                <w:szCs w:val="25"/>
              </w:rPr>
              <w:t>2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="00FC217B"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 xml:space="preserve">ры, кинематографии 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2702,0</w:t>
            </w:r>
          </w:p>
        </w:tc>
      </w:tr>
      <w:tr w:rsidR="00121BC2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CA424D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6D78B2">
              <w:rPr>
                <w:sz w:val="25"/>
                <w:szCs w:val="25"/>
              </w:rPr>
              <w:t>21</w:t>
            </w:r>
            <w:r w:rsidR="005F5106" w:rsidRPr="006D78B2">
              <w:rPr>
                <w:sz w:val="25"/>
                <w:szCs w:val="25"/>
              </w:rPr>
              <w:t>97</w:t>
            </w:r>
            <w:r w:rsidRPr="006D78B2">
              <w:rPr>
                <w:sz w:val="25"/>
                <w:szCs w:val="25"/>
              </w:rPr>
              <w:t>,0</w:t>
            </w:r>
          </w:p>
        </w:tc>
      </w:tr>
      <w:tr w:rsidR="00121BC2" w:rsidRPr="009C716B" w:rsidTr="00CA424D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2197,0</w:t>
            </w:r>
          </w:p>
        </w:tc>
      </w:tr>
      <w:tr w:rsidR="00121BC2" w:rsidRPr="009C716B" w:rsidTr="009C716B"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2197,0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1498,4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677,3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21,3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FC1910">
            <w:pPr>
              <w:jc w:val="right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19</w:t>
            </w:r>
            <w:r w:rsidR="00FC1910">
              <w:rPr>
                <w:b/>
                <w:i/>
                <w:sz w:val="25"/>
                <w:szCs w:val="25"/>
              </w:rPr>
              <w:t>8109,4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352,0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нальной безопасности и правоохр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нительной деятельности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352,0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275,0</w:t>
            </w:r>
          </w:p>
        </w:tc>
      </w:tr>
      <w:tr w:rsidR="00121BC2" w:rsidRPr="009C716B" w:rsidTr="0010605E">
        <w:trPr>
          <w:trHeight w:val="34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25,0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</w:t>
            </w:r>
            <w:r w:rsidRPr="009C716B">
              <w:rPr>
                <w:bCs/>
                <w:sz w:val="25"/>
                <w:szCs w:val="25"/>
              </w:rPr>
              <w:t>е</w:t>
            </w:r>
            <w:r w:rsidRPr="009C716B">
              <w:rPr>
                <w:bCs/>
                <w:sz w:val="25"/>
                <w:szCs w:val="25"/>
              </w:rPr>
              <w:t xml:space="preserve">ние безопасности дорожного движения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2013-2020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52,0</w:t>
            </w:r>
          </w:p>
        </w:tc>
      </w:tr>
      <w:tr w:rsidR="00121BC2" w:rsidRPr="009C716B" w:rsidTr="009471C8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D2DD8" w:rsidP="009C716B">
            <w:pPr>
              <w:jc w:val="right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171,4</w:t>
            </w:r>
          </w:p>
        </w:tc>
      </w:tr>
      <w:tr w:rsidR="00121BC2" w:rsidRPr="009C716B" w:rsidTr="009471C8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D2DD8" w:rsidP="009C716B">
            <w:pPr>
              <w:jc w:val="right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171,4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171,4</w:t>
            </w:r>
          </w:p>
        </w:tc>
      </w:tr>
      <w:tr w:rsidR="00121BC2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171,4</w:t>
            </w:r>
          </w:p>
        </w:tc>
      </w:tr>
      <w:tr w:rsidR="00121BC2" w:rsidRPr="009C716B" w:rsidTr="009471C8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171,4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21BC2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160,4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11,0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FC1910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184</w:t>
            </w:r>
            <w:r w:rsidR="00FC1910">
              <w:rPr>
                <w:b/>
                <w:sz w:val="25"/>
                <w:szCs w:val="25"/>
              </w:rPr>
              <w:t>865,0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22020,2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Государственная программа Алтайского края «Доступная среда в Алтайском крае»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437,0</w:t>
            </w:r>
          </w:p>
        </w:tc>
      </w:tr>
      <w:tr w:rsidR="000D2DD8" w:rsidRPr="009C716B" w:rsidTr="009471C8">
        <w:trPr>
          <w:trHeight w:val="90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Мероприятия государственной пр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граммы Российской Федерации «До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тупная среда» на 2011 - 2025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437</w:t>
            </w:r>
            <w:r w:rsidRPr="009C716B"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437</w:t>
            </w:r>
            <w:r w:rsidRPr="009C716B">
              <w:rPr>
                <w:sz w:val="25"/>
                <w:szCs w:val="25"/>
              </w:rPr>
              <w:t>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21583,2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21583,2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>дений)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11558,2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7030,0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3345,2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1163,0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доступного и бесплатного дошкольного образования в дошкольных образов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тельных организациях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8078,0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6838,0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212,0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113,0</w:t>
            </w:r>
          </w:p>
        </w:tc>
      </w:tr>
      <w:tr w:rsidR="000D2DD8" w:rsidRPr="009C716B" w:rsidTr="0010605E">
        <w:trPr>
          <w:trHeight w:val="340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915,0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1947,0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1947,0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FC1910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150810,2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ганизаций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2017-2025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FC1910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308,4</w:t>
            </w:r>
          </w:p>
        </w:tc>
      </w:tr>
      <w:tr w:rsidR="000D2DD8" w:rsidRPr="009C716B" w:rsidTr="009471C8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FC1910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308,4</w:t>
            </w:r>
          </w:p>
        </w:tc>
      </w:tr>
      <w:tr w:rsidR="000D2DD8" w:rsidRPr="009C716B" w:rsidTr="009471C8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FC1910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308,4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140354,8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вания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140354,8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30391,8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2887,0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24294,0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1842,8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1368,0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доступного и бесплатного дошкольного, начального общего, основного общего, среднего общего образования в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обесп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чение дополнительного образования 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тей в общеобразовательных организ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циях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109211,0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96398,2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2174,0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135,0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10503,8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</w:t>
            </w:r>
            <w:proofErr w:type="gramStart"/>
            <w:r w:rsidRPr="009C716B">
              <w:rPr>
                <w:sz w:val="25"/>
                <w:szCs w:val="25"/>
              </w:rPr>
              <w:t>обучающимся</w:t>
            </w:r>
            <w:proofErr w:type="gramEnd"/>
            <w:r w:rsidRPr="009C716B">
              <w:rPr>
                <w:sz w:val="25"/>
                <w:szCs w:val="25"/>
              </w:rPr>
              <w:t xml:space="preserve">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752,0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669,0</w:t>
            </w:r>
          </w:p>
        </w:tc>
      </w:tr>
      <w:tr w:rsidR="000D2DD8" w:rsidRPr="009C716B" w:rsidTr="0010605E">
        <w:trPr>
          <w:trHeight w:val="340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0D2DD8" w:rsidRPr="009C716B" w:rsidTr="009471C8">
        <w:trPr>
          <w:trHeight w:val="1474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lastRenderedPageBreak/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 субсидии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ципальным образованиям на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расчетов за уголь (отопление),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требляемый учреждениями бюджетной сферы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9399,0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748,0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2108,0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воспитания и дополнительного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2108,0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2108,0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1835,0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269,5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3,5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</w:t>
            </w:r>
            <w:r w:rsidRPr="009C716B">
              <w:rPr>
                <w:b/>
                <w:sz w:val="25"/>
                <w:szCs w:val="25"/>
              </w:rPr>
              <w:t>и</w:t>
            </w:r>
            <w:r w:rsidRPr="009C716B">
              <w:rPr>
                <w:b/>
                <w:sz w:val="25"/>
                <w:szCs w:val="25"/>
              </w:rPr>
              <w:t>кации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300,0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«Развитие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мы образования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100,0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180,0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ние детей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DF5A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528,6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молодежной политики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508,6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378,6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378,6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331,0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47,6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9098,0</w:t>
            </w:r>
          </w:p>
        </w:tc>
      </w:tr>
      <w:tr w:rsidR="00DF5ADF" w:rsidRPr="009C716B" w:rsidTr="008002C0">
        <w:trPr>
          <w:trHeight w:val="141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1239,0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983,0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983,0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983,0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239,0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7335,0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7335,0</w:t>
            </w:r>
          </w:p>
        </w:tc>
      </w:tr>
      <w:tr w:rsidR="00DF5ADF" w:rsidRPr="009C716B" w:rsidTr="009471C8">
        <w:trPr>
          <w:trHeight w:val="175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7335,0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5018,0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2241,0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76,0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 xml:space="preserve">лению наркотиками и их незаконному обороту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40,0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40,0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40,0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12721,0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250,0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DF5A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230,4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19,6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12471,0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DF5ADF" w:rsidRPr="009C716B" w:rsidTr="008002C0">
        <w:trPr>
          <w:trHeight w:val="1134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«Поддержка семей с детьми» государственной программы Алтайского края «Социальная по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держка граждан» на 2014-2020 годы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циях, осуществляющих образовател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ную деятельность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917,0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107,0</w:t>
            </w:r>
          </w:p>
        </w:tc>
      </w:tr>
      <w:tr w:rsidR="00DF5ADF" w:rsidRPr="009C716B" w:rsidTr="00CC073A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11447,0</w:t>
            </w:r>
          </w:p>
        </w:tc>
      </w:tr>
      <w:tr w:rsidR="00DF5ADF" w:rsidRPr="009C716B" w:rsidTr="00CC073A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11447,0</w:t>
            </w:r>
          </w:p>
        </w:tc>
      </w:tr>
      <w:tr w:rsidR="00DF5ADF" w:rsidRPr="009C716B" w:rsidTr="00C227E9">
        <w:trPr>
          <w:trHeight w:val="1191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емному родителю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11447,0</w:t>
            </w:r>
          </w:p>
        </w:tc>
      </w:tr>
      <w:tr w:rsidR="00DF5ADF" w:rsidRPr="009C716B" w:rsidTr="00CC073A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3485,0</w:t>
            </w:r>
          </w:p>
        </w:tc>
      </w:tr>
      <w:tr w:rsidR="00DF5ADF" w:rsidRPr="009C716B" w:rsidTr="00CC073A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3485,0</w:t>
            </w:r>
          </w:p>
        </w:tc>
      </w:tr>
      <w:tr w:rsidR="00DF5ADF" w:rsidRPr="009C716B" w:rsidTr="00C227E9">
        <w:trPr>
          <w:trHeight w:val="340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1910,0</w:t>
            </w:r>
          </w:p>
        </w:tc>
      </w:tr>
      <w:tr w:rsidR="00DF5ADF" w:rsidRPr="009C716B" w:rsidTr="00C227E9">
        <w:trPr>
          <w:trHeight w:val="90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1910,0</w:t>
            </w:r>
          </w:p>
        </w:tc>
      </w:tr>
      <w:tr w:rsidR="00DF5ADF" w:rsidRPr="009C716B" w:rsidTr="00CC073A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6052,0</w:t>
            </w:r>
          </w:p>
        </w:tc>
      </w:tr>
      <w:tr w:rsidR="00DF5ADF" w:rsidRPr="009C716B" w:rsidTr="00CC073A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6052,0</w:t>
            </w:r>
          </w:p>
        </w:tc>
      </w:tr>
      <w:tr w:rsidR="00DF5ADF" w:rsidRPr="009C716B" w:rsidTr="00C227E9">
        <w:trPr>
          <w:trHeight w:val="90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C3568F" w:rsidP="009C716B">
            <w:pPr>
              <w:jc w:val="right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64176,2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AC5D1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9039,0</w:t>
            </w:r>
          </w:p>
        </w:tc>
      </w:tr>
      <w:tr w:rsidR="00DF5ADF" w:rsidRPr="009C716B" w:rsidTr="00C227E9">
        <w:trPr>
          <w:trHeight w:val="1191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сово-бюджетного) надзора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C3568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4448,0</w:t>
            </w:r>
          </w:p>
        </w:tc>
      </w:tr>
      <w:tr w:rsidR="00DF5ADF" w:rsidRPr="009C716B" w:rsidTr="00C227E9">
        <w:trPr>
          <w:trHeight w:val="1474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C356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4448,0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C356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4448,0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C356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4448,0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DF5ADF" w:rsidRPr="009C716B" w:rsidRDefault="00C356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4147,0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DF5ADF" w:rsidRPr="009C716B" w:rsidRDefault="00C3568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301,0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691CA0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715,0</w:t>
            </w:r>
          </w:p>
        </w:tc>
      </w:tr>
      <w:tr w:rsidR="00DF5ADF" w:rsidRPr="009C716B" w:rsidTr="00CA424D">
        <w:trPr>
          <w:trHeight w:val="1191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691CA0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715,0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Резервные фонды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691CA0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715,0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691CA0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1" w:type="dxa"/>
            <w:vAlign w:val="bottom"/>
          </w:tcPr>
          <w:p w:rsidR="00DF5ADF" w:rsidRPr="009C716B" w:rsidRDefault="00691CA0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стических мероприятий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DF5ADF" w:rsidRPr="009C716B" w:rsidTr="009471C8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сы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104763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3876,0</w:t>
            </w:r>
          </w:p>
        </w:tc>
      </w:tr>
      <w:tr w:rsidR="00DF5ADF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DF5ADF" w:rsidRPr="009C716B" w:rsidTr="00CA424D">
        <w:trPr>
          <w:trHeight w:val="90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104763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2664,0</w:t>
            </w:r>
          </w:p>
        </w:tc>
      </w:tr>
      <w:tr w:rsidR="00DF5ADF" w:rsidRPr="009C716B" w:rsidTr="009471C8">
        <w:trPr>
          <w:trHeight w:val="850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104763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2664,0</w:t>
            </w:r>
          </w:p>
        </w:tc>
      </w:tr>
      <w:tr w:rsidR="00DF5ADF" w:rsidRPr="009C716B" w:rsidTr="009471C8">
        <w:trPr>
          <w:trHeight w:val="1701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104763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2664,0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DF5ADF" w:rsidRPr="009C716B" w:rsidRDefault="00104763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2116,8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DF5ADF" w:rsidRPr="009C716B" w:rsidRDefault="00104763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543,8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3,4</w:t>
            </w:r>
          </w:p>
        </w:tc>
      </w:tr>
      <w:tr w:rsidR="00DF5ADF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104763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104763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104763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DF5ADF" w:rsidRPr="009C716B" w:rsidRDefault="00104763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DF5ADF" w:rsidRPr="009C716B" w:rsidTr="009471C8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</w:t>
            </w:r>
            <w:r w:rsidR="00104763" w:rsidRPr="009C716B">
              <w:rPr>
                <w:b/>
                <w:sz w:val="25"/>
                <w:szCs w:val="25"/>
              </w:rPr>
              <w:t>9</w:t>
            </w:r>
            <w:r w:rsidRPr="009C716B">
              <w:rPr>
                <w:b/>
                <w:sz w:val="25"/>
                <w:szCs w:val="25"/>
              </w:rPr>
              <w:t>2,0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ская оборона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</w:t>
            </w:r>
            <w:r w:rsidR="00104763" w:rsidRPr="009C716B">
              <w:rPr>
                <w:b/>
                <w:sz w:val="25"/>
                <w:szCs w:val="25"/>
              </w:rPr>
              <w:t>9</w:t>
            </w:r>
            <w:r w:rsidRPr="009C716B">
              <w:rPr>
                <w:b/>
                <w:sz w:val="25"/>
                <w:szCs w:val="25"/>
              </w:rPr>
              <w:t>2,0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104763" w:rsidRPr="009C716B">
              <w:rPr>
                <w:sz w:val="25"/>
                <w:szCs w:val="25"/>
              </w:rPr>
              <w:t>9</w:t>
            </w:r>
            <w:r w:rsidRPr="009C716B">
              <w:rPr>
                <w:sz w:val="25"/>
                <w:szCs w:val="25"/>
              </w:rPr>
              <w:t>2,0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104763" w:rsidRPr="009C716B">
              <w:rPr>
                <w:sz w:val="25"/>
                <w:szCs w:val="25"/>
              </w:rPr>
              <w:t>9</w:t>
            </w:r>
            <w:r w:rsidRPr="009C716B">
              <w:rPr>
                <w:sz w:val="25"/>
                <w:szCs w:val="25"/>
              </w:rPr>
              <w:t>2,0</w:t>
            </w:r>
          </w:p>
        </w:tc>
      </w:tr>
      <w:tr w:rsidR="00DF5ADF" w:rsidRPr="009C716B" w:rsidTr="009471C8">
        <w:trPr>
          <w:trHeight w:val="2268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104763" w:rsidRPr="009C716B">
              <w:rPr>
                <w:sz w:val="25"/>
                <w:szCs w:val="25"/>
              </w:rPr>
              <w:t>9</w:t>
            </w:r>
            <w:r w:rsidRPr="009C716B">
              <w:rPr>
                <w:sz w:val="25"/>
                <w:szCs w:val="25"/>
              </w:rPr>
              <w:t>2,0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104763" w:rsidRPr="009C716B">
              <w:rPr>
                <w:sz w:val="25"/>
                <w:szCs w:val="25"/>
              </w:rPr>
              <w:t>9</w:t>
            </w:r>
            <w:r w:rsidRPr="009C716B">
              <w:rPr>
                <w:sz w:val="25"/>
                <w:szCs w:val="25"/>
              </w:rPr>
              <w:t>2,0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104763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14957,5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</w:t>
            </w:r>
            <w:r w:rsidR="00104763" w:rsidRPr="009C716B">
              <w:rPr>
                <w:b/>
                <w:sz w:val="25"/>
                <w:szCs w:val="25"/>
              </w:rPr>
              <w:t>3</w:t>
            </w:r>
            <w:r w:rsidRPr="009C716B">
              <w:rPr>
                <w:b/>
                <w:sz w:val="25"/>
                <w:szCs w:val="25"/>
              </w:rPr>
              <w:t>5,3</w:t>
            </w:r>
          </w:p>
        </w:tc>
      </w:tr>
      <w:tr w:rsidR="00DF5ADF" w:rsidRPr="009C716B" w:rsidTr="009471C8">
        <w:trPr>
          <w:trHeight w:val="90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 w:rsidR="00104763" w:rsidRPr="009C716B"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5,3</w:t>
            </w:r>
          </w:p>
        </w:tc>
      </w:tr>
      <w:tr w:rsidR="00DF5ADF" w:rsidRPr="009C716B" w:rsidTr="00CA424D">
        <w:trPr>
          <w:trHeight w:val="1701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федеральной целевой программы "У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тойчивое развитие сельских территорий на 2014 - 2017 годы и на период до 2020 года" (гранты на поддержку местных инициатив)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 w:rsidR="00104763" w:rsidRPr="009C716B"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5,3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 w:rsidR="00104763" w:rsidRPr="009C716B"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5,3</w:t>
            </w:r>
          </w:p>
        </w:tc>
      </w:tr>
      <w:tr w:rsidR="00DF5A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14422,2</w:t>
            </w:r>
          </w:p>
        </w:tc>
      </w:tr>
      <w:tr w:rsidR="00DF5ADF" w:rsidRPr="009C716B" w:rsidTr="009C716B"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DF5ADF" w:rsidRPr="009C716B" w:rsidTr="00C227E9">
        <w:trPr>
          <w:trHeight w:val="141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дорожного хозяйства Алтайского края»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программы «Развитие тран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DF5ADF" w:rsidRPr="009C716B" w:rsidTr="009471C8">
        <w:trPr>
          <w:trHeight w:val="850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Капитальный ремонт и ремонт автом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бильных дорог общего пользования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селенных пунктов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17200S1030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1030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DF5ADF" w:rsidRPr="009C716B" w:rsidTr="00C227E9">
        <w:trPr>
          <w:trHeight w:val="1134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 w:rsidR="00C227E9"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DF5ADF" w:rsidRPr="009C716B" w:rsidTr="009471C8">
        <w:trPr>
          <w:trHeight w:val="567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 w:rsidR="00C227E9"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DF5ADF" w:rsidRPr="009C716B" w:rsidTr="00C227E9">
        <w:trPr>
          <w:trHeight w:val="2268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 w:rsidR="00C227E9"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DF5ADF" w:rsidRPr="009C716B" w:rsidRDefault="00DF5ADF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 w:rsidR="00C42ED5"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8915,0</w:t>
            </w:r>
          </w:p>
        </w:tc>
      </w:tr>
      <w:tr w:rsidR="00DF5A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DF5ADF" w:rsidRPr="009C716B" w:rsidRDefault="00DF5A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DF5ADF" w:rsidRPr="009C716B" w:rsidRDefault="00DF5A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5ADF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8874,0</w:t>
            </w:r>
          </w:p>
        </w:tc>
      </w:tr>
      <w:tr w:rsidR="00F223FC" w:rsidRPr="009C716B" w:rsidTr="00CA424D">
        <w:trPr>
          <w:trHeight w:val="850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3810,0</w:t>
            </w:r>
          </w:p>
        </w:tc>
      </w:tr>
      <w:tr w:rsidR="00F223FC" w:rsidRPr="009C716B" w:rsidTr="009471C8">
        <w:trPr>
          <w:trHeight w:val="2041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краевой адресной инвестиционной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(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ных вложений в объекты муниципал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собственности по мероприятиям краевой адресной инвестиционной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граммы)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3810,0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5</w:t>
            </w:r>
            <w:r w:rsidRPr="009C716B"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3810,0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муниципальным образован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ям на обеспечение расчетов за уголь (отопление), потребляемый 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ниями бюджетной сферы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F223FC" w:rsidRPr="009C716B" w:rsidTr="009471C8">
        <w:trPr>
          <w:trHeight w:val="2268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41,0</w:t>
            </w:r>
          </w:p>
        </w:tc>
      </w:tr>
      <w:tr w:rsidR="00F223FC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43,0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43,0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223FC" w:rsidRPr="009C716B" w:rsidTr="00CA424D">
        <w:trPr>
          <w:trHeight w:val="2268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223FC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ных образований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691CA0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29277,1</w:t>
            </w:r>
          </w:p>
        </w:tc>
      </w:tr>
      <w:tr w:rsidR="00F223FC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4932,1</w:t>
            </w:r>
          </w:p>
        </w:tc>
      </w:tr>
      <w:tr w:rsidR="00F223FC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223FC" w:rsidRPr="009C716B" w:rsidTr="00CA424D">
        <w:trPr>
          <w:trHeight w:val="850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ности поселений из районного фонда финансовой поддержки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691CA0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18900,9</w:t>
            </w:r>
          </w:p>
        </w:tc>
      </w:tr>
      <w:tr w:rsidR="00F223FC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 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691CA0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18900,9</w:t>
            </w:r>
          </w:p>
        </w:tc>
      </w:tr>
      <w:tr w:rsidR="00F223FC" w:rsidRPr="009C716B" w:rsidTr="009471C8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жетов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691CA0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18900,9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1" w:type="dxa"/>
            <w:vAlign w:val="bottom"/>
          </w:tcPr>
          <w:p w:rsidR="00F223FC" w:rsidRPr="009C716B" w:rsidRDefault="00691CA0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18900,9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5444,1</w:t>
            </w:r>
          </w:p>
        </w:tc>
      </w:tr>
      <w:tr w:rsidR="00F223FC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5444,1</w:t>
            </w:r>
          </w:p>
        </w:tc>
      </w:tr>
      <w:tr w:rsidR="00F223FC" w:rsidRPr="009C716B" w:rsidTr="009471C8">
        <w:trPr>
          <w:trHeight w:val="2551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«Поддержание 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вого исполнения бюджетов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образований Алтайского края» государственной программы Алтайск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края «Создание условий для усто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чивого исполнения бюджетов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образований и повышение э</w:t>
            </w:r>
            <w:r w:rsidRPr="009C716B">
              <w:rPr>
                <w:sz w:val="25"/>
                <w:szCs w:val="25"/>
              </w:rPr>
              <w:t>ф</w:t>
            </w:r>
            <w:r w:rsidRPr="009C716B">
              <w:rPr>
                <w:sz w:val="25"/>
                <w:szCs w:val="25"/>
              </w:rPr>
              <w:t>фективности бюджетных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5444,1</w:t>
            </w:r>
          </w:p>
        </w:tc>
      </w:tr>
      <w:tr w:rsidR="00F223FC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Предоставление субсидий муниципал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ным образованиям на реализацию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ектов развития общественной инфр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структуры, основанных на инициативах граждан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</w:t>
            </w:r>
            <w:r w:rsidR="00A479B4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5444,1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BE492F" w:rsidRDefault="00F223FC" w:rsidP="009C716B">
            <w:pPr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F223FC" w:rsidRPr="00BE492F" w:rsidRDefault="00F223FC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F223FC" w:rsidRPr="00BE492F" w:rsidRDefault="00F223FC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223FC" w:rsidRPr="00BE492F" w:rsidRDefault="00F223FC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BE492F" w:rsidRDefault="00F223FC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72100</w:t>
            </w:r>
            <w:r w:rsidR="00A479B4" w:rsidRPr="00BE492F">
              <w:rPr>
                <w:sz w:val="25"/>
                <w:szCs w:val="25"/>
                <w:lang w:val="en-US"/>
              </w:rPr>
              <w:t>S</w:t>
            </w:r>
            <w:r w:rsidRPr="00BE492F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F223FC" w:rsidRPr="00BE492F" w:rsidRDefault="00F223FC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5444,1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37140,2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20276,3</w:t>
            </w:r>
          </w:p>
        </w:tc>
      </w:tr>
      <w:tr w:rsidR="00F223FC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1304,0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lastRenderedPageBreak/>
              <w:t>управления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223FC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223FC" w:rsidRPr="009C716B" w:rsidTr="009471C8">
        <w:trPr>
          <w:trHeight w:val="1701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</w:t>
            </w:r>
            <w:r w:rsidRPr="009C716B">
              <w:rPr>
                <w:b/>
                <w:sz w:val="25"/>
                <w:szCs w:val="25"/>
              </w:rPr>
              <w:t>т</w:t>
            </w:r>
            <w:r w:rsidRPr="009C716B">
              <w:rPr>
                <w:b/>
                <w:sz w:val="25"/>
                <w:szCs w:val="25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18612,0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16460,0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16460,0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16460,0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13534,0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2858,0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68,0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F223FC" w:rsidRPr="009C716B" w:rsidTr="009471C8">
        <w:trPr>
          <w:trHeight w:val="850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lastRenderedPageBreak/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5,3</w:t>
            </w:r>
          </w:p>
        </w:tc>
      </w:tr>
      <w:tr w:rsidR="00F223FC" w:rsidRPr="009C716B" w:rsidTr="009C716B">
        <w:trPr>
          <w:trHeight w:val="256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223FC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350,0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1163,0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1163,0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1163,0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1163,0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нальной безопасности и правоохран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тельной деятельности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1163,0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1139,0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3099,5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122,0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зяйства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2357,5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ностью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F223FC" w:rsidRPr="009C716B" w:rsidTr="009471C8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нальной экономики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620,0</w:t>
            </w:r>
          </w:p>
        </w:tc>
      </w:tr>
      <w:tr w:rsidR="00F223FC" w:rsidRPr="009C716B" w:rsidTr="009471C8">
        <w:trPr>
          <w:trHeight w:val="1474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«Стимул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рование жилищного строительства на территории муниципального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Зариский район Алтайского края на 2015-2020 годы»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5370000000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220,0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5370060990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220,0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5370060990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220,0</w:t>
            </w:r>
          </w:p>
        </w:tc>
      </w:tr>
      <w:tr w:rsidR="00F223FC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 w:rsidRPr="009C716B">
              <w:rPr>
                <w:bCs/>
                <w:sz w:val="25"/>
                <w:szCs w:val="25"/>
              </w:rPr>
              <w:t>Развитие малого и среднего предпринимательс</w:t>
            </w:r>
            <w:r w:rsidRPr="009C716B">
              <w:rPr>
                <w:bCs/>
                <w:sz w:val="25"/>
                <w:szCs w:val="25"/>
              </w:rPr>
              <w:t>т</w:t>
            </w:r>
            <w:r w:rsidRPr="009C716B">
              <w:rPr>
                <w:bCs/>
                <w:sz w:val="25"/>
                <w:szCs w:val="25"/>
              </w:rPr>
              <w:t xml:space="preserve">ва на территории </w:t>
            </w:r>
            <w:proofErr w:type="spellStart"/>
            <w:r w:rsidRPr="009C716B">
              <w:rPr>
                <w:bCs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района» на 2019 – 2023 годы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5900000000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5900060990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юридическим лицам (кроме некоммерческих организаций), индив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дуальным предпринимателям, физич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ским лицам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5900060990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810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100,0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дарственной собственности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100,0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20,0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256,0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256,0</w:t>
            </w:r>
          </w:p>
        </w:tc>
      </w:tr>
      <w:tr w:rsidR="00F223FC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242,0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450,0</w:t>
            </w:r>
          </w:p>
        </w:tc>
      </w:tr>
      <w:tr w:rsidR="00F223FC" w:rsidRPr="009C716B" w:rsidTr="00CA424D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450,0</w:t>
            </w:r>
          </w:p>
        </w:tc>
      </w:tr>
      <w:tr w:rsidR="00F223FC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 xml:space="preserve">ние обеспечения КГБУЗ «Центральная городская больница </w:t>
            </w:r>
            <w:proofErr w:type="gramStart"/>
            <w:r w:rsidRPr="009C716B">
              <w:rPr>
                <w:sz w:val="25"/>
                <w:szCs w:val="25"/>
              </w:rPr>
              <w:t>г</w:t>
            </w:r>
            <w:proofErr w:type="gramEnd"/>
            <w:r w:rsidRPr="009C716B">
              <w:rPr>
                <w:sz w:val="25"/>
                <w:szCs w:val="25"/>
              </w:rPr>
              <w:t xml:space="preserve">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цинскими кадрами» на 2017-2019 годы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450,0</w:t>
            </w:r>
          </w:p>
        </w:tc>
      </w:tr>
      <w:tr w:rsidR="00F223FC" w:rsidRPr="009C716B" w:rsidTr="008002C0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450,0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346,0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61" w:type="dxa"/>
            <w:vAlign w:val="bottom"/>
          </w:tcPr>
          <w:p w:rsidR="00F223FC" w:rsidRPr="009C716B" w:rsidRDefault="00F223F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104,0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7F686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10755,4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7F686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441,0</w:t>
            </w:r>
          </w:p>
        </w:tc>
      </w:tr>
      <w:tr w:rsidR="00F223FC" w:rsidRPr="009C716B" w:rsidTr="008002C0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F223FC" w:rsidRPr="009C716B" w:rsidTr="008002C0">
        <w:trPr>
          <w:trHeight w:val="567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F223FC" w:rsidRPr="009C716B" w:rsidTr="009C716B"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F223FC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F223FC" w:rsidRPr="009C716B" w:rsidTr="009471C8">
        <w:trPr>
          <w:trHeight w:val="283"/>
        </w:trPr>
        <w:tc>
          <w:tcPr>
            <w:tcW w:w="4548" w:type="dxa"/>
            <w:vAlign w:val="bottom"/>
          </w:tcPr>
          <w:p w:rsidR="00F223FC" w:rsidRPr="009C716B" w:rsidRDefault="00F223FC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79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223FC" w:rsidRPr="009C716B" w:rsidRDefault="00F223FC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F223FC" w:rsidRPr="009C716B" w:rsidRDefault="007F686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10311,2</w:t>
            </w:r>
          </w:p>
        </w:tc>
      </w:tr>
      <w:tr w:rsidR="007F6864" w:rsidRPr="009C716B" w:rsidTr="009C716B"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"Обеспечение доступным и ко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фортным жильём населения Алтайского края" на 2014-2020 годы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1400000000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1119,4</w:t>
            </w:r>
          </w:p>
        </w:tc>
      </w:tr>
      <w:tr w:rsidR="007F6864" w:rsidRPr="009C716B" w:rsidTr="009C716B"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"Обеспечение жильём молодых семей в Алтайском крае" на 2015-2020 годы государственной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Алтайского края "Обеспечение доступным и комфортным жильём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 Алтайского края" на 2014-2020 годы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1420000000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1119,4</w:t>
            </w:r>
          </w:p>
        </w:tc>
      </w:tr>
      <w:tr w:rsidR="007F6864" w:rsidRPr="009C716B" w:rsidTr="009C716B"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ды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1119,4</w:t>
            </w:r>
          </w:p>
        </w:tc>
      </w:tr>
      <w:tr w:rsidR="007F6864" w:rsidRPr="009C716B" w:rsidTr="009C716B"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1119,4</w:t>
            </w:r>
          </w:p>
        </w:tc>
      </w:tr>
      <w:tr w:rsidR="007F6864" w:rsidRPr="009C716B" w:rsidTr="009471C8">
        <w:trPr>
          <w:trHeight w:val="850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7F6864" w:rsidRPr="009C716B" w:rsidTr="009C716B"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Улучшение жилищных условий гра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>дан, проживающих в сельской местн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сти, в том числе молодых семей и 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лодых специалистов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7F6864" w:rsidRPr="009C716B" w:rsidTr="009C716B"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7F6864" w:rsidRPr="009C716B" w:rsidTr="008002C0">
        <w:trPr>
          <w:trHeight w:val="567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политики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3,2</w:t>
            </w:r>
          </w:p>
        </w:tc>
      </w:tr>
      <w:tr w:rsidR="007F6864" w:rsidRPr="009C716B" w:rsidTr="009C716B"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7F6864" w:rsidRPr="009C716B" w:rsidTr="008002C0">
        <w:trPr>
          <w:trHeight w:val="567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7F6864" w:rsidRPr="009C716B" w:rsidTr="009C716B"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</w:t>
            </w:r>
            <w:r w:rsidRPr="009C716B">
              <w:rPr>
                <w:color w:val="000000"/>
                <w:sz w:val="25"/>
                <w:szCs w:val="25"/>
              </w:rPr>
              <w:t>л</w:t>
            </w:r>
            <w:r w:rsidRPr="009C716B">
              <w:rPr>
                <w:color w:val="000000"/>
                <w:sz w:val="25"/>
                <w:szCs w:val="25"/>
              </w:rPr>
              <w:t>номочий по постановке на учет и учету граждан, выехавших из районов Кра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него Севера и приравненных к ним м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стностей, имеющих право на получение жилищных субсидий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7F6864" w:rsidRPr="009C716B" w:rsidTr="00554465">
        <w:trPr>
          <w:trHeight w:val="567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7F6864" w:rsidRPr="009C716B" w:rsidTr="008002C0">
        <w:trPr>
          <w:trHeight w:val="283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7F6864" w:rsidRPr="009C716B" w:rsidTr="008002C0">
        <w:trPr>
          <w:trHeight w:val="283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7F6864" w:rsidRPr="009C716B" w:rsidTr="00554465">
        <w:trPr>
          <w:trHeight w:val="850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Муниципальная программа «Развитие физической культуры и спорта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7F6864" w:rsidRPr="009C716B" w:rsidTr="00554465">
        <w:trPr>
          <w:trHeight w:val="567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7F6864" w:rsidRPr="009C716B" w:rsidTr="00554465">
        <w:trPr>
          <w:trHeight w:val="567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100,0</w:t>
            </w:r>
          </w:p>
        </w:tc>
      </w:tr>
      <w:tr w:rsidR="007F6864" w:rsidRPr="009C716B" w:rsidTr="00554465">
        <w:trPr>
          <w:trHeight w:val="567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230,0</w:t>
            </w:r>
          </w:p>
        </w:tc>
      </w:tr>
      <w:tr w:rsidR="007F6864" w:rsidRPr="009C716B" w:rsidTr="008002C0">
        <w:trPr>
          <w:trHeight w:val="283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7F6864" w:rsidRPr="009C716B" w:rsidTr="00554465">
        <w:trPr>
          <w:trHeight w:val="567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</w:t>
            </w:r>
            <w:r w:rsidRPr="009C716B">
              <w:rPr>
                <w:b/>
                <w:sz w:val="25"/>
                <w:szCs w:val="25"/>
              </w:rPr>
              <w:t>т</w:t>
            </w:r>
            <w:r w:rsidRPr="009C716B">
              <w:rPr>
                <w:b/>
                <w:sz w:val="25"/>
                <w:szCs w:val="25"/>
              </w:rPr>
              <w:t>ва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7F6864" w:rsidRPr="009C716B" w:rsidTr="00554465">
        <w:trPr>
          <w:trHeight w:val="850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7F6864" w:rsidRPr="009C716B" w:rsidTr="008002C0">
        <w:trPr>
          <w:trHeight w:val="850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7F6864" w:rsidRPr="009C716B" w:rsidTr="00554465">
        <w:trPr>
          <w:trHeight w:val="567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вой информации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7F6864" w:rsidRPr="009C716B" w:rsidTr="008002C0">
        <w:trPr>
          <w:trHeight w:val="283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7F6864" w:rsidRPr="009C716B" w:rsidTr="00CA424D">
        <w:trPr>
          <w:trHeight w:val="340"/>
        </w:trPr>
        <w:tc>
          <w:tcPr>
            <w:tcW w:w="4548" w:type="dxa"/>
            <w:vAlign w:val="bottom"/>
          </w:tcPr>
          <w:p w:rsidR="007F6864" w:rsidRPr="009C716B" w:rsidRDefault="007F686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79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0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7F6864" w:rsidRPr="009C716B" w:rsidRDefault="007F686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7F6864" w:rsidRPr="009C716B" w:rsidRDefault="007F6864" w:rsidP="009C716B">
            <w:pPr>
              <w:ind w:left="-82" w:right="-108"/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324091,0</w:t>
            </w:r>
          </w:p>
        </w:tc>
      </w:tr>
    </w:tbl>
    <w:p w:rsidR="00FC217B" w:rsidRDefault="00FC217B" w:rsidP="007D3D91">
      <w:pPr>
        <w:ind w:firstLine="540"/>
        <w:jc w:val="both"/>
        <w:rPr>
          <w:sz w:val="26"/>
          <w:szCs w:val="26"/>
        </w:rPr>
      </w:pPr>
    </w:p>
    <w:p w:rsidR="002C7CC0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B5760">
        <w:rPr>
          <w:sz w:val="26"/>
          <w:szCs w:val="26"/>
        </w:rPr>
        <w:t xml:space="preserve">7 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</w:t>
      </w:r>
      <w:r w:rsidRPr="008641BA">
        <w:rPr>
          <w:sz w:val="26"/>
          <w:szCs w:val="26"/>
        </w:rPr>
        <w:t>д</w:t>
      </w:r>
      <w:r w:rsidRPr="008641BA">
        <w:rPr>
          <w:sz w:val="26"/>
          <w:szCs w:val="26"/>
        </w:rPr>
        <w:t>держку мер по обеспечению сбалансированности бюджетов на 201</w:t>
      </w:r>
      <w:r w:rsidR="00DB0C70">
        <w:rPr>
          <w:sz w:val="26"/>
          <w:szCs w:val="26"/>
        </w:rPr>
        <w:t>9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A0A70" w:rsidRDefault="002A0A7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C96313" w:rsidRPr="00407E09" w:rsidTr="00407E09">
        <w:trPr>
          <w:trHeight w:val="340"/>
        </w:trPr>
        <w:tc>
          <w:tcPr>
            <w:tcW w:w="81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407E09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407E09">
              <w:rPr>
                <w:sz w:val="25"/>
                <w:szCs w:val="25"/>
              </w:rPr>
              <w:t>/</w:t>
            </w:r>
            <w:proofErr w:type="spellStart"/>
            <w:r w:rsidRPr="00407E09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Сумма, тыс</w:t>
            </w:r>
            <w:proofErr w:type="gramStart"/>
            <w:r w:rsidRPr="00407E09">
              <w:rPr>
                <w:sz w:val="25"/>
                <w:szCs w:val="25"/>
              </w:rPr>
              <w:t>.р</w:t>
            </w:r>
            <w:proofErr w:type="gramEnd"/>
            <w:r w:rsidRPr="00407E09">
              <w:rPr>
                <w:sz w:val="25"/>
                <w:szCs w:val="25"/>
              </w:rPr>
              <w:t>уб.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1354,3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Верх-Камышенский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875,3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C96313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811,4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142,0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1481,3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757,4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548,1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903,1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392,7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833,8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491,9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1030,7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1533,8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881,2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1254,6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2037,6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691CA0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1280,0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571,0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778,1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9A04DA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943,6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8667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7F6864" w:rsidRPr="00407E09" w:rsidRDefault="00691CA0" w:rsidP="00407E09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18900</w:t>
            </w:r>
            <w:r w:rsidR="007F6864" w:rsidRPr="00407E09">
              <w:rPr>
                <w:b/>
                <w:bCs/>
                <w:sz w:val="25"/>
                <w:szCs w:val="25"/>
              </w:rPr>
              <w:t>,9</w:t>
            </w:r>
          </w:p>
        </w:tc>
      </w:tr>
    </w:tbl>
    <w:p w:rsidR="002A0A70" w:rsidRDefault="002A0A70" w:rsidP="002B5760">
      <w:pPr>
        <w:ind w:firstLine="567"/>
        <w:jc w:val="both"/>
        <w:rPr>
          <w:sz w:val="26"/>
          <w:szCs w:val="26"/>
        </w:rPr>
      </w:pPr>
    </w:p>
    <w:p w:rsidR="002A0A70" w:rsidRDefault="002A0A70" w:rsidP="002B5760">
      <w:pPr>
        <w:ind w:firstLine="567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1.8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984"/>
        <w:gridCol w:w="1276"/>
        <w:gridCol w:w="1558"/>
        <w:gridCol w:w="1135"/>
      </w:tblGrid>
      <w:tr w:rsidR="00062BD9" w:rsidRPr="006209AF" w:rsidTr="002A0A70">
        <w:trPr>
          <w:trHeight w:val="4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062BD9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62BD9" w:rsidRPr="006209AF" w:rsidRDefault="00062BD9" w:rsidP="002A0A7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062BD9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Наименование</w:t>
            </w:r>
          </w:p>
          <w:p w:rsidR="00062BD9" w:rsidRPr="006209AF" w:rsidRDefault="00062BD9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Pr="006209AF" w:rsidRDefault="00062BD9" w:rsidP="002A0A7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пров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дение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062BD9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</w:t>
            </w:r>
            <w:r w:rsidRPr="006209AF"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>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и ликвид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сохр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нение, и</w:t>
            </w:r>
            <w:r w:rsidRPr="008A2D2D">
              <w:rPr>
                <w:sz w:val="26"/>
                <w:szCs w:val="26"/>
              </w:rPr>
              <w:t>с</w:t>
            </w:r>
            <w:r w:rsidRPr="008A2D2D">
              <w:rPr>
                <w:sz w:val="26"/>
                <w:szCs w:val="26"/>
              </w:rPr>
              <w:t>пользов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ние и поп</w:t>
            </w:r>
            <w:r w:rsidRPr="008A2D2D">
              <w:rPr>
                <w:sz w:val="26"/>
                <w:szCs w:val="26"/>
              </w:rPr>
              <w:t>у</w:t>
            </w:r>
            <w:r w:rsidRPr="008A2D2D">
              <w:rPr>
                <w:sz w:val="26"/>
                <w:szCs w:val="26"/>
              </w:rPr>
              <w:t>ляризацию объектов культурн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го наследия (памятн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ков ист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рии и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Pr="008A2D2D" w:rsidRDefault="00062BD9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тепло и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133FD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7F6864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7F6864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62BD9">
              <w:rPr>
                <w:sz w:val="26"/>
                <w:szCs w:val="26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7F6864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62BD9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F83DC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 w:rsidR="00F83DC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F6864">
              <w:rPr>
                <w:sz w:val="26"/>
                <w:szCs w:val="26"/>
              </w:rPr>
              <w:t>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133FD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133FD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7F6864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62BD9"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133FD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133FD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133FD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133FD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2A0A70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9A04DA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D9" w:rsidRPr="006209AF" w:rsidRDefault="00255407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7F6864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62BD9">
              <w:rPr>
                <w:b/>
                <w:sz w:val="26"/>
                <w:szCs w:val="26"/>
              </w:rPr>
              <w:t>20,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062BD9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9" w:rsidRDefault="00133FDD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62BD9">
              <w:rPr>
                <w:b/>
                <w:sz w:val="26"/>
                <w:szCs w:val="26"/>
              </w:rPr>
              <w:t>40,0</w:t>
            </w:r>
          </w:p>
        </w:tc>
      </w:tr>
    </w:tbl>
    <w:p w:rsidR="009C716B" w:rsidRDefault="009C716B" w:rsidP="00F83DCF">
      <w:pPr>
        <w:ind w:firstLine="567"/>
        <w:rPr>
          <w:sz w:val="26"/>
          <w:szCs w:val="26"/>
        </w:rPr>
      </w:pPr>
    </w:p>
    <w:p w:rsidR="002A0A70" w:rsidRDefault="002A0A70" w:rsidP="002A0A70">
      <w:pPr>
        <w:ind w:firstLine="708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3DCF" w:rsidRDefault="002B5760" w:rsidP="002A0A70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1.9 Приложение 12</w:t>
      </w:r>
      <w:r w:rsidR="00F83DCF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 xml:space="preserve"> «</w:t>
      </w:r>
      <w:r w:rsidR="00F83DCF">
        <w:rPr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 муниципальным образованиям на 2019 год»:</w:t>
      </w:r>
    </w:p>
    <w:p w:rsidR="002B5760" w:rsidRDefault="002B5760" w:rsidP="002A0A70">
      <w:pPr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699"/>
        <w:gridCol w:w="1701"/>
        <w:gridCol w:w="1417"/>
        <w:gridCol w:w="1276"/>
      </w:tblGrid>
      <w:tr w:rsidR="007F6864" w:rsidRPr="006209AF" w:rsidTr="007F6864">
        <w:trPr>
          <w:trHeight w:val="622"/>
        </w:trPr>
        <w:tc>
          <w:tcPr>
            <w:tcW w:w="675" w:type="dxa"/>
          </w:tcPr>
          <w:p w:rsidR="007F6864" w:rsidRPr="006209AF" w:rsidRDefault="007F6864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7F6864" w:rsidRPr="006209AF" w:rsidRDefault="007F6864" w:rsidP="00DF1C8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7F6864" w:rsidRPr="006209AF" w:rsidRDefault="007F6864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699" w:type="dxa"/>
          </w:tcPr>
          <w:p w:rsidR="007F6864" w:rsidRDefault="007F6864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грант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вую</w:t>
            </w:r>
            <w:proofErr w:type="spellEnd"/>
            <w:r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держку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стных 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циатив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ждан,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живающих в сельской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стности</w:t>
            </w:r>
          </w:p>
        </w:tc>
        <w:tc>
          <w:tcPr>
            <w:tcW w:w="1701" w:type="dxa"/>
          </w:tcPr>
          <w:p w:rsidR="007F6864" w:rsidRDefault="007F6864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</w:t>
            </w:r>
            <w:r w:rsidRPr="00D0009F">
              <w:rPr>
                <w:sz w:val="26"/>
                <w:szCs w:val="26"/>
              </w:rPr>
              <w:t>ап</w:t>
            </w:r>
            <w:r w:rsidRPr="00D0009F">
              <w:rPr>
                <w:sz w:val="26"/>
                <w:szCs w:val="26"/>
              </w:rPr>
              <w:t>и</w:t>
            </w:r>
            <w:r w:rsidRPr="00D0009F">
              <w:rPr>
                <w:sz w:val="26"/>
                <w:szCs w:val="26"/>
              </w:rPr>
              <w:t>тальный р</w:t>
            </w:r>
            <w:r w:rsidRPr="00D0009F">
              <w:rPr>
                <w:sz w:val="26"/>
                <w:szCs w:val="26"/>
              </w:rPr>
              <w:t>е</w:t>
            </w:r>
            <w:r w:rsidRPr="00D0009F">
              <w:rPr>
                <w:sz w:val="26"/>
                <w:szCs w:val="26"/>
              </w:rPr>
              <w:t>монт и р</w:t>
            </w:r>
            <w:r w:rsidRPr="00D0009F">
              <w:rPr>
                <w:sz w:val="26"/>
                <w:szCs w:val="26"/>
              </w:rPr>
              <w:t>е</w:t>
            </w:r>
            <w:r w:rsidRPr="00D0009F">
              <w:rPr>
                <w:sz w:val="26"/>
                <w:szCs w:val="26"/>
              </w:rPr>
              <w:t>монт авт</w:t>
            </w:r>
            <w:r w:rsidRPr="00D0009F">
              <w:rPr>
                <w:sz w:val="26"/>
                <w:szCs w:val="26"/>
              </w:rPr>
              <w:t>о</w:t>
            </w:r>
            <w:r w:rsidRPr="00D0009F">
              <w:rPr>
                <w:sz w:val="26"/>
                <w:szCs w:val="26"/>
              </w:rPr>
              <w:t>мобильных дорог общ</w:t>
            </w:r>
            <w:r w:rsidRPr="00D0009F">
              <w:rPr>
                <w:sz w:val="26"/>
                <w:szCs w:val="26"/>
              </w:rPr>
              <w:t>е</w:t>
            </w:r>
            <w:r w:rsidRPr="00D0009F">
              <w:rPr>
                <w:sz w:val="26"/>
                <w:szCs w:val="26"/>
              </w:rPr>
              <w:t>го пользов</w:t>
            </w:r>
            <w:r w:rsidRPr="00D0009F">
              <w:rPr>
                <w:sz w:val="26"/>
                <w:szCs w:val="26"/>
              </w:rPr>
              <w:t>а</w:t>
            </w:r>
            <w:r w:rsidRPr="00D0009F">
              <w:rPr>
                <w:sz w:val="26"/>
                <w:szCs w:val="26"/>
              </w:rPr>
              <w:t>ния населе</w:t>
            </w:r>
            <w:r w:rsidRPr="00D0009F">
              <w:rPr>
                <w:sz w:val="26"/>
                <w:szCs w:val="26"/>
              </w:rPr>
              <w:t>н</w:t>
            </w:r>
            <w:r w:rsidRPr="00D0009F">
              <w:rPr>
                <w:sz w:val="26"/>
                <w:szCs w:val="26"/>
              </w:rPr>
              <w:t>ных пунктов</w:t>
            </w:r>
          </w:p>
        </w:tc>
        <w:tc>
          <w:tcPr>
            <w:tcW w:w="1417" w:type="dxa"/>
          </w:tcPr>
          <w:p w:rsidR="007F6864" w:rsidRDefault="007F6864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реко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струкцию системы водосна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276" w:type="dxa"/>
          </w:tcPr>
          <w:p w:rsidR="007F6864" w:rsidRDefault="007F6864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печение расчетов за уголь (отопл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ние),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требля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мый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ной сф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ры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3810,0</w:t>
            </w: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133,4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475,6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1806,0</w:t>
            </w: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122,2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283,31</w:t>
            </w: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418,6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640,7</w:t>
            </w: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Pr="006209AF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293,6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138,6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253,6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1384,0</w:t>
            </w: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320,8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</w:t>
            </w:r>
            <w:r w:rsidR="004549A9">
              <w:rPr>
                <w:sz w:val="26"/>
                <w:szCs w:val="26"/>
              </w:rPr>
              <w:t>1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114,2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430,1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402,3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251,99</w:t>
            </w: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160,4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619,4</w:t>
            </w: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218,8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Default="007F6864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</w:tr>
      <w:tr w:rsidR="007F6864" w:rsidRPr="006209AF" w:rsidTr="007F6864">
        <w:tc>
          <w:tcPr>
            <w:tcW w:w="675" w:type="dxa"/>
          </w:tcPr>
          <w:p w:rsidR="007F6864" w:rsidRPr="006209AF" w:rsidRDefault="007F6864" w:rsidP="00DF1C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F6864" w:rsidRPr="006209AF" w:rsidRDefault="007F6864" w:rsidP="00DF1C8C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99" w:type="dxa"/>
          </w:tcPr>
          <w:p w:rsidR="007F6864" w:rsidRDefault="007F6864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5979,4</w:t>
            </w:r>
          </w:p>
        </w:tc>
        <w:tc>
          <w:tcPr>
            <w:tcW w:w="1701" w:type="dxa"/>
          </w:tcPr>
          <w:p w:rsidR="007F6864" w:rsidRDefault="007F6864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1806,0</w:t>
            </w:r>
          </w:p>
        </w:tc>
        <w:tc>
          <w:tcPr>
            <w:tcW w:w="1417" w:type="dxa"/>
          </w:tcPr>
          <w:p w:rsidR="007F6864" w:rsidRDefault="007F6864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3810,0</w:t>
            </w:r>
          </w:p>
        </w:tc>
        <w:tc>
          <w:tcPr>
            <w:tcW w:w="1276" w:type="dxa"/>
          </w:tcPr>
          <w:p w:rsidR="007F6864" w:rsidRDefault="00721E7D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4764,0</w:t>
            </w:r>
          </w:p>
        </w:tc>
      </w:tr>
    </w:tbl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В.Ш. </w:t>
      </w:r>
      <w:proofErr w:type="spellStart"/>
      <w:r>
        <w:rPr>
          <w:sz w:val="26"/>
          <w:szCs w:val="26"/>
        </w:rPr>
        <w:t>Азгалдян</w:t>
      </w:r>
      <w:proofErr w:type="spellEnd"/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51674">
        <w:rPr>
          <w:sz w:val="26"/>
          <w:szCs w:val="26"/>
        </w:rPr>
        <w:t>2</w:t>
      </w:r>
      <w:r w:rsidR="00492890">
        <w:rPr>
          <w:sz w:val="26"/>
          <w:szCs w:val="26"/>
        </w:rPr>
        <w:t>5</w:t>
      </w:r>
      <w:r w:rsidR="00C96313">
        <w:rPr>
          <w:sz w:val="26"/>
          <w:szCs w:val="26"/>
        </w:rPr>
        <w:t>»</w:t>
      </w:r>
      <w:r w:rsidR="00492890">
        <w:rPr>
          <w:sz w:val="26"/>
          <w:szCs w:val="26"/>
        </w:rPr>
        <w:t>июня</w:t>
      </w:r>
      <w:r w:rsidR="00C96313">
        <w:rPr>
          <w:sz w:val="26"/>
          <w:szCs w:val="26"/>
        </w:rPr>
        <w:t xml:space="preserve"> 201</w:t>
      </w:r>
      <w:r w:rsidR="00062BD9">
        <w:rPr>
          <w:sz w:val="26"/>
          <w:szCs w:val="26"/>
        </w:rPr>
        <w:t>9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bookmarkStart w:id="0" w:name="_GoBack"/>
      <w:bookmarkEnd w:id="0"/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E7" w:rsidRDefault="002718E7">
      <w:r>
        <w:separator/>
      </w:r>
    </w:p>
  </w:endnote>
  <w:endnote w:type="continuationSeparator" w:id="1">
    <w:p w:rsidR="002718E7" w:rsidRDefault="0027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E7" w:rsidRDefault="002718E7">
      <w:r>
        <w:separator/>
      </w:r>
    </w:p>
  </w:footnote>
  <w:footnote w:type="continuationSeparator" w:id="1">
    <w:p w:rsidR="002718E7" w:rsidRDefault="0027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D5" w:rsidRDefault="00C42ED5" w:rsidP="00F056B5">
    <w:pPr>
      <w:pStyle w:val="a9"/>
      <w:framePr w:wrap="auto" w:vAnchor="text" w:hAnchor="margin" w:xAlign="center" w:y="1"/>
      <w:rPr>
        <w:rStyle w:val="ab"/>
      </w:rPr>
    </w:pPr>
  </w:p>
  <w:p w:rsidR="00C42ED5" w:rsidRDefault="00C42ED5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BC2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7540"/>
    <w:rsid w:val="00247BE1"/>
    <w:rsid w:val="00247E2C"/>
    <w:rsid w:val="0025030E"/>
    <w:rsid w:val="002514DD"/>
    <w:rsid w:val="00252541"/>
    <w:rsid w:val="002539D4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17E3"/>
    <w:rsid w:val="003322B6"/>
    <w:rsid w:val="00332E26"/>
    <w:rsid w:val="00332E8B"/>
    <w:rsid w:val="00335C71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5B3A"/>
    <w:rsid w:val="003F6A56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D78B2"/>
    <w:rsid w:val="006E0342"/>
    <w:rsid w:val="006E16B2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7EE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6F3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63"/>
    <w:rsid w:val="00BB5F43"/>
    <w:rsid w:val="00BB73DF"/>
    <w:rsid w:val="00BB7C86"/>
    <w:rsid w:val="00BC09A2"/>
    <w:rsid w:val="00BC1DEB"/>
    <w:rsid w:val="00BC32F0"/>
    <w:rsid w:val="00BC3E8C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70D"/>
    <w:rsid w:val="00C169E1"/>
    <w:rsid w:val="00C17313"/>
    <w:rsid w:val="00C211F0"/>
    <w:rsid w:val="00C21DB0"/>
    <w:rsid w:val="00C21F10"/>
    <w:rsid w:val="00C226BA"/>
    <w:rsid w:val="00C227E9"/>
    <w:rsid w:val="00C22811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13FA"/>
    <w:rsid w:val="00C7284F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3AE7"/>
    <w:rsid w:val="00DC425F"/>
    <w:rsid w:val="00DC4BEC"/>
    <w:rsid w:val="00DD46BB"/>
    <w:rsid w:val="00DD4FFB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A0F64"/>
    <w:rsid w:val="00FA1492"/>
    <w:rsid w:val="00FA26AD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00A6-0006-4203-B30E-E25B73D7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8609</TotalTime>
  <Pages>24</Pages>
  <Words>5980</Words>
  <Characters>39389</Characters>
  <Application>Microsoft Office Word</Application>
  <DocSecurity>0</DocSecurity>
  <Lines>328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Пользователь Windows</cp:lastModifiedBy>
  <cp:revision>69</cp:revision>
  <cp:lastPrinted>2019-06-24T09:50:00Z</cp:lastPrinted>
  <dcterms:created xsi:type="dcterms:W3CDTF">2014-09-03T03:29:00Z</dcterms:created>
  <dcterms:modified xsi:type="dcterms:W3CDTF">2019-06-24T09:53:00Z</dcterms:modified>
</cp:coreProperties>
</file>