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2844165</wp:posOffset>
            </wp:positionH>
            <wp:positionV relativeFrom="paragraph">
              <wp:posOffset>84455</wp:posOffset>
            </wp:positionV>
            <wp:extent cx="715645" cy="724535"/>
            <wp:effectExtent l="19050" t="0" r="8255" b="0"/>
            <wp:wrapSquare wrapText="bothSides"/>
            <wp:docPr id="1"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4" cstate="print"/>
                    <a:srcRect/>
                    <a:stretch>
                      <a:fillRect/>
                    </a:stretch>
                  </pic:blipFill>
                  <pic:spPr bwMode="auto">
                    <a:xfrm>
                      <a:off x="0" y="0"/>
                      <a:ext cx="715645" cy="724535"/>
                    </a:xfrm>
                    <a:prstGeom prst="rect">
                      <a:avLst/>
                    </a:prstGeom>
                    <a:noFill/>
                  </pic:spPr>
                </pic:pic>
              </a:graphicData>
            </a:graphic>
          </wp:anchor>
        </w:drawing>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p>
    <w:p w:rsidR="009E3800" w:rsidRPr="003960D4" w:rsidRDefault="009E3800"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center"/>
        <w:rPr>
          <w:rFonts w:ascii="Times New Roman" w:hAnsi="Times New Roman" w:cs="Times New Roman"/>
          <w:sz w:val="28"/>
          <w:szCs w:val="28"/>
        </w:rPr>
      </w:pPr>
      <w:r w:rsidRPr="003960D4">
        <w:rPr>
          <w:rFonts w:ascii="Times New Roman" w:hAnsi="Times New Roman" w:cs="Times New Roman"/>
          <w:sz w:val="28"/>
          <w:szCs w:val="28"/>
        </w:rPr>
        <w:t>Российская Федерация</w:t>
      </w:r>
    </w:p>
    <w:p w:rsidR="000E239C" w:rsidRPr="003960D4" w:rsidRDefault="000E239C" w:rsidP="003960D4">
      <w:pPr>
        <w:spacing w:after="0" w:line="240" w:lineRule="auto"/>
        <w:ind w:firstLine="567"/>
        <w:jc w:val="center"/>
        <w:rPr>
          <w:rFonts w:ascii="Times New Roman" w:hAnsi="Times New Roman" w:cs="Times New Roman"/>
          <w:sz w:val="28"/>
          <w:szCs w:val="28"/>
        </w:rPr>
      </w:pPr>
    </w:p>
    <w:p w:rsidR="000E239C" w:rsidRPr="003960D4" w:rsidRDefault="000E239C" w:rsidP="003960D4">
      <w:pPr>
        <w:spacing w:after="0" w:line="240" w:lineRule="auto"/>
        <w:ind w:firstLine="567"/>
        <w:jc w:val="center"/>
        <w:rPr>
          <w:rFonts w:ascii="Times New Roman" w:hAnsi="Times New Roman" w:cs="Times New Roman"/>
          <w:sz w:val="28"/>
          <w:szCs w:val="28"/>
        </w:rPr>
      </w:pPr>
      <w:proofErr w:type="spellStart"/>
      <w:r w:rsidRPr="003960D4">
        <w:rPr>
          <w:rFonts w:ascii="Times New Roman" w:hAnsi="Times New Roman" w:cs="Times New Roman"/>
          <w:sz w:val="28"/>
          <w:szCs w:val="28"/>
        </w:rPr>
        <w:t>Заринский</w:t>
      </w:r>
      <w:proofErr w:type="spellEnd"/>
      <w:r w:rsidRPr="003960D4">
        <w:rPr>
          <w:rFonts w:ascii="Times New Roman" w:hAnsi="Times New Roman" w:cs="Times New Roman"/>
          <w:sz w:val="28"/>
          <w:szCs w:val="28"/>
        </w:rPr>
        <w:t xml:space="preserve"> районный Совет народных депутатов Алтайского края</w:t>
      </w:r>
    </w:p>
    <w:p w:rsidR="000E239C" w:rsidRPr="003960D4" w:rsidRDefault="000E239C" w:rsidP="003960D4">
      <w:pPr>
        <w:spacing w:after="0" w:line="240" w:lineRule="auto"/>
        <w:ind w:firstLine="567"/>
        <w:jc w:val="center"/>
        <w:rPr>
          <w:rFonts w:ascii="Times New Roman" w:hAnsi="Times New Roman" w:cs="Times New Roman"/>
          <w:sz w:val="28"/>
          <w:szCs w:val="28"/>
        </w:rPr>
      </w:pPr>
    </w:p>
    <w:p w:rsidR="000E239C" w:rsidRPr="003960D4" w:rsidRDefault="000E239C" w:rsidP="003960D4">
      <w:pPr>
        <w:spacing w:after="0" w:line="240" w:lineRule="auto"/>
        <w:ind w:firstLine="567"/>
        <w:jc w:val="center"/>
        <w:rPr>
          <w:rFonts w:ascii="Times New Roman" w:hAnsi="Times New Roman" w:cs="Times New Roman"/>
          <w:sz w:val="28"/>
          <w:szCs w:val="28"/>
        </w:rPr>
      </w:pPr>
      <w:r w:rsidRPr="003960D4">
        <w:rPr>
          <w:rFonts w:ascii="Times New Roman" w:hAnsi="Times New Roman" w:cs="Times New Roman"/>
          <w:sz w:val="28"/>
          <w:szCs w:val="28"/>
        </w:rPr>
        <w:t>РЕШЕНИЕ</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9E3800"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24.09.</w:t>
      </w:r>
      <w:r w:rsidR="000E239C" w:rsidRPr="003960D4">
        <w:rPr>
          <w:rFonts w:ascii="Times New Roman" w:hAnsi="Times New Roman" w:cs="Times New Roman"/>
          <w:sz w:val="28"/>
          <w:szCs w:val="28"/>
        </w:rPr>
        <w:t xml:space="preserve">2019 г.                                                                         </w:t>
      </w:r>
      <w:r w:rsidRPr="003960D4">
        <w:rPr>
          <w:rFonts w:ascii="Times New Roman" w:hAnsi="Times New Roman" w:cs="Times New Roman"/>
          <w:sz w:val="28"/>
          <w:szCs w:val="28"/>
        </w:rPr>
        <w:t xml:space="preserve">   </w:t>
      </w:r>
      <w:r w:rsidR="000E239C" w:rsidRPr="003960D4">
        <w:rPr>
          <w:rFonts w:ascii="Times New Roman" w:hAnsi="Times New Roman" w:cs="Times New Roman"/>
          <w:sz w:val="28"/>
          <w:szCs w:val="28"/>
        </w:rPr>
        <w:t>№</w:t>
      </w:r>
      <w:r w:rsidRPr="003960D4">
        <w:rPr>
          <w:rFonts w:ascii="Times New Roman" w:hAnsi="Times New Roman" w:cs="Times New Roman"/>
          <w:sz w:val="28"/>
          <w:szCs w:val="28"/>
        </w:rPr>
        <w:t xml:space="preserve"> 142</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О внесении изменений и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дополнений в Устав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муниципального образования </w:t>
      </w:r>
    </w:p>
    <w:p w:rsidR="000E239C" w:rsidRPr="003960D4" w:rsidRDefault="000E239C" w:rsidP="003960D4">
      <w:pPr>
        <w:spacing w:after="0" w:line="240" w:lineRule="auto"/>
        <w:ind w:firstLine="567"/>
        <w:jc w:val="both"/>
        <w:rPr>
          <w:rFonts w:ascii="Times New Roman" w:hAnsi="Times New Roman" w:cs="Times New Roman"/>
          <w:sz w:val="28"/>
          <w:szCs w:val="28"/>
        </w:rPr>
      </w:pPr>
      <w:proofErr w:type="spellStart"/>
      <w:r w:rsidRPr="003960D4">
        <w:rPr>
          <w:rFonts w:ascii="Times New Roman" w:hAnsi="Times New Roman" w:cs="Times New Roman"/>
          <w:sz w:val="28"/>
          <w:szCs w:val="28"/>
        </w:rPr>
        <w:t>Заринский</w:t>
      </w:r>
      <w:proofErr w:type="spellEnd"/>
      <w:r w:rsidRPr="003960D4">
        <w:rPr>
          <w:rFonts w:ascii="Times New Roman" w:hAnsi="Times New Roman" w:cs="Times New Roman"/>
          <w:sz w:val="28"/>
          <w:szCs w:val="28"/>
        </w:rPr>
        <w:t xml:space="preserve"> район Алтайского края </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В целях приведения Устава муниципального образования </w:t>
      </w:r>
      <w:proofErr w:type="spellStart"/>
      <w:r w:rsidRPr="003960D4">
        <w:rPr>
          <w:rFonts w:ascii="Times New Roman" w:hAnsi="Times New Roman" w:cs="Times New Roman"/>
          <w:sz w:val="28"/>
          <w:szCs w:val="28"/>
        </w:rPr>
        <w:t>Заринский</w:t>
      </w:r>
      <w:proofErr w:type="spellEnd"/>
      <w:r w:rsidRPr="003960D4">
        <w:rPr>
          <w:rFonts w:ascii="Times New Roman" w:hAnsi="Times New Roman" w:cs="Times New Roman"/>
          <w:sz w:val="28"/>
          <w:szCs w:val="28"/>
        </w:rPr>
        <w:t xml:space="preserve"> район Алтайского края в соответствие с действующим законодательством, руководствуясь статьей 44 Федерального закона от 6 октября 2003 года № 131-ФЗ «Об общих принципах организации местного самоуправления в Российской Федерации» и статьей 25 Устава, </w:t>
      </w:r>
      <w:proofErr w:type="spellStart"/>
      <w:r w:rsidRPr="003960D4">
        <w:rPr>
          <w:rFonts w:ascii="Times New Roman" w:hAnsi="Times New Roman" w:cs="Times New Roman"/>
          <w:sz w:val="28"/>
          <w:szCs w:val="28"/>
        </w:rPr>
        <w:t>Заринский</w:t>
      </w:r>
      <w:proofErr w:type="spellEnd"/>
      <w:r w:rsidRPr="003960D4">
        <w:rPr>
          <w:rFonts w:ascii="Times New Roman" w:hAnsi="Times New Roman" w:cs="Times New Roman"/>
          <w:sz w:val="28"/>
          <w:szCs w:val="28"/>
        </w:rPr>
        <w:t xml:space="preserve"> районный Совет народных депутатов РЕШИЛ:</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 Внести в Устав муниципального образования </w:t>
      </w:r>
      <w:proofErr w:type="spellStart"/>
      <w:r w:rsidRPr="003960D4">
        <w:rPr>
          <w:rFonts w:ascii="Times New Roman" w:hAnsi="Times New Roman" w:cs="Times New Roman"/>
          <w:sz w:val="28"/>
          <w:szCs w:val="28"/>
        </w:rPr>
        <w:t>Заринский</w:t>
      </w:r>
      <w:proofErr w:type="spellEnd"/>
      <w:r w:rsidRPr="003960D4">
        <w:rPr>
          <w:rFonts w:ascii="Times New Roman" w:hAnsi="Times New Roman" w:cs="Times New Roman"/>
          <w:sz w:val="28"/>
          <w:szCs w:val="28"/>
        </w:rPr>
        <w:t xml:space="preserve"> район Алтайского края следующие изменения и дополнения: </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Статью 5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proofErr w:type="gramStart"/>
      <w:r w:rsidRPr="003960D4">
        <w:rPr>
          <w:rFonts w:ascii="Times New Roman" w:hAnsi="Times New Roman" w:cs="Times New Roman"/>
          <w:sz w:val="28"/>
          <w:szCs w:val="28"/>
        </w:rPr>
        <w:t>« Статья</w:t>
      </w:r>
      <w:proofErr w:type="gramEnd"/>
      <w:r w:rsidRPr="003960D4">
        <w:rPr>
          <w:rFonts w:ascii="Times New Roman" w:hAnsi="Times New Roman" w:cs="Times New Roman"/>
          <w:sz w:val="28"/>
          <w:szCs w:val="28"/>
        </w:rPr>
        <w:t xml:space="preserve"> 5. Вопросы местного значения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К вопросам местного значения муниципального района относятся: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(далее - районный бюджет в соответствующем падеже);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установление, изменение и отмена местных налогов и сборов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 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w:t>
      </w:r>
      <w:proofErr w:type="gramStart"/>
      <w:r w:rsidRPr="003960D4">
        <w:rPr>
          <w:rFonts w:ascii="Times New Roman" w:hAnsi="Times New Roman" w:cs="Times New Roman"/>
          <w:sz w:val="28"/>
          <w:szCs w:val="28"/>
        </w:rPr>
        <w:t>прав  коренных</w:t>
      </w:r>
      <w:proofErr w:type="gramEnd"/>
      <w:r w:rsidRPr="003960D4">
        <w:rPr>
          <w:rFonts w:ascii="Times New Roman" w:hAnsi="Times New Roman" w:cs="Times New Roman"/>
          <w:sz w:val="28"/>
          <w:szCs w:val="28"/>
        </w:rPr>
        <w:t xml:space="preserve">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участие в предупреждении и ликвидации последствий чрезвычайных ситуаций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10) организация охраны общественного порядка на территории муниципального района муниципальной милицией;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13) организация мероприятий </w:t>
      </w:r>
      <w:proofErr w:type="spellStart"/>
      <w:r w:rsidRPr="003960D4">
        <w:rPr>
          <w:rFonts w:ascii="Times New Roman" w:hAnsi="Times New Roman" w:cs="Times New Roman"/>
          <w:sz w:val="28"/>
          <w:szCs w:val="28"/>
        </w:rPr>
        <w:t>межпоселенческого</w:t>
      </w:r>
      <w:proofErr w:type="spellEnd"/>
      <w:r w:rsidRPr="003960D4">
        <w:rPr>
          <w:rFonts w:ascii="Times New Roman" w:hAnsi="Times New Roman" w:cs="Times New Roman"/>
          <w:sz w:val="28"/>
          <w:szCs w:val="28"/>
        </w:rPr>
        <w:t xml:space="preserve"> характера по охране окружающей среды;</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3960D4">
        <w:rPr>
          <w:rFonts w:ascii="Times New Roman" w:hAnsi="Times New Roman" w:cs="Times New Roman"/>
          <w:sz w:val="28"/>
          <w:szCs w:val="28"/>
        </w:rPr>
        <w:lastRenderedPageBreak/>
        <w:t xml:space="preserve">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w:t>
      </w:r>
      <w:proofErr w:type="spellStart"/>
      <w:r w:rsidRPr="003960D4">
        <w:rPr>
          <w:rFonts w:ascii="Times New Roman" w:hAnsi="Times New Roman" w:cs="Times New Roman"/>
          <w:sz w:val="28"/>
          <w:szCs w:val="28"/>
        </w:rPr>
        <w:t>властиАлтайского</w:t>
      </w:r>
      <w:proofErr w:type="spellEnd"/>
      <w:r w:rsidRPr="003960D4">
        <w:rPr>
          <w:rFonts w:ascii="Times New Roman" w:hAnsi="Times New Roman" w:cs="Times New Roman"/>
          <w:sz w:val="28"/>
          <w:szCs w:val="28"/>
        </w:rPr>
        <w:t xml:space="preserve">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r w:rsidRPr="003960D4">
        <w:rPr>
          <w:rFonts w:ascii="Times New Roman" w:hAnsi="Times New Roman" w:cs="Times New Roman"/>
          <w:sz w:val="28"/>
          <w:szCs w:val="28"/>
        </w:rPr>
        <w:lastRenderedPageBreak/>
        <w:t>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 в соответствующем падеже);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19) формирование и содержание муниципального архива, включая хранение архивных фондов поселений;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20) содержание на территории муниципального района </w:t>
      </w:r>
      <w:proofErr w:type="spellStart"/>
      <w:r w:rsidRPr="003960D4">
        <w:rPr>
          <w:rFonts w:ascii="Times New Roman" w:hAnsi="Times New Roman" w:cs="Times New Roman"/>
          <w:sz w:val="28"/>
          <w:szCs w:val="28"/>
        </w:rPr>
        <w:t>межпоселенческих</w:t>
      </w:r>
      <w:proofErr w:type="spellEnd"/>
      <w:r w:rsidRPr="003960D4">
        <w:rPr>
          <w:rFonts w:ascii="Times New Roman" w:hAnsi="Times New Roman" w:cs="Times New Roman"/>
          <w:sz w:val="28"/>
          <w:szCs w:val="28"/>
        </w:rPr>
        <w:t xml:space="preserve"> мест захоронения, организация ритуальных услуг;</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22) организация библиотечного обслуживания населения </w:t>
      </w:r>
      <w:proofErr w:type="spellStart"/>
      <w:r w:rsidRPr="003960D4">
        <w:rPr>
          <w:rFonts w:ascii="Times New Roman" w:hAnsi="Times New Roman" w:cs="Times New Roman"/>
          <w:sz w:val="28"/>
          <w:szCs w:val="28"/>
        </w:rPr>
        <w:t>межпоселенческими</w:t>
      </w:r>
      <w:proofErr w:type="spellEnd"/>
      <w:r w:rsidRPr="003960D4">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23)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26) выравнивание уровня бюджетной обеспеченности поселений, входящих в состав муниципального района, за счет средств районного бюджета;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30) осуществление мероприятий по обеспечению безопасности людей на водных объектах, охране их жизни и здоровья;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960D4">
        <w:rPr>
          <w:rFonts w:ascii="Times New Roman" w:hAnsi="Times New Roman" w:cs="Times New Roman"/>
          <w:sz w:val="28"/>
          <w:szCs w:val="28"/>
        </w:rPr>
        <w:t>волонтерству</w:t>
      </w:r>
      <w:proofErr w:type="spellEnd"/>
      <w:r w:rsidRPr="003960D4">
        <w:rPr>
          <w:rFonts w:ascii="Times New Roman" w:hAnsi="Times New Roman" w:cs="Times New Roman"/>
          <w:sz w:val="28"/>
          <w:szCs w:val="28"/>
        </w:rPr>
        <w:t>);</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33) организация и осуществление мероприятий </w:t>
      </w:r>
      <w:proofErr w:type="spellStart"/>
      <w:r w:rsidRPr="003960D4">
        <w:rPr>
          <w:rFonts w:ascii="Times New Roman" w:hAnsi="Times New Roman" w:cs="Times New Roman"/>
          <w:sz w:val="28"/>
          <w:szCs w:val="28"/>
        </w:rPr>
        <w:t>межпоселенческого</w:t>
      </w:r>
      <w:proofErr w:type="spellEnd"/>
      <w:r w:rsidRPr="003960D4">
        <w:rPr>
          <w:rFonts w:ascii="Times New Roman" w:hAnsi="Times New Roman" w:cs="Times New Roman"/>
          <w:sz w:val="28"/>
          <w:szCs w:val="28"/>
        </w:rPr>
        <w:t xml:space="preserve"> характера по работе с детьми и молодежью;</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35) осуществление муниципального лесного контроля;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37) осуществление мер по противодействию коррупции в границах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3960D4">
        <w:rPr>
          <w:rFonts w:ascii="Times New Roman" w:hAnsi="Times New Roman" w:cs="Times New Roman"/>
          <w:sz w:val="28"/>
          <w:szCs w:val="28"/>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39) осуществление муниципального земельного контроля на межселенной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40)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Органами местного самоуправления муниципального района на территориях сельских поселений данного муниципального вопросы местного значения, предусмотренные пунктами 4-8, 11, 13, 13.1, 15, 18, 22-24, 26, 27, 31, 32, 33.1-34, 37, 38, 39 части 1 статьи 14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а также вопросы использования, охраны, защиты, воспроизводства городских лесов, лесов особо охраняемых природных территорий, расположенных в границах района решаются населенных пунктов поселения.»;</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Статью 15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15. Публичные слушания, общественные обсуждения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муниципального района районным Советом народных депутатов, главой района могут проводиться публичные слушания.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Публичные слушания проводятся по инициативе населения, районного Совета народных депутатов или главы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Публичные слушания, проводимые по инициативе населения или районного Совета народных депутатов, назначаются районным Советом народных</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депутатов, а по инициативе главы района - главой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районного Совета народных депутатов в соответствии с федеральным законодательством.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Статью 20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20. Структура органов местного самоуправления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 Структуру органов местного самоуправления составляют: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районный Совет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глава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 xml:space="preserve">3) Администрация </w:t>
      </w:r>
      <w:proofErr w:type="spellStart"/>
      <w:r w:rsidRPr="003960D4">
        <w:rPr>
          <w:rFonts w:ascii="Times New Roman" w:hAnsi="Times New Roman" w:cs="Times New Roman"/>
          <w:sz w:val="28"/>
          <w:szCs w:val="28"/>
        </w:rPr>
        <w:t>Заринского</w:t>
      </w:r>
      <w:proofErr w:type="spellEnd"/>
      <w:r w:rsidRPr="003960D4">
        <w:rPr>
          <w:rFonts w:ascii="Times New Roman" w:hAnsi="Times New Roman" w:cs="Times New Roman"/>
          <w:sz w:val="28"/>
          <w:szCs w:val="28"/>
        </w:rPr>
        <w:t xml:space="preserve"> района Алтайского края (далее - Администрация района в соответствующем падеже);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контрольно-счётная палата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Изменение структуры органов местного самоуправления осуществляется не иначе как путем внесения изменений в настоящий Устав.»;</w:t>
      </w:r>
    </w:p>
    <w:p w:rsidR="000E239C" w:rsidRPr="003960D4" w:rsidRDefault="000E239C" w:rsidP="003960D4">
      <w:pPr>
        <w:spacing w:after="0" w:line="240" w:lineRule="auto"/>
        <w:ind w:firstLine="567"/>
        <w:jc w:val="both"/>
        <w:rPr>
          <w:rFonts w:ascii="Times New Roman" w:hAnsi="Times New Roman" w:cs="Times New Roman"/>
          <w:b/>
          <w:i/>
          <w:sz w:val="28"/>
          <w:szCs w:val="28"/>
        </w:rPr>
      </w:pPr>
    </w:p>
    <w:p w:rsidR="000E239C" w:rsidRPr="003960D4" w:rsidRDefault="000E239C" w:rsidP="003960D4">
      <w:pPr>
        <w:spacing w:after="0" w:line="240" w:lineRule="auto"/>
        <w:ind w:firstLine="567"/>
        <w:jc w:val="both"/>
        <w:rPr>
          <w:rFonts w:ascii="Times New Roman" w:hAnsi="Times New Roman" w:cs="Times New Roman"/>
          <w:b/>
          <w:i/>
          <w:sz w:val="28"/>
          <w:szCs w:val="28"/>
        </w:rPr>
      </w:pPr>
      <w:r w:rsidRPr="003960D4">
        <w:rPr>
          <w:rFonts w:ascii="Times New Roman" w:hAnsi="Times New Roman" w:cs="Times New Roman"/>
          <w:b/>
          <w:i/>
          <w:sz w:val="28"/>
          <w:szCs w:val="28"/>
        </w:rPr>
        <w:t>4) Статью 25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b/>
          <w:i/>
          <w:sz w:val="28"/>
          <w:szCs w:val="28"/>
        </w:rPr>
      </w:pPr>
    </w:p>
    <w:p w:rsidR="000E239C" w:rsidRPr="003960D4" w:rsidRDefault="000E239C" w:rsidP="003960D4">
      <w:pPr>
        <w:spacing w:after="0" w:line="240" w:lineRule="auto"/>
        <w:ind w:firstLine="567"/>
        <w:jc w:val="both"/>
        <w:rPr>
          <w:rFonts w:ascii="Times New Roman" w:hAnsi="Times New Roman" w:cs="Times New Roman"/>
          <w:b/>
          <w:i/>
          <w:sz w:val="28"/>
          <w:szCs w:val="28"/>
        </w:rPr>
      </w:pPr>
      <w:r w:rsidRPr="003960D4">
        <w:rPr>
          <w:rFonts w:ascii="Times New Roman" w:hAnsi="Times New Roman" w:cs="Times New Roman"/>
          <w:b/>
          <w:i/>
          <w:sz w:val="28"/>
          <w:szCs w:val="28"/>
        </w:rPr>
        <w:t>«Статья 25. Полномочия районного Совета народных депутатов в области осуществления местного самоуправления</w:t>
      </w:r>
    </w:p>
    <w:p w:rsidR="000E239C" w:rsidRPr="003960D4" w:rsidRDefault="000E239C" w:rsidP="003960D4">
      <w:pPr>
        <w:spacing w:after="0" w:line="240" w:lineRule="auto"/>
        <w:ind w:firstLine="567"/>
        <w:jc w:val="both"/>
        <w:rPr>
          <w:rFonts w:ascii="Times New Roman" w:hAnsi="Times New Roman" w:cs="Times New Roman"/>
          <w:b/>
          <w:i/>
          <w:sz w:val="28"/>
          <w:szCs w:val="28"/>
        </w:rPr>
      </w:pPr>
      <w:r w:rsidRPr="003960D4">
        <w:rPr>
          <w:rFonts w:ascii="Times New Roman" w:hAnsi="Times New Roman" w:cs="Times New Roman"/>
          <w:b/>
          <w:i/>
          <w:sz w:val="28"/>
          <w:szCs w:val="28"/>
        </w:rPr>
        <w:t>К полномочиям районного Совета народных депутатов в области местного самоуправления относится: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b/>
          <w:i/>
          <w:sz w:val="28"/>
          <w:szCs w:val="28"/>
        </w:rPr>
        <w:t>1) избрание главы района, заслушивание</w:t>
      </w:r>
      <w:r w:rsidRPr="003960D4">
        <w:rPr>
          <w:rFonts w:ascii="Times New Roman" w:hAnsi="Times New Roman" w:cs="Times New Roman"/>
          <w:sz w:val="28"/>
          <w:szCs w:val="28"/>
        </w:rPr>
        <w:t xml:space="preserve"> ежегодных отчетов главы района о результатах его деятельности, о результатах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2) утверждение Регламента, внесение в него изменений и дополнений;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рассмотрение протестов и представлений органов прокуратуры на настоящий Устав, муниципальные правовые акты о внесении в него изменений и дополнений, решения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в случаях, предусмотренных федеральными законами, обращение в суд с заявлениями в защиту публичных интересов;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участие в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информации;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осуществление иных полномочий в соответствии с федеральными законами, законами Алтайского края и настоящим Уставом</w:t>
      </w:r>
      <w:proofErr w:type="gramStart"/>
      <w:r w:rsidRPr="003960D4">
        <w:rPr>
          <w:rFonts w:ascii="Times New Roman" w:hAnsi="Times New Roman" w:cs="Times New Roman"/>
          <w:sz w:val="28"/>
          <w:szCs w:val="28"/>
        </w:rPr>
        <w:t>»;.</w:t>
      </w:r>
      <w:proofErr w:type="gramEnd"/>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b/>
          <w:i/>
          <w:sz w:val="28"/>
          <w:szCs w:val="28"/>
        </w:rPr>
      </w:pPr>
      <w:r w:rsidRPr="003960D4">
        <w:rPr>
          <w:rFonts w:ascii="Times New Roman" w:hAnsi="Times New Roman" w:cs="Times New Roman"/>
          <w:b/>
          <w:i/>
          <w:sz w:val="28"/>
          <w:szCs w:val="28"/>
        </w:rPr>
        <w:t>5) статью 26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b/>
          <w:i/>
          <w:sz w:val="28"/>
          <w:szCs w:val="28"/>
        </w:rPr>
      </w:pPr>
    </w:p>
    <w:p w:rsidR="000E239C" w:rsidRPr="003960D4" w:rsidRDefault="000E239C" w:rsidP="003960D4">
      <w:pPr>
        <w:spacing w:after="0" w:line="240" w:lineRule="auto"/>
        <w:ind w:firstLine="567"/>
        <w:jc w:val="both"/>
        <w:rPr>
          <w:rFonts w:ascii="Times New Roman" w:hAnsi="Times New Roman" w:cs="Times New Roman"/>
          <w:b/>
          <w:i/>
          <w:sz w:val="28"/>
          <w:szCs w:val="28"/>
        </w:rPr>
      </w:pPr>
      <w:r w:rsidRPr="003960D4">
        <w:rPr>
          <w:rFonts w:ascii="Times New Roman" w:hAnsi="Times New Roman" w:cs="Times New Roman"/>
          <w:b/>
          <w:i/>
          <w:sz w:val="28"/>
          <w:szCs w:val="28"/>
        </w:rPr>
        <w:t>«Статья 26. Полномочия районного Совета народных депутатов в области бюджета, финансов, экономики и собственности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b/>
          <w:i/>
          <w:sz w:val="28"/>
          <w:szCs w:val="28"/>
        </w:rPr>
        <w:t>К полномочиям районного Совета народных депутатов в области бюджета, финансов, экономики и собственности</w:t>
      </w:r>
      <w:r w:rsidRPr="003960D4">
        <w:rPr>
          <w:rFonts w:ascii="Times New Roman" w:hAnsi="Times New Roman" w:cs="Times New Roman"/>
          <w:sz w:val="28"/>
          <w:szCs w:val="28"/>
        </w:rPr>
        <w:t xml:space="preserve"> относится: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 установление в соответствии с федеральными законами и законами Алтайского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w:t>
      </w:r>
      <w:r w:rsidRPr="003960D4">
        <w:rPr>
          <w:rFonts w:ascii="Times New Roman" w:hAnsi="Times New Roman" w:cs="Times New Roman"/>
          <w:sz w:val="28"/>
          <w:szCs w:val="28"/>
        </w:rPr>
        <w:lastRenderedPageBreak/>
        <w:t>Федерации, законодательством о налогах и сборах и (или) законами Алтайского края в районный бюджет;</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установление порядка и условий предоставления межбюджетных трансфертов из районного бюджета бюджетам поселений;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установление порядка привлечения заемных средств, в том числе за счет выпуска муниципальных ценных бумаг, в соответствии с требованиями федеральных законов и иных нормативных правовых актов федеральных органов государственной власти;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5) установление размеров части прибыли муниципальных предприятий, остающейся после уплаты налогов и </w:t>
      </w:r>
      <w:proofErr w:type="gramStart"/>
      <w:r w:rsidRPr="003960D4">
        <w:rPr>
          <w:rFonts w:ascii="Times New Roman" w:hAnsi="Times New Roman" w:cs="Times New Roman"/>
          <w:sz w:val="28"/>
          <w:szCs w:val="28"/>
        </w:rPr>
        <w:t>сборов</w:t>
      </w:r>
      <w:proofErr w:type="gramEnd"/>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и осуществления иных обязательных платежей, подлежащей перечислению в районный бюджет;</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установление ставок арендной платы, порядка, условий и сроков ее внесения, предоставление льгот в отношении имущества, находящегося в собственности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принятие решений о создании некоммерческих организаций в форме автономных некоммерческих организаций и фондов;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определение в соответствии с федеральными законами порядка и условий приватизации имущества, находящегося в собственности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10) принятие решений о приватизации имущества, находящегося в собственности муниципального района, о сделках с имуществом, находящимся в собственности муниципального района, подлежащих утверждению районным Советом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утверждение схем территориального планирования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12) определение порядка предоставления жилых помещений специализированного жилищного фонда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13) установление правил использования водных объектов общего пользования для личных и бытовых нужд;</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14) осуществление иных полномочий в соответствии с федеральными законами, законами Алтайского края.»;</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статью 30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 «Статья 30. Правовой статус депутата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Депутат является полномочным представителем соответствующих поселений и отчитывается перед избирателями о своей деятельности не реже одного раза в год и может быть ими отозван.</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 xml:space="preserve">Органы местного самоуправления обеспечивают депутату условия для беспрепятственного осуществления своих полномочий.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Срок полномочий депутата составляет 5 лет.</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3. Полномочия депутата районного Совета народных депутатов начинаются со дня избрания депутата представительного органа поселения депутатом районного Совета народных депутатов, и прекращаются со дня вступления в силу решения об очередном избрании в состав районного Совета народных депутатов от данного поселения.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Полномочия депутата, являющегося главой поселения, начинаются со дня вступления в должность главы поселения, и прекращаются со дня вступления в должность вновь избранного главы поселения.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Депутаты осуществляют свои полномочия на непостоянной основе.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председателем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Депутат обязан:</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 при отсутствии уважительных причин (болезнь, командировка, отпуск и иные тому подобные обстоятельства) лично участвовать в каждой сессии;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соблюдать правила депутатской этики, установленные районным Советом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воздерживаться от поведения, которое может вызвать сомнения в надлежащем исполнении депутатом своих обязанностей, а также конфликтных ситуаций, способных нанести ущерб репутации депутата или авторитету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соблюдать установленные в районном Совете народных депутатов правила публичных выступлений;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добросовестно выполнять поручения районного Совета народных депутатов и его органов, данные в пределах их компетенции;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проводить личный прием граждан не реже одного раза в месяц.</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Осуществляя свои полномочия, депутат имеет право:</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участвовать по поручению районного Совета народных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районного Совета народных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3) проводить встречи с трудовыми коллективами муниципальных предприятий и учреждений, участвовать в собраниях или конференциях граждан соответствующего поселения;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в связи с осуществлением полномочий депутата имеет право на безотлагательный прием главой района, иными должностными лицами органов местного самоуправления района, муниципальными служащими района, руководителями органов государственной власти Алтайского края, расположенных на территории района, в установленном порядке;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направлять письменные обращения главе района,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на обеспечение документами, принятыми районным Советом народных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На депутата распространяются гарантии и ограничения, предусмотренные статьей 40 Федерального закона от 6 октября 2003 года № 131-ФЗ.</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Полномочия депутата прекращаются досрочно в случае: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смерти;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отставки по собственному желанию;</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признания судом недееспособным или ограниченно дееспособным;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признания судом безвестно отсутствующим или объявления умершим;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вступления в отношении его в законную силу обвинительного приговора суда;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выезда за пределы Российской Федерации на постоянное место жительства;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отзыва избирателями;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призыва на военную службу или направления на заменяющую ее альтернативную гражданскую службу;</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10) прекращения его полномочий в качестве главы поселения, депутата представительного органа поселения;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Решение районного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народных депутатов, - не позднее чем через три месяца со дня появления такого основания.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Порядок принятия решения о досрочном прекращении полномочий депутата устанавливается Регламентом.»;</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статью 32 изложить в следующей редакции:</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«Статья 32.  Депутатский запрос</w:t>
      </w:r>
    </w:p>
    <w:p w:rsidR="000E239C" w:rsidRPr="003960D4" w:rsidRDefault="000E239C" w:rsidP="003960D4">
      <w:pPr>
        <w:pStyle w:val="ConsPlusNormal"/>
        <w:ind w:firstLine="540"/>
        <w:jc w:val="both"/>
        <w:rPr>
          <w:rFonts w:ascii="Times New Roman" w:hAnsi="Times New Roman" w:cs="Times New Roman"/>
          <w:sz w:val="28"/>
          <w:szCs w:val="28"/>
        </w:rPr>
      </w:pPr>
      <w:r w:rsidRPr="003960D4">
        <w:rPr>
          <w:rFonts w:ascii="Times New Roman" w:hAnsi="Times New Roman" w:cs="Times New Roman"/>
          <w:sz w:val="28"/>
          <w:szCs w:val="28"/>
        </w:rPr>
        <w:t xml:space="preserve">1. Депутат или группа депутатов вправе внести на рассмотрение районного Собрания депутатов письменное предложение о направлении районным Собранием депутатов депутатского запроса. Решением районного Собрания депутатов в качестве депутатского запроса может быть признано </w:t>
      </w:r>
      <w:r w:rsidRPr="003960D4">
        <w:rPr>
          <w:rFonts w:ascii="Times New Roman" w:hAnsi="Times New Roman" w:cs="Times New Roman"/>
          <w:sz w:val="28"/>
          <w:szCs w:val="28"/>
        </w:rPr>
        <w:lastRenderedPageBreak/>
        <w:t>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района, по вопросам, входящим в компетенцию указанных органов, руководителей и иных должностных лиц.</w:t>
      </w:r>
    </w:p>
    <w:p w:rsidR="000E239C" w:rsidRPr="003960D4" w:rsidRDefault="000E239C" w:rsidP="003960D4">
      <w:pPr>
        <w:pStyle w:val="ConsPlusNormal"/>
        <w:ind w:firstLine="540"/>
        <w:jc w:val="both"/>
        <w:rPr>
          <w:rFonts w:ascii="Times New Roman" w:hAnsi="Times New Roman" w:cs="Times New Roman"/>
          <w:sz w:val="28"/>
          <w:szCs w:val="28"/>
        </w:rPr>
      </w:pPr>
      <w:r w:rsidRPr="003960D4">
        <w:rPr>
          <w:rFonts w:ascii="Times New Roman" w:hAnsi="Times New Roman" w:cs="Times New Roman"/>
          <w:sz w:val="28"/>
          <w:szCs w:val="28"/>
        </w:rPr>
        <w:t>2. Основаниями для направления депутатского запроса служат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районным Собранием депутатов достаточными для направления депутатского запроса.</w:t>
      </w:r>
    </w:p>
    <w:p w:rsidR="000E239C" w:rsidRPr="003960D4" w:rsidRDefault="000E239C" w:rsidP="003960D4">
      <w:pPr>
        <w:pStyle w:val="ConsPlusNormal"/>
        <w:ind w:firstLine="540"/>
        <w:jc w:val="both"/>
        <w:rPr>
          <w:rFonts w:ascii="Times New Roman" w:hAnsi="Times New Roman" w:cs="Times New Roman"/>
          <w:sz w:val="28"/>
          <w:szCs w:val="28"/>
        </w:rPr>
      </w:pPr>
      <w:r w:rsidRPr="003960D4">
        <w:rPr>
          <w:rFonts w:ascii="Times New Roman" w:hAnsi="Times New Roman" w:cs="Times New Roman"/>
          <w:sz w:val="28"/>
          <w:szCs w:val="28"/>
        </w:rPr>
        <w:t>3. Порядок направления депутатского запроса устанавливается Регламентом.</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статью 33 изложить в следующей редакции:</w:t>
      </w:r>
    </w:p>
    <w:p w:rsidR="000E239C" w:rsidRPr="003960D4" w:rsidRDefault="000E239C" w:rsidP="003960D4">
      <w:pPr>
        <w:pStyle w:val="ConsPlusNormal"/>
        <w:ind w:left="540" w:firstLine="0"/>
        <w:jc w:val="both"/>
        <w:outlineLvl w:val="1"/>
        <w:rPr>
          <w:rFonts w:ascii="Times New Roman" w:hAnsi="Times New Roman" w:cs="Times New Roman"/>
          <w:sz w:val="28"/>
          <w:szCs w:val="28"/>
        </w:rPr>
      </w:pPr>
    </w:p>
    <w:p w:rsidR="000E239C" w:rsidRPr="003960D4" w:rsidRDefault="000E239C" w:rsidP="003960D4">
      <w:pPr>
        <w:pStyle w:val="ConsPlusNormal"/>
        <w:ind w:left="540" w:firstLine="0"/>
        <w:jc w:val="both"/>
        <w:outlineLvl w:val="1"/>
        <w:rPr>
          <w:rFonts w:ascii="Times New Roman" w:hAnsi="Times New Roman" w:cs="Times New Roman"/>
          <w:sz w:val="28"/>
          <w:szCs w:val="28"/>
        </w:rPr>
      </w:pPr>
      <w:r w:rsidRPr="003960D4">
        <w:rPr>
          <w:rFonts w:ascii="Times New Roman" w:hAnsi="Times New Roman" w:cs="Times New Roman"/>
          <w:sz w:val="28"/>
          <w:szCs w:val="28"/>
        </w:rPr>
        <w:t>«Статья 33. Депутатское расследование</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b/>
          <w:sz w:val="28"/>
          <w:szCs w:val="28"/>
        </w:rPr>
        <w:t>1</w:t>
      </w:r>
      <w:r w:rsidRPr="003960D4">
        <w:rPr>
          <w:rFonts w:ascii="Times New Roman" w:hAnsi="Times New Roman" w:cs="Times New Roman"/>
          <w:b/>
          <w:i/>
          <w:sz w:val="28"/>
          <w:szCs w:val="28"/>
        </w:rPr>
        <w:t xml:space="preserve">. </w:t>
      </w:r>
      <w:r w:rsidRPr="003960D4">
        <w:rPr>
          <w:rFonts w:ascii="Times New Roman" w:hAnsi="Times New Roman" w:cs="Times New Roman"/>
          <w:sz w:val="28"/>
          <w:szCs w:val="28"/>
        </w:rPr>
        <w:t>Районный Советь народных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районному Собранию депутатов препятствий в осуществлении им своих полномочий, событие, имеющее большой общественный резонанс, а также другие основания, признаваемые районным Собранием депутатов достаточными для назначения депутатского расследования.</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 xml:space="preserve">4. Глава района, иные должностные лица органов местного самоуправления и органов государственной власти Алтайского края, </w:t>
      </w:r>
      <w:r w:rsidRPr="003960D4">
        <w:rPr>
          <w:rFonts w:ascii="Times New Roman" w:hAnsi="Times New Roman" w:cs="Times New Roman"/>
          <w:sz w:val="28"/>
          <w:szCs w:val="28"/>
        </w:rPr>
        <w:lastRenderedPageBreak/>
        <w:t xml:space="preserve">расположенных на территории района,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Статья 37. Досрочное прекращение полномочий главы района</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«1. Полномочия главы района прекращаются досрочно в случае:</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1) смерти;</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2) отставки по собственному желанию;</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4) отрешения от должности Губернатором Алтайского края в порядке, установленном статьей 74 Федерального закона от 6 октября 2003 года № 131-ФЗ;</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5) признания судом недееспособным или ограниченно дееспособным;</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6) признания судом безвестно отсутствующим или объявления умершим;</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7) вступления в отношении его в законную силу обвинительного приговора суда;</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8) выезда за пределы Российской Федерации на постоянное место жительства;</w:t>
      </w:r>
    </w:p>
    <w:p w:rsidR="000E239C" w:rsidRPr="003960D4" w:rsidRDefault="000E239C" w:rsidP="003960D4">
      <w:pPr>
        <w:spacing w:line="240" w:lineRule="auto"/>
        <w:ind w:firstLine="540"/>
        <w:jc w:val="both"/>
        <w:rPr>
          <w:rFonts w:ascii="Times New Roman" w:hAnsi="Times New Roman" w:cs="Times New Roman"/>
          <w:b/>
          <w:sz w:val="28"/>
          <w:szCs w:val="28"/>
        </w:rPr>
      </w:pPr>
      <w:r w:rsidRPr="003960D4">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района;</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lastRenderedPageBreak/>
        <w:t>11) преобразования муниципального района, осуществляемого в соответствии с частями 3.1-</w:t>
      </w:r>
      <w:proofErr w:type="gramStart"/>
      <w:r w:rsidRPr="003960D4">
        <w:rPr>
          <w:rFonts w:ascii="Times New Roman" w:hAnsi="Times New Roman" w:cs="Times New Roman"/>
          <w:sz w:val="28"/>
          <w:szCs w:val="28"/>
        </w:rPr>
        <w:t>1,  4</w:t>
      </w:r>
      <w:proofErr w:type="gramEnd"/>
      <w:r w:rsidRPr="003960D4">
        <w:rPr>
          <w:rFonts w:ascii="Times New Roman" w:hAnsi="Times New Roman" w:cs="Times New Roman"/>
          <w:sz w:val="28"/>
          <w:szCs w:val="28"/>
        </w:rPr>
        <w:t>, 6 статьи 13 Федерального закона от 6 октября 2003 года № 131-ФЗ, а также в случае упразднения муниципального района;</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bCs/>
          <w:sz w:val="28"/>
          <w:szCs w:val="28"/>
        </w:rPr>
      </w:pPr>
      <w:r w:rsidRPr="003960D4">
        <w:rPr>
          <w:rFonts w:ascii="Times New Roman" w:hAnsi="Times New Roman" w:cs="Times New Roman"/>
          <w:sz w:val="28"/>
          <w:szCs w:val="28"/>
        </w:rPr>
        <w:t xml:space="preserve">13) </w:t>
      </w:r>
      <w:r w:rsidRPr="003960D4">
        <w:rPr>
          <w:rFonts w:ascii="Times New Roman" w:hAnsi="Times New Roman" w:cs="Times New Roman"/>
          <w:bCs/>
          <w:sz w:val="28"/>
          <w:szCs w:val="28"/>
        </w:rPr>
        <w:t>в связи с утратой доверия Президента Российской Федерации в случае несоблюдения главой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239C" w:rsidRPr="003960D4" w:rsidRDefault="000E239C" w:rsidP="003960D4">
      <w:pPr>
        <w:spacing w:line="240" w:lineRule="auto"/>
        <w:ind w:firstLine="720"/>
        <w:jc w:val="both"/>
        <w:rPr>
          <w:rFonts w:ascii="Times New Roman" w:hAnsi="Times New Roman" w:cs="Times New Roman"/>
          <w:sz w:val="28"/>
          <w:szCs w:val="28"/>
        </w:rPr>
      </w:pPr>
      <w:r w:rsidRPr="003960D4">
        <w:rPr>
          <w:rFonts w:ascii="Times New Roman" w:hAnsi="Times New Roman" w:cs="Times New Roman"/>
          <w:sz w:val="28"/>
          <w:szCs w:val="28"/>
        </w:rPr>
        <w:t>14)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0E239C" w:rsidRPr="003960D4" w:rsidRDefault="000E239C" w:rsidP="003960D4">
      <w:pPr>
        <w:pStyle w:val="ConsNormal"/>
        <w:ind w:firstLine="540"/>
        <w:jc w:val="both"/>
        <w:rPr>
          <w:rFonts w:ascii="Times New Roman" w:hAnsi="Times New Roman"/>
          <w:sz w:val="28"/>
          <w:szCs w:val="28"/>
        </w:rPr>
      </w:pPr>
      <w:r w:rsidRPr="003960D4">
        <w:rPr>
          <w:rFonts w:ascii="Times New Roman" w:hAnsi="Times New Roman"/>
          <w:sz w:val="28"/>
          <w:szCs w:val="28"/>
        </w:rPr>
        <w:t>2. Полномочия главы района в случаях, предусмотренных пунктами 1, 5-10 части 1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районного Собрания депутатов.</w:t>
      </w:r>
    </w:p>
    <w:p w:rsidR="000E239C" w:rsidRPr="003960D4" w:rsidRDefault="000E239C" w:rsidP="003960D4">
      <w:pPr>
        <w:pStyle w:val="ConsNormal"/>
        <w:ind w:firstLine="540"/>
        <w:jc w:val="both"/>
        <w:rPr>
          <w:rFonts w:ascii="Times New Roman" w:hAnsi="Times New Roman"/>
          <w:sz w:val="28"/>
          <w:szCs w:val="28"/>
        </w:rPr>
      </w:pPr>
      <w:r w:rsidRPr="003960D4">
        <w:rPr>
          <w:rFonts w:ascii="Times New Roman" w:hAnsi="Times New Roman"/>
          <w:sz w:val="28"/>
          <w:szCs w:val="28"/>
        </w:rPr>
        <w:t>Полномочия главы района в случаях, предусмотренных пунктами 2, 3 части 1 настоящей статьи, прекращаются со дня принятия районным Собранием депутатов решения об отставке по собственному желанию или удалении в отставку главы района.</w:t>
      </w:r>
    </w:p>
    <w:p w:rsidR="000E239C" w:rsidRPr="003960D4" w:rsidRDefault="000E239C" w:rsidP="003960D4">
      <w:pPr>
        <w:pStyle w:val="ConsNormal"/>
        <w:ind w:firstLine="540"/>
        <w:jc w:val="both"/>
        <w:rPr>
          <w:rFonts w:ascii="Times New Roman" w:hAnsi="Times New Roman"/>
          <w:sz w:val="28"/>
          <w:szCs w:val="28"/>
        </w:rPr>
      </w:pPr>
      <w:r w:rsidRPr="003960D4">
        <w:rPr>
          <w:rFonts w:ascii="Times New Roman" w:hAnsi="Times New Roman"/>
          <w:sz w:val="28"/>
          <w:szCs w:val="28"/>
        </w:rPr>
        <w:t xml:space="preserve">Полномочия главы района в случае, предусмотренном пунктом 4 части 1 настоящей статьи, прекращаются со дня издания Губернатором Алтайского края правового акта об отрешении от должности главы района. </w:t>
      </w:r>
    </w:p>
    <w:p w:rsidR="000E239C" w:rsidRPr="003960D4" w:rsidRDefault="000E239C" w:rsidP="003960D4">
      <w:pPr>
        <w:pStyle w:val="ConsNormal"/>
        <w:ind w:firstLine="540"/>
        <w:jc w:val="both"/>
        <w:rPr>
          <w:rFonts w:ascii="Times New Roman" w:hAnsi="Times New Roman"/>
          <w:sz w:val="28"/>
          <w:szCs w:val="28"/>
        </w:rPr>
      </w:pPr>
      <w:r w:rsidRPr="003960D4">
        <w:rPr>
          <w:rFonts w:ascii="Times New Roman" w:hAnsi="Times New Roman"/>
          <w:sz w:val="28"/>
          <w:szCs w:val="28"/>
        </w:rPr>
        <w:t>Полномочия главы района в случаях, предусмотренных пунктами 11, 12 части 1 настоящей статьи, прекращаются в соответствии с законом Алтайского края.</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bCs/>
          <w:sz w:val="28"/>
          <w:szCs w:val="28"/>
        </w:rPr>
        <w:t>Полномочия главы района в случае, предусмотренном пунктом 13 части 1 настоящей статьи, прекращаются досрочно в соответствии с действующим законодательством.</w:t>
      </w:r>
    </w:p>
    <w:p w:rsidR="000E239C" w:rsidRPr="003960D4" w:rsidRDefault="000E239C" w:rsidP="003960D4">
      <w:pPr>
        <w:autoSpaceDE w:val="0"/>
        <w:autoSpaceDN w:val="0"/>
        <w:adjustRightInd w:val="0"/>
        <w:spacing w:line="240" w:lineRule="auto"/>
        <w:ind w:right="-1" w:firstLine="540"/>
        <w:jc w:val="both"/>
        <w:rPr>
          <w:rFonts w:ascii="Times New Roman" w:hAnsi="Times New Roman" w:cs="Times New Roman"/>
          <w:sz w:val="28"/>
          <w:szCs w:val="28"/>
        </w:rPr>
      </w:pPr>
      <w:r w:rsidRPr="003960D4">
        <w:rPr>
          <w:rFonts w:ascii="Times New Roman" w:hAnsi="Times New Roman" w:cs="Times New Roman"/>
          <w:sz w:val="28"/>
          <w:szCs w:val="28"/>
        </w:rPr>
        <w:lastRenderedPageBreak/>
        <w:t xml:space="preserve">Полномочия главы района в случае, предусмотренном пунктом </w:t>
      </w:r>
      <w:r w:rsidRPr="003960D4">
        <w:rPr>
          <w:rFonts w:ascii="Times New Roman" w:hAnsi="Times New Roman" w:cs="Times New Roman"/>
          <w:bCs/>
          <w:iCs/>
          <w:sz w:val="28"/>
          <w:szCs w:val="28"/>
        </w:rPr>
        <w:t>14</w:t>
      </w:r>
      <w:r w:rsidRPr="003960D4">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0E239C" w:rsidRPr="003960D4" w:rsidRDefault="000E239C" w:rsidP="003960D4">
      <w:pPr>
        <w:tabs>
          <w:tab w:val="left" w:pos="7371"/>
        </w:tabs>
        <w:spacing w:line="240" w:lineRule="auto"/>
        <w:ind w:right="-1" w:firstLine="567"/>
        <w:jc w:val="both"/>
        <w:rPr>
          <w:rFonts w:ascii="Times New Roman" w:hAnsi="Times New Roman" w:cs="Times New Roman"/>
          <w:bCs/>
          <w:iCs/>
          <w:sz w:val="28"/>
          <w:szCs w:val="28"/>
        </w:rPr>
      </w:pPr>
      <w:r w:rsidRPr="003960D4">
        <w:rPr>
          <w:rFonts w:ascii="Times New Roman" w:hAnsi="Times New Roman" w:cs="Times New Roman"/>
          <w:bCs/>
          <w:iCs/>
          <w:sz w:val="28"/>
          <w:szCs w:val="28"/>
        </w:rPr>
        <w:t xml:space="preserve">3. В случае досрочного прекращения полномочий главы района его полномочия осуществляет </w:t>
      </w:r>
      <w:r w:rsidRPr="003960D4">
        <w:rPr>
          <w:rFonts w:ascii="Times New Roman" w:hAnsi="Times New Roman" w:cs="Times New Roman"/>
          <w:sz w:val="28"/>
          <w:szCs w:val="28"/>
        </w:rPr>
        <w:t>один из заместителей главы Администрации района</w:t>
      </w:r>
      <w:r w:rsidRPr="003960D4">
        <w:rPr>
          <w:rFonts w:ascii="Times New Roman" w:hAnsi="Times New Roman" w:cs="Times New Roman"/>
          <w:bCs/>
          <w:iCs/>
          <w:sz w:val="28"/>
          <w:szCs w:val="28"/>
        </w:rPr>
        <w:t xml:space="preserve"> по решению районного Собрания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10.Статья 38. Полномочия главы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«К полномочиям главы района относится: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 представление без доверенности муниципального района, Администрации района и координация работы Администрации района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подписание и опубликование (обнародование) в порядке, установленном настоящим Уставом, нормативных правовых актов, принятых районным Советом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право требовать созыва внеочередной сессии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обеспечение составления проекта районного бюджета, обеспечение его исполнения;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внесение в районное Совет народных депутатов проекта районного бюджета с необходимыми документами и материалами, представление годового отчета об исполнении районного бюджета на утверждение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управление и распоряжение имуществом, находящимся в собственности муниципального района, в порядке, установленном районным Совета народных депутатов, кроме случаев, когда для заключения сделки требуется согласие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назначение на должность с заключением трудового договора и освобождение от нее руководителей муниципальных предприятий и учреждений;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заключение от имени Администрации района предусмотренных законодательством договоров и соглашений;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руководство гражданской обороной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10) организация приема граждан в Администрации района, рассмотрение их обращений, принятие по ним решений;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в случаях, предусмотренных федеральными законами, обращение в суд с заявлениями в защиту публичных интересов;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12) осуществление регистрации (учета) избирателей, участников референдума, образование избирательных участков, участков референдума, предоставление помещений для голосования;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13) обеспечение осуществления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14) осуществление иных полномочий в соответствии с федеральными законами, законами Алтайского края, настоящим Уставом.»;</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статью 45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45. Полномочия Администрации района по решению вопросов местного значения в области финансов, экономики и собственности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К полномочиям Администрации района относится: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обеспечение составления проекта районного бюджета, внесение его с необходимыми документами и материалами на утверждение районного Совета народных депутатов, разработка и утверждение методик распределения и (или) порядков предоставления межбюджетных трансфертов, обеспечение исполнения районного бюджета и составление бюджетной отчетности, предоставление годового отчета об исполнении районного бюджета на утверждение районного Совета народных депутатов, обеспечение управления муниципальным долгом, осуществление муниципальных заимствований, предоставление муниципальных гарантий;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осуществление международных и внешнеэкономических связей в соответствии с федеральными законами;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утверждение уставов муниципальных предприятий и учреждений;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выполнение функций участника в создании хозяйственных обществ от имени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в установленном порядке организация приватизации имущества, находящегося в собственности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7) </w:t>
      </w:r>
      <w:r w:rsidRPr="003960D4">
        <w:rPr>
          <w:rFonts w:ascii="Times New Roman" w:hAnsi="Times New Roman" w:cs="Times New Roman"/>
          <w:spacing w:val="-3"/>
          <w:sz w:val="28"/>
          <w:szCs w:val="28"/>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r w:rsidR="009E3800" w:rsidRPr="003960D4">
        <w:rPr>
          <w:rFonts w:ascii="Times New Roman" w:hAnsi="Times New Roman" w:cs="Times New Roman"/>
          <w:spacing w:val="-3"/>
          <w:sz w:val="28"/>
          <w:szCs w:val="28"/>
        </w:rPr>
        <w:t xml:space="preserve"> </w:t>
      </w:r>
      <w:r w:rsidRPr="003960D4">
        <w:rPr>
          <w:rFonts w:ascii="Times New Roman" w:hAnsi="Times New Roman" w:cs="Times New Roman"/>
          <w:sz w:val="28"/>
          <w:szCs w:val="28"/>
        </w:rPr>
        <w:t>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3960D4">
        <w:rPr>
          <w:rFonts w:ascii="Times New Roman" w:hAnsi="Times New Roman" w:cs="Times New Roman"/>
          <w:sz w:val="28"/>
          <w:szCs w:val="28"/>
        </w:rPr>
        <w:t>волонтерству</w:t>
      </w:r>
      <w:proofErr w:type="spellEnd"/>
      <w:r w:rsidRPr="003960D4">
        <w:rPr>
          <w:rFonts w:ascii="Times New Roman" w:hAnsi="Times New Roman" w:cs="Times New Roman"/>
          <w:sz w:val="28"/>
          <w:szCs w:val="28"/>
        </w:rPr>
        <w:t>);</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установление удобного для населения режима работы муниципальных организаций торговли, общественного питания и бытового обслуживания населения;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10) подготовка проекта схем территориального планирования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района,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12) резервирование земель и изъятие земельных участков в границах муниципального района для муниципальных нужд;</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13) 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 рекламе»;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19)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w:t>
      </w:r>
      <w:r w:rsidRPr="003960D4">
        <w:rPr>
          <w:rFonts w:ascii="Times New Roman" w:hAnsi="Times New Roman" w:cs="Times New Roman"/>
          <w:sz w:val="28"/>
          <w:szCs w:val="28"/>
        </w:rPr>
        <w:lastRenderedPageBreak/>
        <w:t>мероприятий, предусмотренных законодательством об энергосбережении и о повышении энергетической эффективности;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20) осуществление иных полномочий в соответствии с федеральными законами, законами Алтайского края и настоящим Уставом.»;</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12) дополнить статьями 48-1, 48-2 следующего содержания: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48-1. Правовой статус контрольно-счетной палаты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Контрольно-счетная палата района является постоянно действующим органом внешнего муниципального финансового контроля района, образуется районным Советом народных депутатов и ему подотчетна.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Срок полномочий членов контрольно-счетной палаты района составляет пять лет.</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Контрольно-счетная палата района состоит из трех человек.</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Порядок формирования, структура контрольно-счетной палаты района</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и порядок ее деятельности, определяются Положением, утверждаемым решением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Председатель контрольно-счетной палаты района и его заместитель назначаются районным Советом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Результаты проверок, осуществляемых контрольно-счетной палатой района, подлежат опубликованию.</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48-2. Полномочия контрольно-счетной палаты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контроль за исполнением районного бюджета;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экспертиза проектов районного бюджета;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внешняя проверка годового отчета об исполнении районного бюджета;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организация и осуществление контроля за законностью, результативностью (эффективностью и экономностью) использования средств районного бюджета, в том числе, поступивших в бюджеты поселений, входящих в состав района, а также средств, получаемых районным бюджетом из иных источников, предусмотренных законодательством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районного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районного бюджета и имущества, находящегося в муниципальной собственности;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w:t>
      </w:r>
      <w:r w:rsidRPr="003960D4">
        <w:rPr>
          <w:rFonts w:ascii="Times New Roman" w:hAnsi="Times New Roman" w:cs="Times New Roman"/>
          <w:sz w:val="28"/>
          <w:szCs w:val="28"/>
        </w:rPr>
        <w:lastRenderedPageBreak/>
        <w:t>обоснований) в части, касающейся расходных обязательств района, а также муниципальных программ;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8) анализ бюджетного процесса в районе и подготовка предложений, направленных на его совершенствование;</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9) подготовка информации о ходе исполнения районного бюджета, о результатах проведенных контрольных и экспертно-аналитических мероприятий и представление такой информации в районный Совет народных депутатов и главе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10) участие в пределах полномочий в мероприятиях, направленных на противодействие коррупции;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11) иные полномочия в сфере внешнего муниципального финансового контроля, установленные федеральными законами, законами Алтайского края, настоящим Уставом и нормативными правовыми актами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13) статью 52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52. Порядок принятия и вступления в силу Устава, муниципального правового акта о внесении изменений и дополнений в Устав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Проект Устава, проект муниципального правового акта о внесении изменений и дополнений в Устав подлежат официальному опубликованию не позднее чем за 30 дней до рассмотрения вопроса о принятии Устава, муниципального правового акта о внесении изменений и дополнений в Устав с одновременным опубликованием установленного районным Советом народных</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 xml:space="preserve">депутатов порядка учета предложений по проекту Устава (муниципального правового акта о внесении изменений и дополнений в Устав), а также порядка участия граждан в его обсуждении.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2.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районного Совета народных депутатов.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3. Датой принятия Устава, муниципального правового акта о внесении изменений и дополнений в Устав является дата решения районного Совета народных депутатов о принятии Устава, муниципального правового акта о внесении изменений и дополнений в Устав. Номером Устава, муниципального правового акта о внесении изменений и дополнений в Устав является номер решения районного Совета народных депутатов, которым принят Устав, муниципальный правовой акт о внесении изменений и </w:t>
      </w:r>
      <w:r w:rsidRPr="003960D4">
        <w:rPr>
          <w:rFonts w:ascii="Times New Roman" w:hAnsi="Times New Roman" w:cs="Times New Roman"/>
          <w:sz w:val="28"/>
          <w:szCs w:val="28"/>
        </w:rPr>
        <w:lastRenderedPageBreak/>
        <w:t>дополнений в Устав. Датой подписания Устава, муниципального правового акта о внесении изменений и дополнений в Устав является дата подписания его главой района или лицом, исполняющим полномочия главы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4. Устав, муниципальный правовой акт о внесении изменений и дополнений в Устав подлежат государственной регистрации в порядке, предусмотренном федеральным законом.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Устав, муниципальный правовой акт о внесении изменений и дополнений в Устав подлежат официальному опубликованию после их государственной регистрации и вступают в силу после их официального опубликования.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Глава района обязан официально опубликовать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6. Тексты Устава, муниципального правового акта о внесении изменений и дополнений в Устав, размещенные на портале Министерства юстиции Российской Федерации «Нормативные правовые акты в Российской Федерации», являются официальными текстами (http://pravo-minjust.ru, http://право-минюст)».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Приведение Устава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и обсуждения на публичных слушаниях проекта муниципального правового акта о внесении изменений и дополнений в Устав, учета предложений граждан по нему, периодичности сессий районного Совета народных депутатов, сроков государственной регистрации и официального опубликования такого муниципального правового акта и, как правило, не должен превышать шесть месяцев.»;</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14) статью 57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«Статья 57. Вступление в силу и порядок опубликования (обнародования) муниципальных правовых актов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w:t>
      </w:r>
      <w:r w:rsidR="009E3800" w:rsidRPr="003960D4">
        <w:rPr>
          <w:rFonts w:ascii="Times New Roman" w:hAnsi="Times New Roman" w:cs="Times New Roman"/>
          <w:sz w:val="28"/>
          <w:szCs w:val="28"/>
        </w:rPr>
        <w:t xml:space="preserve">ктов </w:t>
      </w:r>
      <w:r w:rsidRPr="003960D4">
        <w:rPr>
          <w:rFonts w:ascii="Times New Roman" w:hAnsi="Times New Roman" w:cs="Times New Roman"/>
          <w:sz w:val="28"/>
          <w:szCs w:val="28"/>
        </w:rPr>
        <w:t>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Решения районного Совета народных</w:t>
      </w:r>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депутатов о налогах и сборах вступают в силу в соответствии с Налоговым кодексом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3. Официальным опубликованием муниципальных правовых актов, соглашений считается опубликование их полных текстов в газете «Знамя Ильича» и (или) в «Сборнике муниципальных правовых актов </w:t>
      </w:r>
      <w:proofErr w:type="spellStart"/>
      <w:r w:rsidRPr="003960D4">
        <w:rPr>
          <w:rFonts w:ascii="Times New Roman" w:hAnsi="Times New Roman" w:cs="Times New Roman"/>
          <w:sz w:val="28"/>
          <w:szCs w:val="28"/>
        </w:rPr>
        <w:t>Заринского</w:t>
      </w:r>
      <w:proofErr w:type="spellEnd"/>
      <w:r w:rsidRPr="003960D4">
        <w:rPr>
          <w:rFonts w:ascii="Times New Roman" w:hAnsi="Times New Roman" w:cs="Times New Roman"/>
          <w:sz w:val="28"/>
          <w:szCs w:val="28"/>
        </w:rPr>
        <w:t xml:space="preserve"> района Алтайского края».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Датой официального опубликования признается дата первого опубликования полного текста муниципального правового акта в одном из указанных изданий.</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4. Доведение до всеобщего сведения муниципальных правовых актов (обнародование) осуществляется также путем размещения их на официальном сайте Администрации района,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 xml:space="preserve">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(http://pravo-minjust.ru, http://право-минюст, регистрация в качестве сетевого издания </w:t>
      </w:r>
      <w:proofErr w:type="gramStart"/>
      <w:r w:rsidRPr="003960D4">
        <w:rPr>
          <w:rFonts w:ascii="Times New Roman" w:hAnsi="Times New Roman" w:cs="Times New Roman"/>
          <w:sz w:val="28"/>
          <w:szCs w:val="28"/>
        </w:rPr>
        <w:t>Эл  №</w:t>
      </w:r>
      <w:proofErr w:type="gramEnd"/>
      <w:r w:rsidRPr="003960D4">
        <w:rPr>
          <w:rFonts w:ascii="Times New Roman" w:hAnsi="Times New Roman" w:cs="Times New Roman"/>
          <w:sz w:val="28"/>
          <w:szCs w:val="28"/>
        </w:rPr>
        <w:t xml:space="preserve"> ФС77-72471 от 05.03.2018). </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Устав, муниципальные правовые акты о внесении в Устав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15) статью 62 изложить в следующей редакции:</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«Статья 62. Составление и рассмотрение проекта районного бюджета, утверждение и исполнение районного бюджета, осуществление контроля за его исполнением</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 Составление проекта районного бюджета - исключительная прерогатива Администрации района. Проект районного бюджета составляется в порядке, установленном Администрацией района, в соответствии с Бюджетным кодексом Российской Федерации и принимаемыми с соблюдением его требований решениями районного Совета народных депутатов.</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lastRenderedPageBreak/>
        <w:t>Непосредственное составление проекта районного бюджета осуществляет финансовый орган Администрации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 Глава района вносит проект решения о районном бюджете на очередной финансовый год на рассмотрение районного Совета народных депутатов в срок, установленный решением районного Совета народных депутатов, но не позднее 15 ноября текущего года.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3. Порядок рассмотрения проекта решения о районном бюджете и его утверждения определяется решениями районного Совета народных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4. Исполнение районного бюджета обеспечивается Администрацией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5. Кассовое обслуживание исполнения районного бюджета осуществляется в порядке, установленном Бюджетным кодексом Российской Федерации.</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Порядок осуществления полномочий Администрации района по внутреннему муниципальному финансовому контролю определяется муниципальными правовыми актами Администрации района.</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7. Администрация района предоставляет районному Совету народных депутатов в пределах его компетенции по бюджетным вопросам всю необходимую информацию.».</w:t>
      </w: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16) статью 62 изложить в следующей редакции:</w:t>
      </w:r>
    </w:p>
    <w:p w:rsidR="000E239C" w:rsidRPr="003960D4" w:rsidRDefault="000E239C" w:rsidP="003960D4">
      <w:pPr>
        <w:pStyle w:val="ConsNormal"/>
        <w:widowControl/>
        <w:ind w:firstLine="540"/>
        <w:jc w:val="both"/>
        <w:rPr>
          <w:rFonts w:ascii="Times New Roman" w:hAnsi="Times New Roman"/>
          <w:sz w:val="28"/>
          <w:szCs w:val="28"/>
        </w:rPr>
      </w:pPr>
    </w:p>
    <w:p w:rsidR="000E239C" w:rsidRPr="003960D4" w:rsidRDefault="000E239C" w:rsidP="003960D4">
      <w:pPr>
        <w:pStyle w:val="ConsNormal"/>
        <w:widowControl/>
        <w:ind w:firstLine="540"/>
        <w:jc w:val="both"/>
        <w:rPr>
          <w:rFonts w:ascii="Times New Roman" w:hAnsi="Times New Roman"/>
          <w:sz w:val="28"/>
          <w:szCs w:val="28"/>
        </w:rPr>
      </w:pPr>
      <w:r w:rsidRPr="003960D4">
        <w:rPr>
          <w:rFonts w:ascii="Times New Roman" w:hAnsi="Times New Roman"/>
          <w:sz w:val="28"/>
          <w:szCs w:val="28"/>
        </w:rPr>
        <w:t>«Статья 62. Отчетность об исполнении районного бюджета</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1. Бюджетная отчетность муниципального района является годовой. Отчет об исполнении бюджета является ежеквартальным.</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b/>
          <w:sz w:val="28"/>
          <w:szCs w:val="28"/>
        </w:rPr>
      </w:pPr>
      <w:r w:rsidRPr="003960D4">
        <w:rPr>
          <w:rFonts w:ascii="Times New Roman" w:hAnsi="Times New Roman" w:cs="Times New Roman"/>
          <w:sz w:val="28"/>
          <w:szCs w:val="28"/>
        </w:rPr>
        <w:t>2. Отчет об исполнении районного бюджета за первый квартал, полугодие и девять месяцев текущего финансового года утверждается Администрацией района и направляется в районное Собрание депутатов и контрольно-счетный орган муниципального образования.</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Годовые отчеты об исполнении районного бюджета подлежат утверждению решением районного Собрания депутатов.</w:t>
      </w:r>
    </w:p>
    <w:p w:rsidR="000E239C" w:rsidRPr="003960D4" w:rsidRDefault="000E239C" w:rsidP="003960D4">
      <w:pPr>
        <w:autoSpaceDE w:val="0"/>
        <w:autoSpaceDN w:val="0"/>
        <w:adjustRightInd w:val="0"/>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 xml:space="preserve">3. Годовой отчет об исполнении районного бюджета представляется в районное Собрание депутатов в форме проекта решения районного Собрания депутатов не позднее 1 мая текущего года. Одновременно с годовым отчетом </w:t>
      </w:r>
      <w:r w:rsidRPr="003960D4">
        <w:rPr>
          <w:rFonts w:ascii="Times New Roman" w:hAnsi="Times New Roman" w:cs="Times New Roman"/>
          <w:sz w:val="28"/>
          <w:szCs w:val="28"/>
        </w:rPr>
        <w:lastRenderedPageBreak/>
        <w:t>об исполнении районного бюджета представляются проект решения об исполнении районного бюджета, иная бюджетная отчетность об исполнении районного бюджета и бюджетная отчетность об исполнении районного консолидированного бюджета, иные документы, предусмотренные бюджетным законодательством Российской Федерации.</w:t>
      </w:r>
    </w:p>
    <w:p w:rsidR="000E239C" w:rsidRPr="003960D4" w:rsidRDefault="000E239C" w:rsidP="003960D4">
      <w:pPr>
        <w:spacing w:line="240" w:lineRule="auto"/>
        <w:ind w:firstLine="540"/>
        <w:jc w:val="both"/>
        <w:rPr>
          <w:rFonts w:ascii="Times New Roman" w:hAnsi="Times New Roman" w:cs="Times New Roman"/>
          <w:sz w:val="28"/>
          <w:szCs w:val="28"/>
        </w:rPr>
      </w:pPr>
      <w:r w:rsidRPr="003960D4">
        <w:rPr>
          <w:rFonts w:ascii="Times New Roman" w:hAnsi="Times New Roman" w:cs="Times New Roman"/>
          <w:sz w:val="28"/>
          <w:szCs w:val="28"/>
        </w:rPr>
        <w:t>4. В случаях, установленных Бюджетным кодексом Российской Федерации, районное Собрание депутатов имеет право принять решение об отклонении отчета об исполнении районного бюджета».</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r w:rsidRPr="003960D4">
        <w:rPr>
          <w:rFonts w:ascii="Times New Roman" w:hAnsi="Times New Roman" w:cs="Times New Roman"/>
          <w:sz w:val="28"/>
          <w:szCs w:val="28"/>
        </w:rPr>
        <w:t>2.Настоящее решение, пройдя государственную регистрацию в органах юстиции, подлежит официальному опубликованию, вступает в силу и действует в соответствии с Федеральным законом от 6 октября 2003 года № 131-ФЗ.».</w:t>
      </w: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jc w:val="both"/>
        <w:rPr>
          <w:rFonts w:ascii="Times New Roman" w:hAnsi="Times New Roman" w:cs="Times New Roman"/>
          <w:sz w:val="28"/>
          <w:szCs w:val="28"/>
        </w:rPr>
      </w:pPr>
      <w:r w:rsidRPr="003960D4">
        <w:rPr>
          <w:rFonts w:ascii="Times New Roman" w:hAnsi="Times New Roman" w:cs="Times New Roman"/>
          <w:sz w:val="28"/>
          <w:szCs w:val="28"/>
        </w:rPr>
        <w:t xml:space="preserve">Глава района                                                                                   </w:t>
      </w:r>
      <w:proofErr w:type="spellStart"/>
      <w:r w:rsidRPr="003960D4">
        <w:rPr>
          <w:rFonts w:ascii="Times New Roman" w:hAnsi="Times New Roman" w:cs="Times New Roman"/>
          <w:sz w:val="28"/>
          <w:szCs w:val="28"/>
        </w:rPr>
        <w:t>В.Ш.Азгалдян</w:t>
      </w:r>
      <w:proofErr w:type="spellEnd"/>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ind w:firstLine="567"/>
        <w:jc w:val="both"/>
        <w:rPr>
          <w:rFonts w:ascii="Times New Roman" w:hAnsi="Times New Roman" w:cs="Times New Roman"/>
          <w:sz w:val="28"/>
          <w:szCs w:val="28"/>
        </w:rPr>
      </w:pPr>
    </w:p>
    <w:p w:rsidR="000E239C" w:rsidRPr="003960D4" w:rsidRDefault="000E239C" w:rsidP="003960D4">
      <w:pPr>
        <w:spacing w:after="0" w:line="240" w:lineRule="auto"/>
        <w:jc w:val="both"/>
        <w:rPr>
          <w:rFonts w:ascii="Times New Roman" w:hAnsi="Times New Roman" w:cs="Times New Roman"/>
          <w:sz w:val="28"/>
          <w:szCs w:val="28"/>
        </w:rPr>
      </w:pPr>
      <w:r w:rsidRPr="003960D4">
        <w:rPr>
          <w:rFonts w:ascii="Times New Roman" w:hAnsi="Times New Roman" w:cs="Times New Roman"/>
          <w:sz w:val="28"/>
          <w:szCs w:val="28"/>
        </w:rPr>
        <w:t xml:space="preserve">Председатель </w:t>
      </w:r>
      <w:proofErr w:type="spellStart"/>
      <w:r w:rsidRPr="003960D4">
        <w:rPr>
          <w:rFonts w:ascii="Times New Roman" w:hAnsi="Times New Roman" w:cs="Times New Roman"/>
          <w:sz w:val="28"/>
          <w:szCs w:val="28"/>
        </w:rPr>
        <w:t>Заринского</w:t>
      </w:r>
      <w:proofErr w:type="spellEnd"/>
      <w:r w:rsidR="009E3800" w:rsidRPr="003960D4">
        <w:rPr>
          <w:rFonts w:ascii="Times New Roman" w:hAnsi="Times New Roman" w:cs="Times New Roman"/>
          <w:sz w:val="28"/>
          <w:szCs w:val="28"/>
        </w:rPr>
        <w:t xml:space="preserve"> </w:t>
      </w:r>
      <w:r w:rsidRPr="003960D4">
        <w:rPr>
          <w:rFonts w:ascii="Times New Roman" w:hAnsi="Times New Roman" w:cs="Times New Roman"/>
          <w:sz w:val="28"/>
          <w:szCs w:val="28"/>
        </w:rPr>
        <w:t>районного</w:t>
      </w:r>
    </w:p>
    <w:p w:rsidR="000E239C" w:rsidRPr="003960D4" w:rsidRDefault="009A415F" w:rsidP="003960D4">
      <w:pPr>
        <w:spacing w:after="0" w:line="240" w:lineRule="auto"/>
        <w:jc w:val="both"/>
        <w:rPr>
          <w:rFonts w:ascii="Times New Roman" w:hAnsi="Times New Roman" w:cs="Times New Roman"/>
          <w:sz w:val="28"/>
          <w:szCs w:val="28"/>
        </w:rPr>
      </w:pPr>
      <w:r w:rsidRPr="003960D4">
        <w:rPr>
          <w:rFonts w:ascii="Times New Roman" w:hAnsi="Times New Roman" w:cs="Times New Roman"/>
          <w:sz w:val="28"/>
          <w:szCs w:val="28"/>
        </w:rPr>
        <w:t xml:space="preserve">Совета </w:t>
      </w:r>
      <w:r w:rsidR="000E239C" w:rsidRPr="003960D4">
        <w:rPr>
          <w:rFonts w:ascii="Times New Roman" w:hAnsi="Times New Roman" w:cs="Times New Roman"/>
          <w:sz w:val="28"/>
          <w:szCs w:val="28"/>
        </w:rPr>
        <w:t xml:space="preserve">народных депутатов Алтайского края                         </w:t>
      </w:r>
      <w:proofErr w:type="spellStart"/>
      <w:r w:rsidR="000E239C" w:rsidRPr="003960D4">
        <w:rPr>
          <w:rFonts w:ascii="Times New Roman" w:hAnsi="Times New Roman" w:cs="Times New Roman"/>
          <w:sz w:val="28"/>
          <w:szCs w:val="28"/>
        </w:rPr>
        <w:t>А.В.Бракоренко</w:t>
      </w:r>
      <w:proofErr w:type="spellEnd"/>
    </w:p>
    <w:p w:rsidR="000E239C" w:rsidRPr="003960D4" w:rsidRDefault="000E239C" w:rsidP="003960D4">
      <w:pPr>
        <w:spacing w:after="0" w:line="240" w:lineRule="auto"/>
        <w:rPr>
          <w:rFonts w:ascii="Times New Roman" w:hAnsi="Times New Roman" w:cs="Times New Roman"/>
          <w:sz w:val="28"/>
          <w:szCs w:val="28"/>
        </w:rPr>
      </w:pPr>
    </w:p>
    <w:p w:rsidR="003960D4" w:rsidRPr="003960D4" w:rsidRDefault="003960D4" w:rsidP="003960D4">
      <w:pPr>
        <w:spacing w:after="0" w:line="240" w:lineRule="auto"/>
        <w:rPr>
          <w:rFonts w:ascii="Times New Roman" w:hAnsi="Times New Roman" w:cs="Times New Roman"/>
          <w:sz w:val="28"/>
          <w:szCs w:val="28"/>
        </w:rPr>
      </w:pPr>
    </w:p>
    <w:p w:rsidR="003960D4" w:rsidRPr="003960D4" w:rsidRDefault="003960D4" w:rsidP="003960D4">
      <w:pPr>
        <w:spacing w:after="0" w:line="240" w:lineRule="auto"/>
        <w:rPr>
          <w:rFonts w:ascii="Times New Roman" w:hAnsi="Times New Roman" w:cs="Times New Roman"/>
          <w:sz w:val="28"/>
          <w:szCs w:val="28"/>
        </w:rPr>
      </w:pPr>
      <w:r w:rsidRPr="003960D4">
        <w:rPr>
          <w:rFonts w:ascii="Times New Roman" w:hAnsi="Times New Roman" w:cs="Times New Roman"/>
          <w:sz w:val="28"/>
          <w:szCs w:val="28"/>
        </w:rPr>
        <w:t>25 сентября</w:t>
      </w: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2019</w:t>
      </w:r>
    </w:p>
    <w:p w:rsidR="003960D4" w:rsidRPr="003960D4" w:rsidRDefault="003960D4" w:rsidP="003960D4">
      <w:pPr>
        <w:spacing w:after="0" w:line="240" w:lineRule="auto"/>
        <w:rPr>
          <w:rFonts w:ascii="Times New Roman" w:hAnsi="Times New Roman" w:cs="Times New Roman"/>
          <w:sz w:val="28"/>
          <w:szCs w:val="28"/>
        </w:rPr>
      </w:pPr>
      <w:r w:rsidRPr="003960D4">
        <w:rPr>
          <w:rFonts w:ascii="Times New Roman" w:hAnsi="Times New Roman" w:cs="Times New Roman"/>
          <w:sz w:val="28"/>
          <w:szCs w:val="28"/>
        </w:rPr>
        <w:t>№ 44</w:t>
      </w:r>
    </w:p>
    <w:p w:rsidR="00036D70" w:rsidRPr="003960D4" w:rsidRDefault="00036D70" w:rsidP="003960D4">
      <w:pPr>
        <w:spacing w:line="240" w:lineRule="auto"/>
        <w:rPr>
          <w:rFonts w:ascii="Times New Roman" w:hAnsi="Times New Roman" w:cs="Times New Roman"/>
          <w:sz w:val="28"/>
          <w:szCs w:val="28"/>
        </w:rPr>
      </w:pPr>
    </w:p>
    <w:sectPr w:rsidR="00036D70" w:rsidRPr="00396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239C"/>
    <w:rsid w:val="00036D70"/>
    <w:rsid w:val="000E239C"/>
    <w:rsid w:val="003960D4"/>
    <w:rsid w:val="009A415F"/>
    <w:rsid w:val="009E3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140A"/>
  <w15:docId w15:val="{74940321-D222-4833-9F0D-2906B09F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0E239C"/>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0E239C"/>
    <w:pPr>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8089</Words>
  <Characters>46112</Characters>
  <Application>Microsoft Office Word</Application>
  <DocSecurity>0</DocSecurity>
  <Lines>384</Lines>
  <Paragraphs>108</Paragraphs>
  <ScaleCrop>false</ScaleCrop>
  <Company>Reanimator Extreme Edition</Company>
  <LinksUpToDate>false</LinksUpToDate>
  <CharactersWithSpaces>54093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Pikkard_nv</cp:lastModifiedBy>
  <cp:revision>5</cp:revision>
  <dcterms:created xsi:type="dcterms:W3CDTF">2019-09-20T05:06:00Z</dcterms:created>
  <dcterms:modified xsi:type="dcterms:W3CDTF">2019-09-25T08:14:00Z</dcterms:modified>
</cp:coreProperties>
</file>