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 xml:space="preserve">Администрации </w:t>
      </w:r>
      <w:proofErr w:type="spellStart"/>
      <w:r w:rsidR="005E7DEA">
        <w:rPr>
          <w:sz w:val="26"/>
          <w:szCs w:val="26"/>
        </w:rPr>
        <w:t>Верх-Камышенского</w:t>
      </w:r>
      <w:proofErr w:type="spellEnd"/>
      <w:r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proofErr w:type="spellStart"/>
      <w:r w:rsidRPr="00EE152D">
        <w:rPr>
          <w:sz w:val="26"/>
          <w:szCs w:val="26"/>
        </w:rPr>
        <w:t>Заринского</w:t>
      </w:r>
      <w:proofErr w:type="spellEnd"/>
      <w:r w:rsidRPr="00EE152D">
        <w:rPr>
          <w:sz w:val="26"/>
          <w:szCs w:val="26"/>
        </w:rPr>
        <w:t xml:space="preserve">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C81C24">
        <w:rPr>
          <w:sz w:val="26"/>
          <w:szCs w:val="26"/>
        </w:rPr>
        <w:t>____________</w:t>
      </w:r>
      <w:r w:rsidRPr="00EE152D">
        <w:rPr>
          <w:sz w:val="26"/>
          <w:szCs w:val="26"/>
        </w:rPr>
        <w:t xml:space="preserve"> № </w:t>
      </w:r>
      <w:r w:rsidR="00C81C24">
        <w:rPr>
          <w:sz w:val="26"/>
          <w:szCs w:val="26"/>
        </w:rPr>
        <w:t>___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5E7DEA">
        <w:rPr>
          <w:sz w:val="28"/>
          <w:szCs w:val="28"/>
        </w:rPr>
        <w:t>ВЕРХ-КАМЫШЕНСКИЙ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40FB6" w:rsidRPr="00740FB6" w:rsidRDefault="00054214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40FB6">
            <w:fldChar w:fldCharType="begin"/>
          </w:r>
          <w:r w:rsidR="000412A1" w:rsidRPr="00740FB6">
            <w:instrText xml:space="preserve"> TOC \o "1-3" \h \z \u </w:instrText>
          </w:r>
          <w:r w:rsidRPr="00740FB6">
            <w:fldChar w:fldCharType="separate"/>
          </w:r>
          <w:hyperlink w:anchor="_Toc529204076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 w:cs="Calibri"/>
                <w:caps/>
                <w:noProof/>
              </w:rPr>
              <w:t xml:space="preserve">Паспорт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муниципальной программы «Комплексное развитие систем транспортной инфраструктуры муниципального образования </w:t>
            </w:r>
            <w:r w:rsidR="005E7DEA">
              <w:rPr>
                <w:rStyle w:val="af0"/>
                <w:rFonts w:eastAsia="Calibri"/>
                <w:caps/>
                <w:noProof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2019 – 2035 годы»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7" w:history="1">
            <w:r w:rsidR="00740FB6" w:rsidRPr="00740FB6">
              <w:rPr>
                <w:rStyle w:val="af0"/>
                <w:rFonts w:eastAsia="Calibri"/>
                <w:noProof/>
              </w:rPr>
              <w:t>1.1.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noProof/>
              </w:rPr>
              <w:t>Общие положения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8" w:history="1">
            <w:r w:rsidR="00740FB6" w:rsidRPr="00740FB6">
              <w:rPr>
                <w:rStyle w:val="af0"/>
                <w:rFonts w:eastAsia="Calibri"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9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2. Характеристика существующего состояния транспортной инфраструктуры,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включая транспортное обслуживание и улично-дорожную сеть, оценку транспортного спроса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0" w:history="1">
            <w:r w:rsidR="00740FB6" w:rsidRPr="00740FB6">
              <w:rPr>
                <w:rStyle w:val="af0"/>
                <w:rFonts w:eastAsia="Calibri"/>
                <w:noProof/>
              </w:rPr>
              <w:t>2.1. Внешний транспорт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1" w:history="1">
            <w:r w:rsidR="00740FB6" w:rsidRPr="00740FB6">
              <w:rPr>
                <w:rStyle w:val="af0"/>
                <w:rFonts w:eastAsia="Calibri"/>
                <w:noProof/>
              </w:rPr>
              <w:t>2.2.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2" w:history="1">
            <w:r w:rsidR="00740FB6" w:rsidRPr="00740FB6">
              <w:rPr>
                <w:rStyle w:val="af0"/>
                <w:rFonts w:eastAsia="Calibri"/>
                <w:noProof/>
              </w:rPr>
              <w:t>2.3.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3" w:history="1">
            <w:r w:rsidR="00740FB6" w:rsidRPr="00740FB6">
              <w:rPr>
                <w:rStyle w:val="af0"/>
                <w:rFonts w:eastAsia="Calibri"/>
                <w:noProof/>
              </w:rPr>
              <w:t>2.4. Анализ современного состояния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4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      </w:r>
            <w:r w:rsidR="005E7DEA">
              <w:rPr>
                <w:rStyle w:val="af0"/>
                <w:rFonts w:eastAsia="Calibri"/>
                <w:caps/>
                <w:noProof/>
                <w:lang w:bidi="ru-RU"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5" w:history="1">
            <w:r w:rsidR="00740FB6" w:rsidRPr="00740FB6">
              <w:rPr>
                <w:rStyle w:val="af0"/>
                <w:rFonts w:eastAsia="Calibri"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740FB6" w:rsidRPr="00740FB6">
              <w:rPr>
                <w:rStyle w:val="af0"/>
                <w:rFonts w:eastAsia="Calibri"/>
                <w:noProof/>
                <w:shd w:val="clear" w:color="auto" w:fill="FFFFFF"/>
              </w:rPr>
              <w:t xml:space="preserve"> и градостроительного развития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6" w:history="1">
            <w:r w:rsidR="00740FB6" w:rsidRPr="00740FB6">
              <w:rPr>
                <w:rStyle w:val="af0"/>
                <w:rFonts w:eastAsia="Calibri"/>
                <w:noProof/>
              </w:rPr>
              <w:t>3.4. Динамика жилой застройки, площадей бюджетных организаций, административно коммерческих зданий, прогнозируемые изменения в сельском хозяйстве и промышленности на весь период разработки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15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7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3.3. Прогноз транспортного спроса муниципального образования </w:t>
            </w:r>
            <w:r w:rsidR="005E7DEA">
              <w:rPr>
                <w:rStyle w:val="af0"/>
                <w:rFonts w:eastAsia="Calibri"/>
                <w:noProof/>
                <w:lang w:bidi="ru-RU"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сельсовет, объемов и характера передвижения населения и перевозок грузов по видам транспорта, имеющегося на территории муниципального образования </w:t>
            </w:r>
            <w:r w:rsidR="005E7DEA">
              <w:rPr>
                <w:rStyle w:val="af0"/>
                <w:rFonts w:eastAsia="Calibri"/>
                <w:noProof/>
                <w:lang w:bidi="ru-RU"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8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4. перспективы развития транспортной инфраструктцры муниципального образования </w:t>
            </w:r>
            <w:r w:rsidR="005E7DEA">
              <w:rPr>
                <w:rStyle w:val="af0"/>
                <w:rFonts w:eastAsia="Calibri"/>
                <w:caps/>
                <w:noProof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2017 – 2032 годы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9" w:history="1">
            <w:r w:rsidR="00740FB6" w:rsidRPr="00740FB6">
              <w:rPr>
                <w:rStyle w:val="af0"/>
                <w:rFonts w:eastAsia="Calibri"/>
                <w:noProof/>
              </w:rPr>
              <w:t>4.1.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0" w:history="1">
            <w:r w:rsidR="00740FB6" w:rsidRPr="00740FB6">
              <w:rPr>
                <w:rStyle w:val="af0"/>
                <w:rFonts w:eastAsia="Calibri"/>
                <w:noProof/>
              </w:rPr>
              <w:t>4.2.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1" w:history="1">
            <w:r w:rsidR="00740FB6" w:rsidRPr="00740FB6">
              <w:rPr>
                <w:rStyle w:val="af0"/>
                <w:rFonts w:eastAsia="Calibri"/>
                <w:noProof/>
              </w:rPr>
              <w:t>4.3. Сроки и этапы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2" w:history="1">
            <w:r w:rsidR="00740FB6" w:rsidRPr="00740FB6">
              <w:rPr>
                <w:rStyle w:val="af0"/>
                <w:rFonts w:eastAsia="Arial" w:cs="Arial"/>
                <w:caps/>
                <w:noProof/>
                <w:lang w:eastAsia="ar-SA"/>
              </w:rPr>
              <w:t xml:space="preserve">5.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5E7DEA">
              <w:rPr>
                <w:rStyle w:val="af0"/>
                <w:rFonts w:eastAsia="Calibri"/>
                <w:caps/>
                <w:noProof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3" w:history="1">
            <w:r w:rsidR="00740FB6" w:rsidRPr="00740FB6">
              <w:rPr>
                <w:rStyle w:val="af0"/>
                <w:rFonts w:eastAsia="Calibri"/>
                <w:noProof/>
              </w:rPr>
              <w:t>5.1. Общие сведения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4" w:history="1">
            <w:r w:rsidR="00740FB6" w:rsidRPr="00740FB6">
              <w:rPr>
                <w:rStyle w:val="af0"/>
                <w:rFonts w:eastAsia="Calibri"/>
                <w:noProof/>
              </w:rPr>
              <w:t xml:space="preserve"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5E7DEA">
              <w:rPr>
                <w:rStyle w:val="af0"/>
                <w:rFonts w:eastAsia="Calibri"/>
                <w:noProof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5" w:history="1">
            <w:r w:rsidR="00740FB6" w:rsidRPr="00740FB6">
              <w:rPr>
                <w:rStyle w:val="af0"/>
                <w:rFonts w:eastAsia="Calibri"/>
                <w:noProof/>
              </w:rPr>
              <w:t>5.3. Сводные финансовые затраты по направлениям целевой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6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7.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эффективности Программы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муниципального образования </w:t>
            </w:r>
            <w:r w:rsidR="005E7DEA">
              <w:rPr>
                <w:rStyle w:val="af0"/>
                <w:rFonts w:eastAsia="Calibri"/>
                <w:caps/>
                <w:noProof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7" w:history="1">
            <w:r w:rsidR="00740FB6" w:rsidRPr="00740FB6">
              <w:rPr>
                <w:rStyle w:val="af0"/>
                <w:rFonts w:eastAsia="Calibri"/>
                <w:bCs/>
                <w:noProof/>
              </w:rPr>
              <w:t>7.1. Оценка ожидаемых результатов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8" w:history="1">
            <w:r w:rsidR="00740FB6" w:rsidRPr="00740FB6">
              <w:rPr>
                <w:rStyle w:val="af0"/>
                <w:rFonts w:eastAsia="Calibri"/>
                <w:noProof/>
              </w:rPr>
              <w:t xml:space="preserve">7.2. </w:t>
            </w:r>
            <w:r w:rsidR="00740FB6" w:rsidRPr="00740FB6">
              <w:rPr>
                <w:rStyle w:val="af0"/>
                <w:rFonts w:eastAsia="Calibri"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муниципального образования </w:t>
            </w:r>
            <w:r w:rsidR="005E7DEA">
              <w:rPr>
                <w:rStyle w:val="af0"/>
                <w:rFonts w:eastAsia="Calibri"/>
                <w:noProof/>
              </w:rPr>
              <w:t>Верх-Камышенский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29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9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0" w:history="1">
            <w:r w:rsidR="00740FB6" w:rsidRPr="00740FB6">
              <w:rPr>
                <w:rStyle w:val="af0"/>
                <w:rFonts w:eastAsia="Calibri"/>
                <w:noProof/>
              </w:rPr>
              <w:t>8.1. Механизм реализации Программы и контроль за ходом ее выполнения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1" w:history="1">
            <w:r w:rsidR="00740FB6" w:rsidRPr="00740FB6">
              <w:rPr>
                <w:rStyle w:val="af0"/>
                <w:rFonts w:eastAsia="Calibri"/>
                <w:noProof/>
              </w:rPr>
              <w:t>8.2.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2" w:history="1">
            <w:r w:rsidR="00740FB6" w:rsidRPr="00740FB6">
              <w:rPr>
                <w:rStyle w:val="af0"/>
                <w:rFonts w:eastAsia="Calibri"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3" w:history="1">
            <w:r w:rsidR="00740FB6" w:rsidRPr="00740FB6">
              <w:rPr>
                <w:rStyle w:val="af0"/>
                <w:rFonts w:eastAsia="Calibri"/>
                <w:noProof/>
              </w:rPr>
              <w:t>9.1. Риски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5421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4" w:history="1">
            <w:r w:rsidR="00740FB6" w:rsidRPr="00740FB6">
              <w:rPr>
                <w:rStyle w:val="af0"/>
                <w:rFonts w:eastAsia="Calibri"/>
                <w:noProof/>
              </w:rPr>
              <w:t>9.2. Методика оценки эффективности муниципальной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0412A1" w:rsidRPr="00740FB6" w:rsidRDefault="00054214" w:rsidP="003C695C">
          <w:pPr>
            <w:pStyle w:val="a3"/>
            <w:ind w:left="0"/>
            <w:jc w:val="center"/>
            <w:outlineLvl w:val="0"/>
          </w:pPr>
          <w:r w:rsidRPr="00740FB6">
            <w:fldChar w:fldCharType="end"/>
          </w:r>
        </w:p>
      </w:sdtContent>
    </w:sdt>
    <w:bookmarkEnd w:id="1" w:displacedByCustomXml="prev"/>
    <w:bookmarkEnd w:id="0" w:displacedByCustomXml="prev"/>
    <w:sectPr w:rsidR="000412A1" w:rsidRPr="00740FB6" w:rsidSect="003C695C">
      <w:pgSz w:w="11906" w:h="16838"/>
      <w:pgMar w:top="907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9F" w:rsidRDefault="0000259F">
      <w:r>
        <w:separator/>
      </w:r>
    </w:p>
  </w:endnote>
  <w:endnote w:type="continuationSeparator" w:id="0">
    <w:p w:rsidR="0000259F" w:rsidRDefault="0000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9F" w:rsidRDefault="0000259F">
      <w:r>
        <w:separator/>
      </w:r>
    </w:p>
  </w:footnote>
  <w:footnote w:type="continuationSeparator" w:id="0">
    <w:p w:rsidR="0000259F" w:rsidRDefault="00002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5464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F6"/>
    <w:rsid w:val="00000626"/>
    <w:rsid w:val="0000259F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535F2"/>
    <w:rsid w:val="00054214"/>
    <w:rsid w:val="000604E7"/>
    <w:rsid w:val="00067244"/>
    <w:rsid w:val="00067F2E"/>
    <w:rsid w:val="00071421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56E5"/>
    <w:rsid w:val="000D5AE7"/>
    <w:rsid w:val="000D70EF"/>
    <w:rsid w:val="000E0E62"/>
    <w:rsid w:val="000E23E6"/>
    <w:rsid w:val="000E3DB0"/>
    <w:rsid w:val="000E4289"/>
    <w:rsid w:val="000E5B28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41126"/>
    <w:rsid w:val="001450F3"/>
    <w:rsid w:val="00152F8E"/>
    <w:rsid w:val="001563D5"/>
    <w:rsid w:val="0016115C"/>
    <w:rsid w:val="00165AEB"/>
    <w:rsid w:val="00170157"/>
    <w:rsid w:val="00174EED"/>
    <w:rsid w:val="001809AA"/>
    <w:rsid w:val="00192A42"/>
    <w:rsid w:val="0019314E"/>
    <w:rsid w:val="00196346"/>
    <w:rsid w:val="001A2601"/>
    <w:rsid w:val="001A2A0E"/>
    <w:rsid w:val="001A2BE8"/>
    <w:rsid w:val="001A64DF"/>
    <w:rsid w:val="001A6A0A"/>
    <w:rsid w:val="001B0D1F"/>
    <w:rsid w:val="001B324F"/>
    <w:rsid w:val="001B74A6"/>
    <w:rsid w:val="001C0A5D"/>
    <w:rsid w:val="001C174B"/>
    <w:rsid w:val="001D298F"/>
    <w:rsid w:val="001E04E4"/>
    <w:rsid w:val="001E2B7E"/>
    <w:rsid w:val="001F79BF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82EB0"/>
    <w:rsid w:val="00284B44"/>
    <w:rsid w:val="00295497"/>
    <w:rsid w:val="002974ED"/>
    <w:rsid w:val="002B05F5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6A76"/>
    <w:rsid w:val="00321978"/>
    <w:rsid w:val="00340711"/>
    <w:rsid w:val="00346D67"/>
    <w:rsid w:val="00370C7C"/>
    <w:rsid w:val="00371C07"/>
    <w:rsid w:val="00374A61"/>
    <w:rsid w:val="00377662"/>
    <w:rsid w:val="00382D6E"/>
    <w:rsid w:val="003921D6"/>
    <w:rsid w:val="003A177E"/>
    <w:rsid w:val="003A36E2"/>
    <w:rsid w:val="003B0A1B"/>
    <w:rsid w:val="003B4839"/>
    <w:rsid w:val="003C1712"/>
    <w:rsid w:val="003C1B7E"/>
    <w:rsid w:val="003C695C"/>
    <w:rsid w:val="003C6B96"/>
    <w:rsid w:val="003D3D30"/>
    <w:rsid w:val="003D4A02"/>
    <w:rsid w:val="003D5C89"/>
    <w:rsid w:val="003D6EBA"/>
    <w:rsid w:val="003E59CE"/>
    <w:rsid w:val="003F024F"/>
    <w:rsid w:val="004034D1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740CC"/>
    <w:rsid w:val="00474826"/>
    <w:rsid w:val="00476514"/>
    <w:rsid w:val="00480F45"/>
    <w:rsid w:val="00481750"/>
    <w:rsid w:val="00482288"/>
    <w:rsid w:val="004A5AC6"/>
    <w:rsid w:val="004B3017"/>
    <w:rsid w:val="004B6382"/>
    <w:rsid w:val="004C53C5"/>
    <w:rsid w:val="004C657D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60C45"/>
    <w:rsid w:val="005660C2"/>
    <w:rsid w:val="00567678"/>
    <w:rsid w:val="00573E2A"/>
    <w:rsid w:val="005801BC"/>
    <w:rsid w:val="005A6C22"/>
    <w:rsid w:val="005C2ED0"/>
    <w:rsid w:val="005C707F"/>
    <w:rsid w:val="005D189A"/>
    <w:rsid w:val="005D710B"/>
    <w:rsid w:val="005E0C48"/>
    <w:rsid w:val="005E4858"/>
    <w:rsid w:val="005E7DEA"/>
    <w:rsid w:val="005F5836"/>
    <w:rsid w:val="00611D31"/>
    <w:rsid w:val="006131CC"/>
    <w:rsid w:val="006133DB"/>
    <w:rsid w:val="00627E68"/>
    <w:rsid w:val="00637756"/>
    <w:rsid w:val="006421EA"/>
    <w:rsid w:val="00645D25"/>
    <w:rsid w:val="00650D80"/>
    <w:rsid w:val="0065478C"/>
    <w:rsid w:val="0065710E"/>
    <w:rsid w:val="00657529"/>
    <w:rsid w:val="00663502"/>
    <w:rsid w:val="0066488C"/>
    <w:rsid w:val="00675017"/>
    <w:rsid w:val="00684E25"/>
    <w:rsid w:val="006872A8"/>
    <w:rsid w:val="00690072"/>
    <w:rsid w:val="00695DA1"/>
    <w:rsid w:val="006A0E0B"/>
    <w:rsid w:val="006B1BB8"/>
    <w:rsid w:val="006C65FE"/>
    <w:rsid w:val="006D0780"/>
    <w:rsid w:val="006D3F99"/>
    <w:rsid w:val="006D4169"/>
    <w:rsid w:val="006D6E99"/>
    <w:rsid w:val="006E1955"/>
    <w:rsid w:val="006E33F1"/>
    <w:rsid w:val="006E3AAD"/>
    <w:rsid w:val="006E70E6"/>
    <w:rsid w:val="006F3156"/>
    <w:rsid w:val="006F3ABD"/>
    <w:rsid w:val="006F5396"/>
    <w:rsid w:val="007134A0"/>
    <w:rsid w:val="00714B6E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C2642"/>
    <w:rsid w:val="007C68A6"/>
    <w:rsid w:val="007C78F2"/>
    <w:rsid w:val="007D5CC8"/>
    <w:rsid w:val="007F4AE4"/>
    <w:rsid w:val="007F7C42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D377B"/>
    <w:rsid w:val="008D5036"/>
    <w:rsid w:val="008F0065"/>
    <w:rsid w:val="008F347F"/>
    <w:rsid w:val="00902D7F"/>
    <w:rsid w:val="00902E8F"/>
    <w:rsid w:val="00917292"/>
    <w:rsid w:val="0092095D"/>
    <w:rsid w:val="00927BCC"/>
    <w:rsid w:val="009328AA"/>
    <w:rsid w:val="00937C23"/>
    <w:rsid w:val="00945047"/>
    <w:rsid w:val="00945758"/>
    <w:rsid w:val="00950BEA"/>
    <w:rsid w:val="00970846"/>
    <w:rsid w:val="00970DFA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607A2"/>
    <w:rsid w:val="00A655B7"/>
    <w:rsid w:val="00A700DE"/>
    <w:rsid w:val="00A73A12"/>
    <w:rsid w:val="00A804A1"/>
    <w:rsid w:val="00A84A06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9315F"/>
    <w:rsid w:val="00B9356E"/>
    <w:rsid w:val="00BA2F22"/>
    <w:rsid w:val="00BA6096"/>
    <w:rsid w:val="00BC5425"/>
    <w:rsid w:val="00BD2E5C"/>
    <w:rsid w:val="00BE3491"/>
    <w:rsid w:val="00BE424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81C24"/>
    <w:rsid w:val="00CA582E"/>
    <w:rsid w:val="00CA7515"/>
    <w:rsid w:val="00CA75DD"/>
    <w:rsid w:val="00CB0CD7"/>
    <w:rsid w:val="00CB6B25"/>
    <w:rsid w:val="00CC68C5"/>
    <w:rsid w:val="00CC7215"/>
    <w:rsid w:val="00CD3477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57149"/>
    <w:rsid w:val="00D63FA1"/>
    <w:rsid w:val="00D74F6E"/>
    <w:rsid w:val="00D75841"/>
    <w:rsid w:val="00D83D98"/>
    <w:rsid w:val="00D85E88"/>
    <w:rsid w:val="00D93305"/>
    <w:rsid w:val="00DA6F24"/>
    <w:rsid w:val="00DB1005"/>
    <w:rsid w:val="00DB4465"/>
    <w:rsid w:val="00DC45C0"/>
    <w:rsid w:val="00DD04C1"/>
    <w:rsid w:val="00DD075C"/>
    <w:rsid w:val="00DD489B"/>
    <w:rsid w:val="00DD6A5E"/>
    <w:rsid w:val="00DE07F5"/>
    <w:rsid w:val="00DF4BF3"/>
    <w:rsid w:val="00E0086E"/>
    <w:rsid w:val="00E01C80"/>
    <w:rsid w:val="00E10AFA"/>
    <w:rsid w:val="00E13C18"/>
    <w:rsid w:val="00E16A90"/>
    <w:rsid w:val="00E218AC"/>
    <w:rsid w:val="00E24000"/>
    <w:rsid w:val="00E25CE8"/>
    <w:rsid w:val="00E35E92"/>
    <w:rsid w:val="00E43D0C"/>
    <w:rsid w:val="00E51DCF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B2A20"/>
    <w:rsid w:val="00EB536F"/>
    <w:rsid w:val="00EC16E0"/>
    <w:rsid w:val="00EE152D"/>
    <w:rsid w:val="00EE20DD"/>
    <w:rsid w:val="00EE4744"/>
    <w:rsid w:val="00EF4FB0"/>
    <w:rsid w:val="00EF7B69"/>
    <w:rsid w:val="00F026D8"/>
    <w:rsid w:val="00F0415F"/>
    <w:rsid w:val="00F04AFE"/>
    <w:rsid w:val="00F061AA"/>
    <w:rsid w:val="00F16212"/>
    <w:rsid w:val="00F24384"/>
    <w:rsid w:val="00F35620"/>
    <w:rsid w:val="00F4288B"/>
    <w:rsid w:val="00F459D0"/>
    <w:rsid w:val="00F53C39"/>
    <w:rsid w:val="00F55483"/>
    <w:rsid w:val="00F63D8D"/>
    <w:rsid w:val="00F65777"/>
    <w:rsid w:val="00F67214"/>
    <w:rsid w:val="00F67F44"/>
    <w:rsid w:val="00F7286A"/>
    <w:rsid w:val="00F75098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  <w:style w:type="paragraph" w:customStyle="1" w:styleId="26">
    <w:name w:val="Абзац списка2"/>
    <w:basedOn w:val="a"/>
    <w:rsid w:val="00E51DCF"/>
    <w:pPr>
      <w:ind w:left="720"/>
    </w:pPr>
  </w:style>
  <w:style w:type="paragraph" w:customStyle="1" w:styleId="34">
    <w:name w:val="Абзац списка3"/>
    <w:basedOn w:val="a"/>
    <w:rsid w:val="00DB10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632D-96D9-49B0-8355-85453D78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Sidorocheva</dc:creator>
  <cp:keywords/>
  <dc:description/>
  <cp:lastModifiedBy>Gaan</cp:lastModifiedBy>
  <cp:revision>31</cp:revision>
  <cp:lastPrinted>2016-10-20T02:48:00Z</cp:lastPrinted>
  <dcterms:created xsi:type="dcterms:W3CDTF">2017-10-18T20:29:00Z</dcterms:created>
  <dcterms:modified xsi:type="dcterms:W3CDTF">2019-05-08T09:18:00Z</dcterms:modified>
</cp:coreProperties>
</file>