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B1094">
      <w:pPr>
        <w:spacing w:after="0" w:line="240" w:lineRule="auto"/>
        <w:jc w:val="right"/>
        <w:rPr>
          <w:b/>
        </w:rPr>
      </w:pPr>
      <w:r>
        <w:rPr>
          <w:b/>
        </w:rPr>
        <w:t>ПРОЕКТ</w:t>
      </w:r>
    </w:p>
    <w:p w14:paraId="48F691E8">
      <w:pPr>
        <w:spacing w:after="0" w:line="240" w:lineRule="auto"/>
      </w:pPr>
      <w:r>
        <w:rPr>
          <w:rFonts w:ascii="Times New Roman" w:hAnsi="Times New Roman" w:eastAsia="Times New Roman" w:cs="Times New Roman"/>
          <w:b/>
          <w:sz w:val="26"/>
          <w:szCs w:val="26"/>
          <w:lang w:eastAsia="ru-RU"/>
        </w:rPr>
        <w:drawing>
          <wp:anchor distT="0" distB="0" distL="114300" distR="114300" simplePos="0" relativeHeight="251659264" behindDoc="0" locked="0" layoutInCell="0" allowOverlap="1">
            <wp:simplePos x="0" y="0"/>
            <wp:positionH relativeFrom="column">
              <wp:posOffset>2658110</wp:posOffset>
            </wp:positionH>
            <wp:positionV relativeFrom="paragraph">
              <wp:posOffset>137795</wp:posOffset>
            </wp:positionV>
            <wp:extent cx="719455" cy="723900"/>
            <wp:effectExtent l="19050" t="0" r="4445" b="0"/>
            <wp:wrapSquare wrapText="bothSides"/>
            <wp:docPr id="1" name="Рисунок 1"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msoA85F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719455" cy="723900"/>
                    </a:xfrm>
                    <a:prstGeom prst="rect">
                      <a:avLst/>
                    </a:prstGeom>
                    <a:noFill/>
                    <a:ln>
                      <a:noFill/>
                    </a:ln>
                  </pic:spPr>
                </pic:pic>
              </a:graphicData>
            </a:graphic>
          </wp:anchor>
        </w:drawing>
      </w:r>
    </w:p>
    <w:p w14:paraId="61361B64">
      <w:pPr>
        <w:spacing w:after="0" w:line="240" w:lineRule="auto"/>
      </w:pPr>
    </w:p>
    <w:p w14:paraId="6B5E7CAC">
      <w:pPr>
        <w:spacing w:after="0" w:line="240" w:lineRule="auto"/>
      </w:pPr>
    </w:p>
    <w:p w14:paraId="3090B51D">
      <w:pPr>
        <w:spacing w:after="0" w:line="240" w:lineRule="auto"/>
        <w:jc w:val="center"/>
      </w:pPr>
      <w:r>
        <w:tab/>
      </w:r>
    </w:p>
    <w:p w14:paraId="08A1E7B0">
      <w:pPr>
        <w:spacing w:after="0" w:line="240" w:lineRule="auto"/>
        <w:jc w:val="center"/>
      </w:pPr>
    </w:p>
    <w:p w14:paraId="3BCD24CC">
      <w:pPr>
        <w:spacing w:after="0" w:line="240" w:lineRule="auto"/>
        <w:jc w:val="center"/>
      </w:pPr>
    </w:p>
    <w:p w14:paraId="56AC2B63">
      <w:pPr>
        <w:spacing w:after="0" w:line="240" w:lineRule="auto"/>
        <w:jc w:val="center"/>
        <w:rPr>
          <w:rFonts w:ascii="Times New Roman" w:hAnsi="Times New Roman" w:eastAsia="Times New Roman" w:cs="Times New Roman"/>
          <w:b/>
          <w:sz w:val="26"/>
          <w:szCs w:val="26"/>
          <w:lang w:eastAsia="ru-RU"/>
        </w:rPr>
      </w:pPr>
      <w:r>
        <w:rPr>
          <w:rFonts w:ascii="Times New Roman" w:hAnsi="Times New Roman" w:eastAsia="Times New Roman" w:cs="Times New Roman"/>
          <w:b/>
          <w:sz w:val="26"/>
          <w:szCs w:val="26"/>
          <w:lang w:eastAsia="ru-RU"/>
        </w:rPr>
        <w:t>АДМИНИСТРАЦИЯ НОВОМОНОШКИНСКОГО СЕЛЬСОВЕТА</w:t>
      </w:r>
    </w:p>
    <w:p w14:paraId="22629276">
      <w:pPr>
        <w:spacing w:after="0" w:line="240" w:lineRule="auto"/>
        <w:jc w:val="center"/>
        <w:rPr>
          <w:rFonts w:ascii="Times New Roman" w:hAnsi="Times New Roman" w:eastAsia="Times New Roman" w:cs="Times New Roman"/>
          <w:b/>
          <w:sz w:val="26"/>
          <w:szCs w:val="26"/>
          <w:lang w:eastAsia="ru-RU"/>
        </w:rPr>
      </w:pPr>
      <w:r>
        <w:rPr>
          <w:rFonts w:ascii="Times New Roman" w:hAnsi="Times New Roman" w:eastAsia="Times New Roman" w:cs="Times New Roman"/>
          <w:b/>
          <w:sz w:val="26"/>
          <w:szCs w:val="26"/>
          <w:lang w:eastAsia="ru-RU"/>
        </w:rPr>
        <w:t>ЗАРИНСКОГО РАЙОНА АЛТАЙСКОГО КРАЯ</w:t>
      </w:r>
    </w:p>
    <w:p w14:paraId="01C1011B">
      <w:pPr>
        <w:spacing w:after="0" w:line="240" w:lineRule="auto"/>
        <w:jc w:val="both"/>
        <w:rPr>
          <w:rFonts w:ascii="Times New Roman" w:hAnsi="Times New Roman" w:eastAsia="Times New Roman" w:cs="Times New Roman"/>
          <w:b/>
          <w:sz w:val="26"/>
          <w:szCs w:val="26"/>
          <w:lang w:eastAsia="ru-RU"/>
        </w:rPr>
      </w:pPr>
    </w:p>
    <w:p w14:paraId="25671A0B">
      <w:pPr>
        <w:spacing w:after="0" w:line="240" w:lineRule="auto"/>
        <w:jc w:val="center"/>
        <w:rPr>
          <w:rFonts w:ascii="Times New Roman" w:hAnsi="Times New Roman" w:eastAsia="Times New Roman" w:cs="Times New Roman"/>
          <w:b/>
          <w:sz w:val="26"/>
          <w:szCs w:val="26"/>
          <w:lang w:eastAsia="ru-RU"/>
        </w:rPr>
      </w:pPr>
      <w:r>
        <w:rPr>
          <w:rFonts w:ascii="Times New Roman" w:hAnsi="Times New Roman" w:eastAsia="Times New Roman" w:cs="Times New Roman"/>
          <w:b/>
          <w:sz w:val="26"/>
          <w:szCs w:val="26"/>
          <w:lang w:eastAsia="ru-RU"/>
        </w:rPr>
        <w:t>ПОСТАНОВЛЕНИЕ</w:t>
      </w:r>
    </w:p>
    <w:p w14:paraId="1D594C55">
      <w:pPr>
        <w:spacing w:after="0" w:line="240" w:lineRule="auto"/>
        <w:jc w:val="both"/>
        <w:rPr>
          <w:rFonts w:ascii="Times New Roman" w:hAnsi="Times New Roman" w:eastAsia="Times New Roman" w:cs="Times New Roman"/>
          <w:b/>
          <w:sz w:val="26"/>
          <w:szCs w:val="26"/>
          <w:lang w:eastAsia="ru-RU"/>
        </w:rPr>
      </w:pPr>
    </w:p>
    <w:p w14:paraId="62608ED7">
      <w:pPr>
        <w:spacing w:after="0" w:line="240" w:lineRule="auto"/>
        <w:jc w:val="both"/>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t>00.00.2026                                                                                                                              № 00</w:t>
      </w:r>
    </w:p>
    <w:p w14:paraId="1BE04D45">
      <w:pPr>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с. Новомоношкино</w:t>
      </w:r>
    </w:p>
    <w:p w14:paraId="79CF149A">
      <w:pPr>
        <w:tabs>
          <w:tab w:val="left" w:pos="1766"/>
        </w:tabs>
        <w:spacing w:after="0" w:line="240" w:lineRule="auto"/>
        <w:rPr>
          <w:rFonts w:ascii="Times New Roman" w:hAnsi="Times New Roman" w:cs="Times New Roman"/>
          <w:sz w:val="26"/>
          <w:szCs w:val="26"/>
        </w:rPr>
      </w:pPr>
    </w:p>
    <w:p w14:paraId="1F3D65DF">
      <w:pPr>
        <w:tabs>
          <w:tab w:val="left" w:pos="1766"/>
        </w:tabs>
        <w:spacing w:after="0" w:line="240" w:lineRule="auto"/>
        <w:rPr>
          <w:rFonts w:ascii="Times New Roman" w:hAnsi="Times New Roman" w:cs="Times New Roman"/>
          <w:sz w:val="26"/>
          <w:szCs w:val="26"/>
        </w:rPr>
      </w:pPr>
      <w:r>
        <w:rPr>
          <w:rFonts w:ascii="Times New Roman" w:hAnsi="Times New Roman" w:cs="Times New Roman"/>
          <w:sz w:val="26"/>
          <w:szCs w:val="26"/>
        </w:rPr>
        <w:t xml:space="preserve">О соблюдении лицами, поступающими </w:t>
      </w:r>
    </w:p>
    <w:p w14:paraId="404C99FA">
      <w:pPr>
        <w:tabs>
          <w:tab w:val="left" w:pos="1766"/>
        </w:tabs>
        <w:spacing w:after="0" w:line="240" w:lineRule="auto"/>
        <w:rPr>
          <w:rFonts w:ascii="Times New Roman" w:hAnsi="Times New Roman" w:cs="Times New Roman"/>
          <w:sz w:val="26"/>
          <w:szCs w:val="26"/>
        </w:rPr>
      </w:pPr>
      <w:r>
        <w:rPr>
          <w:rFonts w:ascii="Times New Roman" w:hAnsi="Times New Roman" w:cs="Times New Roman"/>
          <w:sz w:val="26"/>
          <w:szCs w:val="26"/>
        </w:rPr>
        <w:t xml:space="preserve">на должность руководителя муниципального </w:t>
      </w:r>
    </w:p>
    <w:p w14:paraId="40827480">
      <w:pPr>
        <w:tabs>
          <w:tab w:val="left" w:pos="1766"/>
        </w:tabs>
        <w:spacing w:after="0" w:line="240" w:lineRule="auto"/>
        <w:rPr>
          <w:rFonts w:ascii="Times New Roman" w:hAnsi="Times New Roman" w:cs="Times New Roman"/>
          <w:sz w:val="26"/>
          <w:szCs w:val="26"/>
        </w:rPr>
      </w:pPr>
      <w:r>
        <w:rPr>
          <w:rFonts w:ascii="Times New Roman" w:hAnsi="Times New Roman" w:cs="Times New Roman"/>
          <w:sz w:val="26"/>
          <w:szCs w:val="26"/>
        </w:rPr>
        <w:t xml:space="preserve">учреждения, а также руководителями </w:t>
      </w:r>
    </w:p>
    <w:p w14:paraId="52A9F2D5">
      <w:pPr>
        <w:tabs>
          <w:tab w:val="left" w:pos="1766"/>
        </w:tabs>
        <w:spacing w:after="0" w:line="240" w:lineRule="auto"/>
        <w:rPr>
          <w:rFonts w:ascii="Times New Roman" w:hAnsi="Times New Roman" w:cs="Times New Roman"/>
          <w:sz w:val="26"/>
          <w:szCs w:val="26"/>
        </w:rPr>
      </w:pPr>
      <w:r>
        <w:rPr>
          <w:rFonts w:ascii="Times New Roman" w:hAnsi="Times New Roman" w:cs="Times New Roman"/>
          <w:sz w:val="26"/>
          <w:szCs w:val="26"/>
        </w:rPr>
        <w:t xml:space="preserve">муниципальных учреждений </w:t>
      </w:r>
    </w:p>
    <w:p w14:paraId="01EC1C15">
      <w:pPr>
        <w:tabs>
          <w:tab w:val="left" w:pos="1766"/>
        </w:tabs>
        <w:spacing w:after="0" w:line="240" w:lineRule="auto"/>
        <w:rPr>
          <w:rFonts w:ascii="Times New Roman" w:hAnsi="Times New Roman" w:cs="Times New Roman"/>
          <w:sz w:val="26"/>
          <w:szCs w:val="26"/>
        </w:rPr>
      </w:pPr>
      <w:r>
        <w:rPr>
          <w:rFonts w:ascii="Times New Roman" w:hAnsi="Times New Roman" w:cs="Times New Roman"/>
          <w:sz w:val="26"/>
          <w:szCs w:val="26"/>
        </w:rPr>
        <w:t xml:space="preserve">статьи 281.1 Трудового кодекса Российской Федерации </w:t>
      </w:r>
    </w:p>
    <w:p w14:paraId="46A40502">
      <w:pPr>
        <w:tabs>
          <w:tab w:val="left" w:pos="1766"/>
        </w:tabs>
        <w:spacing w:after="0" w:line="240" w:lineRule="auto"/>
        <w:rPr>
          <w:rFonts w:ascii="Times New Roman" w:hAnsi="Times New Roman" w:cs="Times New Roman"/>
          <w:sz w:val="26"/>
          <w:szCs w:val="26"/>
        </w:rPr>
      </w:pPr>
    </w:p>
    <w:p w14:paraId="2094391B">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со </w:t>
      </w:r>
      <w:r>
        <w:rPr>
          <w:rFonts w:ascii="Times New Roman" w:hAnsi="Times New Roman" w:cs="Times New Roman"/>
          <w:sz w:val="26"/>
          <w:szCs w:val="26"/>
          <w:lang w:val="ru-RU"/>
        </w:rPr>
        <w:t>статьёй</w:t>
      </w:r>
      <w:r>
        <w:rPr>
          <w:rFonts w:ascii="Times New Roman" w:hAnsi="Times New Roman" w:cs="Times New Roman"/>
          <w:sz w:val="26"/>
          <w:szCs w:val="26"/>
        </w:rPr>
        <w:t xml:space="preserve"> 281.1 Трудового кодекса Российской Федерации администрация Ново</w:t>
      </w:r>
      <w:r>
        <w:rPr>
          <w:rFonts w:ascii="Times New Roman" w:hAnsi="Times New Roman" w:cs="Times New Roman"/>
          <w:sz w:val="26"/>
          <w:szCs w:val="26"/>
          <w:lang w:val="ru-RU"/>
        </w:rPr>
        <w:t>моношкинского</w:t>
      </w:r>
      <w:r>
        <w:rPr>
          <w:rFonts w:ascii="Times New Roman" w:hAnsi="Times New Roman" w:cs="Times New Roman"/>
          <w:sz w:val="26"/>
          <w:szCs w:val="26"/>
        </w:rPr>
        <w:t xml:space="preserve"> сельсовета Заринского района Алтайского края. ПОСТАНОВЛЯЕТ:</w:t>
      </w:r>
    </w:p>
    <w:p w14:paraId="17FC37C7">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(приложение 1). </w:t>
      </w:r>
    </w:p>
    <w:p w14:paraId="07CDC6E0">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Утвердить Порядок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(приложение 2). </w:t>
      </w:r>
    </w:p>
    <w:p w14:paraId="3F4EFB4E">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 Настоящее постановление обнародовать (опубликовать) в соответствии с Уставом муниципального образования сельское поселение Ново</w:t>
      </w:r>
      <w:r>
        <w:rPr>
          <w:rFonts w:ascii="Times New Roman" w:hAnsi="Times New Roman" w:cs="Times New Roman"/>
          <w:sz w:val="26"/>
          <w:szCs w:val="26"/>
          <w:lang w:val="ru-RU"/>
        </w:rPr>
        <w:t>моношкинский</w:t>
      </w:r>
      <w:r>
        <w:rPr>
          <w:rFonts w:hint="default" w:ascii="Times New Roman" w:hAnsi="Times New Roman" w:cs="Times New Roman"/>
          <w:sz w:val="26"/>
          <w:szCs w:val="26"/>
          <w:lang w:val="ru-RU"/>
        </w:rPr>
        <w:t xml:space="preserve"> </w:t>
      </w:r>
      <w:r>
        <w:rPr>
          <w:rFonts w:ascii="Times New Roman" w:hAnsi="Times New Roman" w:cs="Times New Roman"/>
          <w:sz w:val="26"/>
          <w:szCs w:val="26"/>
        </w:rPr>
        <w:t>сельсовет Заринского района Алтайского края.</w:t>
      </w:r>
    </w:p>
    <w:p w14:paraId="0E7A63D6">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 Контроль за выполнением настоящего постановления оставляю за собой.</w:t>
      </w:r>
    </w:p>
    <w:p w14:paraId="5431AF39">
      <w:pPr>
        <w:tabs>
          <w:tab w:val="left" w:pos="1766"/>
        </w:tabs>
        <w:spacing w:after="0" w:line="240" w:lineRule="auto"/>
        <w:ind w:firstLine="709"/>
        <w:jc w:val="both"/>
        <w:rPr>
          <w:rFonts w:ascii="Times New Roman" w:hAnsi="Times New Roman" w:cs="Times New Roman"/>
          <w:sz w:val="26"/>
          <w:szCs w:val="26"/>
        </w:rPr>
      </w:pPr>
    </w:p>
    <w:p w14:paraId="0CF5DCE8">
      <w:pPr>
        <w:tabs>
          <w:tab w:val="left" w:pos="1766"/>
        </w:tabs>
        <w:spacing w:after="0" w:line="240" w:lineRule="auto"/>
        <w:ind w:firstLine="709"/>
        <w:jc w:val="both"/>
        <w:rPr>
          <w:rFonts w:ascii="Times New Roman" w:hAnsi="Times New Roman" w:cs="Times New Roman"/>
          <w:sz w:val="26"/>
          <w:szCs w:val="26"/>
        </w:rPr>
      </w:pPr>
    </w:p>
    <w:p w14:paraId="343DDDC8">
      <w:pPr>
        <w:tabs>
          <w:tab w:val="left" w:pos="1766"/>
        </w:tabs>
        <w:spacing w:after="0" w:line="240" w:lineRule="auto"/>
        <w:jc w:val="both"/>
        <w:rPr>
          <w:rFonts w:hint="default" w:ascii="Times New Roman" w:hAnsi="Times New Roman" w:cs="Times New Roman"/>
          <w:sz w:val="26"/>
          <w:szCs w:val="26"/>
          <w:lang w:val="ru-RU"/>
        </w:rPr>
      </w:pPr>
      <w:r>
        <w:rPr>
          <w:rFonts w:ascii="Times New Roman" w:hAnsi="Times New Roman" w:cs="Times New Roman"/>
          <w:sz w:val="26"/>
          <w:szCs w:val="26"/>
          <w:lang w:val="ru-RU"/>
        </w:rPr>
        <w:t>Исполняющий</w:t>
      </w:r>
      <w:r>
        <w:rPr>
          <w:rFonts w:hint="default" w:ascii="Times New Roman" w:hAnsi="Times New Roman" w:cs="Times New Roman"/>
          <w:sz w:val="26"/>
          <w:szCs w:val="26"/>
          <w:lang w:val="ru-RU"/>
        </w:rPr>
        <w:t xml:space="preserve"> полномочия</w:t>
      </w:r>
    </w:p>
    <w:p w14:paraId="454BFE61">
      <w:pPr>
        <w:tabs>
          <w:tab w:val="left" w:pos="1766"/>
        </w:tabs>
        <w:spacing w:after="0" w:line="240" w:lineRule="auto"/>
        <w:jc w:val="both"/>
        <w:rPr>
          <w:rFonts w:hint="default" w:ascii="Times New Roman" w:hAnsi="Times New Roman" w:cs="Times New Roman"/>
          <w:sz w:val="26"/>
          <w:szCs w:val="26"/>
          <w:lang w:val="ru-RU"/>
        </w:rPr>
      </w:pPr>
      <w:r>
        <w:rPr>
          <w:rFonts w:ascii="Times New Roman" w:hAnsi="Times New Roman" w:cs="Times New Roman"/>
          <w:sz w:val="26"/>
          <w:szCs w:val="26"/>
        </w:rPr>
        <w:t>Глав</w:t>
      </w:r>
      <w:r>
        <w:rPr>
          <w:rFonts w:ascii="Times New Roman" w:hAnsi="Times New Roman" w:cs="Times New Roman"/>
          <w:sz w:val="26"/>
          <w:szCs w:val="26"/>
          <w:lang w:val="ru-RU"/>
        </w:rPr>
        <w:t>ы</w:t>
      </w:r>
      <w:r>
        <w:rPr>
          <w:rFonts w:ascii="Times New Roman" w:hAnsi="Times New Roman" w:cs="Times New Roman"/>
          <w:sz w:val="26"/>
          <w:szCs w:val="26"/>
        </w:rPr>
        <w:t xml:space="preserve"> </w:t>
      </w:r>
      <w:r>
        <w:rPr>
          <w:rFonts w:ascii="Times New Roman" w:hAnsi="Times New Roman" w:cs="Times New Roman"/>
          <w:sz w:val="26"/>
          <w:szCs w:val="26"/>
          <w:lang w:val="ru-RU"/>
        </w:rPr>
        <w:t>Администрации</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сельсовета                                            </w:t>
      </w:r>
      <w:r>
        <w:rPr>
          <w:rFonts w:hint="default" w:ascii="Times New Roman" w:hAnsi="Times New Roman" w:cs="Times New Roman"/>
          <w:sz w:val="26"/>
          <w:szCs w:val="26"/>
          <w:lang w:val="ru-RU"/>
        </w:rPr>
        <w:t xml:space="preserve">                   Л.П. Кожевникова</w:t>
      </w:r>
    </w:p>
    <w:p w14:paraId="1830C62B">
      <w:pPr>
        <w:spacing w:after="0" w:line="240" w:lineRule="auto"/>
        <w:rPr>
          <w:rFonts w:ascii="Times New Roman" w:hAnsi="Times New Roman" w:cs="Times New Roman"/>
          <w:sz w:val="26"/>
          <w:szCs w:val="26"/>
        </w:rPr>
      </w:pPr>
    </w:p>
    <w:p w14:paraId="0EDF9245">
      <w:pPr>
        <w:spacing w:after="0" w:line="240" w:lineRule="auto"/>
        <w:rPr>
          <w:rFonts w:ascii="Times New Roman" w:hAnsi="Times New Roman" w:cs="Times New Roman"/>
          <w:sz w:val="26"/>
          <w:szCs w:val="26"/>
        </w:rPr>
      </w:pPr>
    </w:p>
    <w:p w14:paraId="234A1A6D">
      <w:pPr>
        <w:spacing w:after="0" w:line="240" w:lineRule="auto"/>
        <w:rPr>
          <w:rFonts w:ascii="Times New Roman" w:hAnsi="Times New Roman" w:cs="Times New Roman"/>
          <w:sz w:val="26"/>
          <w:szCs w:val="26"/>
        </w:rPr>
      </w:pPr>
    </w:p>
    <w:p w14:paraId="7281FB43">
      <w:pPr>
        <w:spacing w:after="0" w:line="240" w:lineRule="auto"/>
        <w:rPr>
          <w:rFonts w:ascii="Times New Roman" w:hAnsi="Times New Roman" w:cs="Times New Roman"/>
          <w:sz w:val="26"/>
          <w:szCs w:val="26"/>
        </w:rPr>
      </w:pPr>
    </w:p>
    <w:p w14:paraId="2BB2B612">
      <w:pPr>
        <w:spacing w:after="0" w:line="240" w:lineRule="auto"/>
        <w:rPr>
          <w:rFonts w:ascii="Times New Roman" w:hAnsi="Times New Roman" w:cs="Times New Roman"/>
          <w:sz w:val="26"/>
          <w:szCs w:val="26"/>
        </w:rPr>
      </w:pPr>
    </w:p>
    <w:p w14:paraId="20B31F5A">
      <w:pPr>
        <w:spacing w:after="0" w:line="240" w:lineRule="auto"/>
        <w:rPr>
          <w:rFonts w:ascii="Times New Roman" w:hAnsi="Times New Roman" w:cs="Times New Roman"/>
          <w:sz w:val="26"/>
          <w:szCs w:val="26"/>
        </w:rPr>
      </w:pPr>
    </w:p>
    <w:p w14:paraId="2B4A0DE1">
      <w:pPr>
        <w:spacing w:after="0" w:line="240" w:lineRule="auto"/>
        <w:rPr>
          <w:rFonts w:ascii="Times New Roman" w:hAnsi="Times New Roman" w:cs="Times New Roman"/>
          <w:sz w:val="26"/>
          <w:szCs w:val="26"/>
        </w:rPr>
      </w:pPr>
    </w:p>
    <w:p w14:paraId="73CF4367">
      <w:pPr>
        <w:spacing w:after="0" w:line="240" w:lineRule="auto"/>
        <w:rPr>
          <w:rFonts w:ascii="Times New Roman" w:hAnsi="Times New Roman" w:cs="Times New Roman"/>
          <w:sz w:val="26"/>
          <w:szCs w:val="26"/>
        </w:rPr>
      </w:pPr>
    </w:p>
    <w:p w14:paraId="6D54F8D6">
      <w:pPr>
        <w:spacing w:after="0" w:line="240" w:lineRule="auto"/>
        <w:rPr>
          <w:rFonts w:ascii="Times New Roman" w:hAnsi="Times New Roman" w:cs="Times New Roman"/>
          <w:sz w:val="26"/>
          <w:szCs w:val="26"/>
        </w:rPr>
      </w:pPr>
    </w:p>
    <w:p w14:paraId="144D60CB">
      <w:pPr>
        <w:spacing w:after="0" w:line="240" w:lineRule="auto"/>
        <w:ind w:firstLine="5720" w:firstLineChars="2200"/>
        <w:rPr>
          <w:rFonts w:ascii="Times New Roman" w:hAnsi="Times New Roman" w:cs="Times New Roman"/>
          <w:sz w:val="26"/>
          <w:szCs w:val="26"/>
        </w:rPr>
      </w:pPr>
      <w:r>
        <w:rPr>
          <w:rFonts w:ascii="Times New Roman" w:hAnsi="Times New Roman" w:cs="Times New Roman"/>
          <w:sz w:val="26"/>
          <w:szCs w:val="26"/>
        </w:rPr>
        <w:t>Приложение 1</w:t>
      </w:r>
    </w:p>
    <w:p w14:paraId="33D1A464">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 xml:space="preserve">Утверждено постановлением </w:t>
      </w:r>
    </w:p>
    <w:p w14:paraId="402276AB">
      <w:pPr>
        <w:spacing w:after="0" w:line="240" w:lineRule="auto"/>
        <w:rPr>
          <w:rFonts w:hint="default" w:ascii="Times New Roman" w:hAnsi="Times New Roman" w:cs="Times New Roman"/>
          <w:sz w:val="26"/>
          <w:szCs w:val="26"/>
          <w:lang w:val="ru-RU"/>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администрацией Ново</w:t>
      </w:r>
      <w:r>
        <w:rPr>
          <w:rFonts w:ascii="Times New Roman" w:hAnsi="Times New Roman" w:cs="Times New Roman"/>
          <w:sz w:val="26"/>
          <w:szCs w:val="26"/>
          <w:lang w:val="ru-RU"/>
        </w:rPr>
        <w:t>моношкинского</w:t>
      </w:r>
    </w:p>
    <w:p w14:paraId="232CFA15">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Сельсовета</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от 00.00.2026 г. № 00                </w:t>
      </w:r>
    </w:p>
    <w:p w14:paraId="1D7130F7">
      <w:pPr>
        <w:tabs>
          <w:tab w:val="left" w:pos="1766"/>
        </w:tabs>
        <w:spacing w:after="0" w:line="240" w:lineRule="auto"/>
        <w:ind w:firstLine="709"/>
        <w:jc w:val="both"/>
        <w:rPr>
          <w:rFonts w:ascii="Times New Roman" w:hAnsi="Times New Roman" w:cs="Times New Roman"/>
          <w:sz w:val="26"/>
          <w:szCs w:val="26"/>
        </w:rPr>
      </w:pPr>
    </w:p>
    <w:p w14:paraId="4DCD835C">
      <w:pPr>
        <w:tabs>
          <w:tab w:val="left" w:pos="1766"/>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ПОЛОЖЕНИЕ </w:t>
      </w:r>
    </w:p>
    <w:p w14:paraId="12A324E6">
      <w:pPr>
        <w:tabs>
          <w:tab w:val="left" w:pos="1766"/>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w:t>
      </w:r>
    </w:p>
    <w:p w14:paraId="5842CEE3">
      <w:pPr>
        <w:tabs>
          <w:tab w:val="left" w:pos="1766"/>
        </w:tabs>
        <w:spacing w:after="0" w:line="240" w:lineRule="auto"/>
        <w:ind w:firstLine="709"/>
        <w:jc w:val="both"/>
        <w:rPr>
          <w:rFonts w:ascii="Times New Roman" w:hAnsi="Times New Roman" w:cs="Times New Roman"/>
          <w:sz w:val="26"/>
          <w:szCs w:val="26"/>
        </w:rPr>
      </w:pPr>
    </w:p>
    <w:p w14:paraId="0270CE56">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в случаях, установленных данным Федеральным законом (далее – «сведения о доходах, об имуществе и обязательствах имущественного характера»). </w:t>
      </w:r>
    </w:p>
    <w:p w14:paraId="607D1B3C">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 Сведения о доходах, об имуществе и обязательствах имущественного характера представляются по форме справки, </w:t>
      </w:r>
      <w:r>
        <w:rPr>
          <w:rFonts w:ascii="Times New Roman" w:hAnsi="Times New Roman" w:cs="Times New Roman"/>
          <w:sz w:val="26"/>
          <w:szCs w:val="26"/>
          <w:lang w:val="ru-RU"/>
        </w:rPr>
        <w:t>утверждённой</w:t>
      </w:r>
      <w:r>
        <w:rPr>
          <w:rFonts w:ascii="Times New Roman" w:hAnsi="Times New Roman" w:cs="Times New Roman"/>
          <w:sz w:val="26"/>
          <w:szCs w:val="26"/>
        </w:rPr>
        <w:t xml:space="preserve">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w:t>
      </w:r>
      <w:r>
        <w:rPr>
          <w:rFonts w:ascii="Times New Roman" w:hAnsi="Times New Roman" w:cs="Times New Roman"/>
          <w:sz w:val="26"/>
          <w:szCs w:val="26"/>
          <w:lang w:val="ru-RU"/>
        </w:rPr>
        <w:t>утверждённая</w:t>
      </w:r>
      <w:r>
        <w:rPr>
          <w:rFonts w:ascii="Times New Roman" w:hAnsi="Times New Roman" w:cs="Times New Roman"/>
          <w:sz w:val="26"/>
          <w:szCs w:val="26"/>
        </w:rPr>
        <w:t xml:space="preserve"> Указом Президента Российской Федерации форма справки»), заполненной с использованием специального программного обеспечения «Справки БК», </w:t>
      </w:r>
      <w:r>
        <w:rPr>
          <w:rFonts w:ascii="Times New Roman" w:hAnsi="Times New Roman" w:cs="Times New Roman"/>
          <w:sz w:val="26"/>
          <w:szCs w:val="26"/>
          <w:lang w:val="ru-RU"/>
        </w:rPr>
        <w:t>размещённого</w:t>
      </w:r>
      <w:r>
        <w:rPr>
          <w:rFonts w:ascii="Times New Roman" w:hAnsi="Times New Roman" w:cs="Times New Roman"/>
          <w:sz w:val="26"/>
          <w:szCs w:val="26"/>
        </w:rPr>
        <w:t xml:space="preserve"> на официальном сайте государственной информационной системы в области государственной службы в информационно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p>
    <w:p w14:paraId="7D0B9706">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 Лицо, поступающее на должность руководителя муниципального учреждения, представляет по </w:t>
      </w:r>
      <w:r>
        <w:rPr>
          <w:rFonts w:ascii="Times New Roman" w:hAnsi="Times New Roman" w:cs="Times New Roman"/>
          <w:sz w:val="26"/>
          <w:szCs w:val="26"/>
          <w:lang w:val="ru-RU"/>
        </w:rPr>
        <w:t>утверждённой</w:t>
      </w:r>
      <w:r>
        <w:rPr>
          <w:rFonts w:ascii="Times New Roman" w:hAnsi="Times New Roman" w:cs="Times New Roman"/>
          <w:sz w:val="26"/>
          <w:szCs w:val="26"/>
        </w:rPr>
        <w:t xml:space="preserve"> Указом Президента Российской Федерации форме справки:</w:t>
      </w:r>
    </w:p>
    <w:p w14:paraId="22FB27C8">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w:t>
      </w:r>
    </w:p>
    <w:p w14:paraId="0CBE64E0">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 должность руководителя муниципального учреждения.</w:t>
      </w:r>
    </w:p>
    <w:p w14:paraId="22C34E7E">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 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по </w:t>
      </w:r>
      <w:r>
        <w:rPr>
          <w:rFonts w:ascii="Times New Roman" w:hAnsi="Times New Roman" w:cs="Times New Roman"/>
          <w:sz w:val="26"/>
          <w:szCs w:val="26"/>
          <w:lang w:val="ru-RU"/>
        </w:rPr>
        <w:t>утверждённой</w:t>
      </w:r>
      <w:r>
        <w:rPr>
          <w:rFonts w:ascii="Times New Roman" w:hAnsi="Times New Roman" w:cs="Times New Roman"/>
          <w:sz w:val="26"/>
          <w:szCs w:val="26"/>
        </w:rPr>
        <w:t xml:space="preserve"> Указом Президента Российской Федерации форме справки: </w:t>
      </w:r>
    </w:p>
    <w:p w14:paraId="26BEA8B8">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сведения о своих доходах, полученных с 1 января по 31 декабря года, в котором возникли основания для представления сведений о расходах (</w:t>
      </w:r>
      <w:r>
        <w:rPr>
          <w:rFonts w:ascii="Times New Roman" w:hAnsi="Times New Roman" w:cs="Times New Roman"/>
          <w:sz w:val="26"/>
          <w:szCs w:val="26"/>
          <w:lang w:val="ru-RU"/>
        </w:rPr>
        <w:t>отчётный</w:t>
      </w:r>
      <w:r>
        <w:rPr>
          <w:rFonts w:ascii="Times New Roman" w:hAnsi="Times New Roman" w:cs="Times New Roman"/>
          <w:sz w:val="26"/>
          <w:szCs w:val="26"/>
        </w:rPr>
        <w:t xml:space="preserve">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w:t>
      </w:r>
      <w:r>
        <w:rPr>
          <w:rFonts w:ascii="Times New Roman" w:hAnsi="Times New Roman" w:cs="Times New Roman"/>
          <w:sz w:val="26"/>
          <w:szCs w:val="26"/>
          <w:lang w:val="ru-RU"/>
        </w:rPr>
        <w:t>отчётного</w:t>
      </w:r>
      <w:r>
        <w:rPr>
          <w:rFonts w:ascii="Times New Roman" w:hAnsi="Times New Roman" w:cs="Times New Roman"/>
          <w:sz w:val="26"/>
          <w:szCs w:val="26"/>
        </w:rPr>
        <w:t xml:space="preserve"> периода;</w:t>
      </w:r>
    </w:p>
    <w:p w14:paraId="6B21EEDB">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w:t>
      </w:r>
      <w:r>
        <w:rPr>
          <w:rFonts w:ascii="Times New Roman" w:hAnsi="Times New Roman" w:cs="Times New Roman"/>
          <w:sz w:val="26"/>
          <w:szCs w:val="26"/>
          <w:lang w:val="ru-RU"/>
        </w:rPr>
        <w:t>отчётный</w:t>
      </w:r>
      <w:r>
        <w:rPr>
          <w:rFonts w:ascii="Times New Roman" w:hAnsi="Times New Roman" w:cs="Times New Roman"/>
          <w:sz w:val="26"/>
          <w:szCs w:val="26"/>
        </w:rPr>
        <w:t xml:space="preserve">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w:t>
      </w:r>
      <w:r>
        <w:rPr>
          <w:rFonts w:ascii="Times New Roman" w:hAnsi="Times New Roman" w:cs="Times New Roman"/>
          <w:sz w:val="26"/>
          <w:szCs w:val="26"/>
          <w:lang w:val="ru-RU"/>
        </w:rPr>
        <w:t>отчётного</w:t>
      </w:r>
      <w:r>
        <w:rPr>
          <w:rFonts w:ascii="Times New Roman" w:hAnsi="Times New Roman" w:cs="Times New Roman"/>
          <w:sz w:val="26"/>
          <w:szCs w:val="26"/>
        </w:rPr>
        <w:t xml:space="preserve"> периода. </w:t>
      </w:r>
    </w:p>
    <w:p w14:paraId="420F2252">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 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 </w:t>
      </w:r>
    </w:p>
    <w:p w14:paraId="3B739C46">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 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w:t>
      </w:r>
      <w:r>
        <w:rPr>
          <w:rFonts w:ascii="Times New Roman" w:hAnsi="Times New Roman" w:cs="Times New Roman"/>
          <w:sz w:val="26"/>
          <w:szCs w:val="26"/>
          <w:lang w:val="ru-RU"/>
        </w:rPr>
        <w:t>уточнённые</w:t>
      </w:r>
      <w:r>
        <w:rPr>
          <w:rFonts w:ascii="Times New Roman" w:hAnsi="Times New Roman" w:cs="Times New Roman"/>
          <w:sz w:val="26"/>
          <w:szCs w:val="26"/>
        </w:rPr>
        <w:t xml:space="preserve"> сведения в течение одного месяца со дня представления сведений в соответствии с пунктом 3 настоящего Положения.</w:t>
      </w:r>
    </w:p>
    <w:p w14:paraId="1D63D687">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w:t>
      </w:r>
      <w:r>
        <w:rPr>
          <w:rFonts w:ascii="Times New Roman" w:hAnsi="Times New Roman" w:cs="Times New Roman"/>
          <w:sz w:val="26"/>
          <w:szCs w:val="26"/>
          <w:lang w:val="ru-RU"/>
        </w:rPr>
        <w:t>уточнённые</w:t>
      </w:r>
      <w:r>
        <w:rPr>
          <w:rFonts w:ascii="Times New Roman" w:hAnsi="Times New Roman" w:cs="Times New Roman"/>
          <w:sz w:val="26"/>
          <w:szCs w:val="26"/>
        </w:rPr>
        <w:t xml:space="preserve"> сведения в течение одного месяца после окончания срока представления справки, указанного в пункте 4 настоящего Положения. </w:t>
      </w:r>
    </w:p>
    <w:p w14:paraId="22E2642F">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8. 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w:t>
      </w:r>
      <w:r>
        <w:rPr>
          <w:rFonts w:ascii="Times New Roman" w:hAnsi="Times New Roman" w:cs="Times New Roman"/>
          <w:sz w:val="26"/>
          <w:szCs w:val="26"/>
          <w:lang w:val="ru-RU"/>
        </w:rPr>
        <w:t>подаёт</w:t>
      </w:r>
      <w:r>
        <w:rPr>
          <w:rFonts w:ascii="Times New Roman" w:hAnsi="Times New Roman" w:cs="Times New Roman"/>
          <w:sz w:val="26"/>
          <w:szCs w:val="26"/>
        </w:rPr>
        <w:t xml:space="preserve">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w:t>
      </w:r>
      <w:r>
        <w:rPr>
          <w:rFonts w:ascii="Times New Roman" w:hAnsi="Times New Roman" w:cs="Times New Roman"/>
          <w:sz w:val="26"/>
          <w:szCs w:val="26"/>
          <w:lang w:val="ru-RU"/>
        </w:rPr>
        <w:t>утверждённом</w:t>
      </w:r>
      <w:r>
        <w:rPr>
          <w:rFonts w:ascii="Times New Roman" w:hAnsi="Times New Roman" w:cs="Times New Roman"/>
          <w:sz w:val="26"/>
          <w:szCs w:val="26"/>
        </w:rPr>
        <w:t xml:space="preserve"> настоящим постановлением. </w:t>
      </w:r>
    </w:p>
    <w:p w14:paraId="2A22226D">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обосновывает причины невозможности представления указанных сведений. </w:t>
      </w:r>
    </w:p>
    <w:p w14:paraId="5A39F562">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Данное заявление </w:t>
      </w:r>
      <w:r>
        <w:rPr>
          <w:rFonts w:ascii="Times New Roman" w:hAnsi="Times New Roman" w:cs="Times New Roman"/>
          <w:sz w:val="26"/>
          <w:szCs w:val="26"/>
          <w:lang w:val="ru-RU"/>
        </w:rPr>
        <w:t>подаётся</w:t>
      </w:r>
      <w:r>
        <w:rPr>
          <w:rFonts w:ascii="Times New Roman" w:hAnsi="Times New Roman" w:cs="Times New Roman"/>
          <w:sz w:val="26"/>
          <w:szCs w:val="26"/>
        </w:rPr>
        <w:t xml:space="preserve"> в срок, установленный для подачи сведений о доходах, об имуществе и обязательствах имущественного характера. </w:t>
      </w:r>
    </w:p>
    <w:p w14:paraId="0653C1C1">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9. 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w:t>
      </w:r>
    </w:p>
    <w:p w14:paraId="2B513908">
      <w:pPr>
        <w:spacing w:after="0" w:line="240" w:lineRule="auto"/>
        <w:rPr>
          <w:rFonts w:ascii="Times New Roman" w:hAnsi="Times New Roman" w:cs="Times New Roman"/>
          <w:sz w:val="26"/>
          <w:szCs w:val="26"/>
        </w:rPr>
      </w:pPr>
      <w:r>
        <w:rPr>
          <w:rFonts w:ascii="Times New Roman" w:hAnsi="Times New Roman" w:cs="Times New Roman"/>
          <w:sz w:val="26"/>
          <w:szCs w:val="26"/>
        </w:rPr>
        <w:br w:type="page"/>
      </w:r>
      <w:r>
        <w:rPr>
          <w:rFonts w:hint="default" w:ascii="Times New Roman" w:hAnsi="Times New Roman" w:cs="Times New Roman"/>
          <w:sz w:val="26"/>
          <w:szCs w:val="26"/>
          <w:lang w:val="ru-RU"/>
        </w:rPr>
        <w:t xml:space="preserve">                                                                                       </w:t>
      </w:r>
      <w:r>
        <w:rPr>
          <w:rFonts w:ascii="Times New Roman" w:hAnsi="Times New Roman" w:cs="Times New Roman"/>
          <w:sz w:val="26"/>
          <w:szCs w:val="26"/>
        </w:rPr>
        <w:t>Приложение 2</w:t>
      </w:r>
    </w:p>
    <w:p w14:paraId="75D6CFB7">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 xml:space="preserve">Утверждено постановлением </w:t>
      </w:r>
    </w:p>
    <w:p w14:paraId="7D2C1869">
      <w:pPr>
        <w:spacing w:after="0" w:line="240" w:lineRule="auto"/>
        <w:rPr>
          <w:rFonts w:hint="default" w:ascii="Times New Roman" w:hAnsi="Times New Roman" w:cs="Times New Roman"/>
          <w:sz w:val="26"/>
          <w:szCs w:val="26"/>
          <w:lang w:val="ru-RU"/>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администрацией Ново</w:t>
      </w:r>
      <w:r>
        <w:rPr>
          <w:rFonts w:ascii="Times New Roman" w:hAnsi="Times New Roman" w:cs="Times New Roman"/>
          <w:sz w:val="26"/>
          <w:szCs w:val="26"/>
          <w:lang w:val="ru-RU"/>
        </w:rPr>
        <w:t>моношкинского</w:t>
      </w:r>
    </w:p>
    <w:p w14:paraId="5C94E80D">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lang w:val="ru-RU"/>
        </w:rPr>
        <w:t>с</w:t>
      </w:r>
      <w:r>
        <w:rPr>
          <w:rFonts w:ascii="Times New Roman" w:hAnsi="Times New Roman" w:cs="Times New Roman"/>
          <w:sz w:val="26"/>
          <w:szCs w:val="26"/>
        </w:rPr>
        <w:t>ельсовета</w:t>
      </w:r>
      <w:r>
        <w:rPr>
          <w:rFonts w:hint="default" w:ascii="Times New Roman" w:hAnsi="Times New Roman" w:cs="Times New Roman"/>
          <w:sz w:val="26"/>
          <w:szCs w:val="26"/>
          <w:lang w:val="ru-RU"/>
        </w:rPr>
        <w:t xml:space="preserve"> </w:t>
      </w:r>
      <w:r>
        <w:rPr>
          <w:rFonts w:ascii="Times New Roman" w:hAnsi="Times New Roman" w:cs="Times New Roman"/>
          <w:sz w:val="26"/>
          <w:szCs w:val="26"/>
        </w:rPr>
        <w:t>от 00.00.2026 г. № 00</w:t>
      </w:r>
    </w:p>
    <w:p w14:paraId="01F47C4F">
      <w:pPr>
        <w:tabs>
          <w:tab w:val="left" w:pos="1766"/>
        </w:tabs>
        <w:spacing w:after="0" w:line="240" w:lineRule="auto"/>
        <w:jc w:val="center"/>
        <w:rPr>
          <w:rFonts w:ascii="Times New Roman" w:hAnsi="Times New Roman" w:cs="Times New Roman"/>
          <w:sz w:val="26"/>
          <w:szCs w:val="26"/>
        </w:rPr>
      </w:pPr>
    </w:p>
    <w:p w14:paraId="191ACD96">
      <w:pPr>
        <w:tabs>
          <w:tab w:val="left" w:pos="1766"/>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ПОРЯДОК </w:t>
      </w:r>
    </w:p>
    <w:p w14:paraId="52EE0D32">
      <w:pPr>
        <w:tabs>
          <w:tab w:val="left" w:pos="1766"/>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14:paraId="3E5C1A44">
      <w:pPr>
        <w:tabs>
          <w:tab w:val="left" w:pos="1766"/>
        </w:tabs>
        <w:spacing w:after="0" w:line="240" w:lineRule="auto"/>
        <w:ind w:firstLine="709"/>
        <w:jc w:val="both"/>
        <w:rPr>
          <w:rFonts w:ascii="Times New Roman" w:hAnsi="Times New Roman" w:cs="Times New Roman"/>
          <w:sz w:val="26"/>
          <w:szCs w:val="26"/>
        </w:rPr>
      </w:pPr>
    </w:p>
    <w:p w14:paraId="472F478E">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t>
      </w:r>
      <w:r>
        <w:rPr>
          <w:rFonts w:ascii="Times New Roman" w:hAnsi="Times New Roman" w:cs="Times New Roman"/>
          <w:sz w:val="26"/>
          <w:szCs w:val="26"/>
          <w:lang w:val="ru-RU"/>
        </w:rPr>
        <w:t>подаётся</w:t>
      </w:r>
      <w:r>
        <w:rPr>
          <w:rFonts w:ascii="Times New Roman" w:hAnsi="Times New Roman" w:cs="Times New Roman"/>
          <w:sz w:val="26"/>
          <w:szCs w:val="26"/>
        </w:rPr>
        <w:t xml:space="preserve">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 </w:t>
      </w:r>
    </w:p>
    <w:p w14:paraId="1971FF28">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 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w:t>
      </w:r>
      <w:bookmarkStart w:id="0" w:name="_GoBack"/>
      <w:bookmarkEnd w:id="0"/>
      <w:r>
        <w:rPr>
          <w:rFonts w:ascii="Times New Roman" w:hAnsi="Times New Roman" w:cs="Times New Roman"/>
          <w:sz w:val="26"/>
          <w:szCs w:val="26"/>
          <w:lang w:val="ru-RU"/>
        </w:rPr>
        <w:t>подаётся</w:t>
      </w:r>
      <w:r>
        <w:rPr>
          <w:rFonts w:ascii="Times New Roman" w:hAnsi="Times New Roman" w:cs="Times New Roman"/>
          <w:sz w:val="26"/>
          <w:szCs w:val="26"/>
        </w:rPr>
        <w:t xml:space="preserve">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p>
    <w:p w14:paraId="57073B26">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 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 (или)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 </w:t>
      </w:r>
    </w:p>
    <w:p w14:paraId="05954158">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 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 </w:t>
      </w:r>
    </w:p>
    <w:p w14:paraId="11DAA35D">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 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самоуправления, осуществляющего функции и полномочия учредителя муниципального учреждения, для принятия решения. </w:t>
      </w:r>
    </w:p>
    <w:p w14:paraId="77F3B26D">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 случае направления запросов, указанных в пункте 3 настоящего Порядка, заявление, мотивированное заключение и другие материалы представляются 6 руководителю органа местного 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14:paraId="4665DFD3">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 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 </w:t>
      </w:r>
    </w:p>
    <w:p w14:paraId="159B1FC1">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а)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является объективной и уважительной; </w:t>
      </w:r>
    </w:p>
    <w:p w14:paraId="186AB5E7">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б)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 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 </w:t>
      </w:r>
    </w:p>
    <w:p w14:paraId="3AA65B15">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учредителя муниципального учреждения, принимает решение о проведении проверки достоверности и полноты сведений о доходах, об имуществе и обязательствах имущественного характера в установленном порядке. </w:t>
      </w:r>
    </w:p>
    <w:p w14:paraId="286651FB">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 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 течение пяти рабочих дней со дня принятия соответствующего решения.</w:t>
      </w:r>
    </w:p>
    <w:sectPr>
      <w:pgSz w:w="11906" w:h="16838"/>
      <w:pgMar w:top="1134" w:right="567" w:bottom="1134" w:left="1276"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470"/>
    <w:rsid w:val="0034576B"/>
    <w:rsid w:val="004F7750"/>
    <w:rsid w:val="006C3470"/>
    <w:rsid w:val="006E5E7D"/>
    <w:rsid w:val="00700389"/>
    <w:rsid w:val="00826E99"/>
    <w:rsid w:val="009362EA"/>
    <w:rsid w:val="00A43C18"/>
    <w:rsid w:val="00AA352C"/>
    <w:rsid w:val="366F6717"/>
    <w:rsid w:val="6DB81A2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1936</Words>
  <Characters>11039</Characters>
  <Lines>91</Lines>
  <Paragraphs>25</Paragraphs>
  <TotalTime>80</TotalTime>
  <ScaleCrop>false</ScaleCrop>
  <LinksUpToDate>false</LinksUpToDate>
  <CharactersWithSpaces>12950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2026-04-14T07:52:00Z</dcterms:created>
  <dc:creator>Novozyryanovo</dc:creator>
  <cp:lastModifiedBy>Novomonoshkino</cp:lastModifiedBy>
  <dcterms:modified xsi:type="dcterms:W3CDTF">2026-04-23T07:15:42Z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19BCE4BEE13643EB92BFD3F675B6FC1E_12</vt:lpwstr>
  </property>
</Properties>
</file>