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9E25CE">
      <w:pPr>
        <w:spacing w:after="0" w:line="240" w:lineRule="auto"/>
        <w:jc w:val="right"/>
        <w:rPr>
          <w:b/>
        </w:rPr>
      </w:pPr>
      <w:r>
        <w:rPr>
          <w:b/>
        </w:rPr>
        <w:t>ПРОЕКТ</w:t>
      </w:r>
    </w:p>
    <w:p w14:paraId="279C9252">
      <w:pPr>
        <w:spacing w:after="0" w:line="240" w:lineRule="auto"/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2855595</wp:posOffset>
            </wp:positionH>
            <wp:positionV relativeFrom="paragraph">
              <wp:posOffset>123190</wp:posOffset>
            </wp:positionV>
            <wp:extent cx="719455" cy="723900"/>
            <wp:effectExtent l="1905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18E024">
      <w:pPr>
        <w:spacing w:after="0" w:line="240" w:lineRule="auto"/>
      </w:pPr>
    </w:p>
    <w:p w14:paraId="40F3FD06">
      <w:pPr>
        <w:spacing w:after="0" w:line="240" w:lineRule="auto"/>
      </w:pPr>
    </w:p>
    <w:p w14:paraId="68B1A221">
      <w:pPr>
        <w:spacing w:after="0" w:line="240" w:lineRule="auto"/>
      </w:pPr>
    </w:p>
    <w:p w14:paraId="1E11AB51">
      <w:pPr>
        <w:spacing w:after="0" w:line="240" w:lineRule="auto"/>
        <w:jc w:val="center"/>
      </w:pPr>
      <w:r>
        <w:tab/>
      </w:r>
    </w:p>
    <w:p w14:paraId="52962BB2">
      <w:pPr>
        <w:spacing w:after="0" w:line="240" w:lineRule="auto"/>
        <w:jc w:val="center"/>
      </w:pPr>
    </w:p>
    <w:p w14:paraId="135DBEE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>АДМИНИСТРАЦИЯ НОВОМОНОШКИНСКОГО</w:t>
      </w:r>
      <w:r>
        <w:rPr>
          <w:rFonts w:hint="default" w:ascii="Times New Roman" w:hAnsi="Times New Roman" w:eastAsia="Times New Roman" w:cs="Times New Roman"/>
          <w:b/>
          <w:sz w:val="26"/>
          <w:szCs w:val="26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>СЕЛЬСОВЕТА</w:t>
      </w:r>
    </w:p>
    <w:p w14:paraId="016298B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>ЗАРИНСКОГО РАЙОНА АЛТАЙСКОГО КРАЯ</w:t>
      </w:r>
    </w:p>
    <w:p w14:paraId="390E8AE9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</w:p>
    <w:p w14:paraId="2D285D0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>ПОСТАНОВЛЕНИЕ</w:t>
      </w:r>
    </w:p>
    <w:p w14:paraId="08CE0F06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</w:p>
    <w:p w14:paraId="04372BBA">
      <w:pPr>
        <w:spacing w:after="0" w:line="240" w:lineRule="auto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00.00.2026                                                                                                                              № 00</w:t>
      </w:r>
    </w:p>
    <w:p w14:paraId="2FF41889">
      <w:pPr>
        <w:spacing w:after="0" w:line="240" w:lineRule="auto"/>
        <w:jc w:val="center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с. Новомоношкино</w:t>
      </w:r>
    </w:p>
    <w:p w14:paraId="093D3CED">
      <w:pPr>
        <w:tabs>
          <w:tab w:val="left" w:pos="1766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540D07E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утверждении Правил проверки достоверности</w:t>
      </w:r>
    </w:p>
    <w:p w14:paraId="62EB2AE7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 полноты сведений о доходах, об имуществе </w:t>
      </w:r>
    </w:p>
    <w:p w14:paraId="747CEA63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 обязательствах имущественного характера,</w:t>
      </w:r>
    </w:p>
    <w:p w14:paraId="6D3286F9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представляемых гражданами, претендующими</w:t>
      </w:r>
    </w:p>
    <w:p w14:paraId="2D3679C8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замещение должностей руководителей</w:t>
      </w:r>
    </w:p>
    <w:p w14:paraId="1A6F039B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муниципальных учреждений, и лицами,</w:t>
      </w:r>
    </w:p>
    <w:p w14:paraId="56494E0A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замещающими эти должности</w:t>
      </w:r>
    </w:p>
    <w:p w14:paraId="71408E91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7E98FFC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частью 7-1 статьи 8 Федерального закона от 25.12.2008 № 273-ФЗ «О противодействии коррупции» администрация Ново</w:t>
      </w:r>
      <w:r>
        <w:rPr>
          <w:rFonts w:ascii="Times New Roman" w:hAnsi="Times New Roman" w:cs="Times New Roman"/>
          <w:sz w:val="26"/>
          <w:szCs w:val="26"/>
          <w:lang w:val="ru-RU"/>
        </w:rPr>
        <w:t>моношкинского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 Заринского района Алтайского края</w:t>
      </w:r>
    </w:p>
    <w:p w14:paraId="18A6CA38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14:paraId="1794933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Утвердить прилагаемые Правила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 (приложение 1). </w:t>
      </w:r>
    </w:p>
    <w:p w14:paraId="41D66D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2</w:t>
      </w:r>
      <w:r>
        <w:rPr>
          <w:rFonts w:ascii="Times New Roman" w:hAnsi="Times New Roman" w:cs="Times New Roman"/>
          <w:sz w:val="26"/>
          <w:szCs w:val="26"/>
        </w:rPr>
        <w:t>. Настоящее постановление обнародовать (опубликовать) в соответствии с Уставом муниципального образования сельское поселение Ново</w:t>
      </w:r>
      <w:r>
        <w:rPr>
          <w:rFonts w:ascii="Times New Roman" w:hAnsi="Times New Roman" w:cs="Times New Roman"/>
          <w:sz w:val="26"/>
          <w:szCs w:val="26"/>
          <w:lang w:val="ru-RU"/>
        </w:rPr>
        <w:t>моношкинский</w:t>
      </w:r>
      <w:r>
        <w:rPr>
          <w:rFonts w:ascii="Times New Roman" w:hAnsi="Times New Roman" w:cs="Times New Roman"/>
          <w:sz w:val="26"/>
          <w:szCs w:val="26"/>
        </w:rPr>
        <w:t xml:space="preserve"> сельсовет Заринского района Алтайского края.</w:t>
      </w:r>
    </w:p>
    <w:p w14:paraId="35B131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3</w:t>
      </w:r>
      <w:r>
        <w:rPr>
          <w:rFonts w:ascii="Times New Roman" w:hAnsi="Times New Roman" w:cs="Times New Roman"/>
          <w:sz w:val="26"/>
          <w:szCs w:val="26"/>
        </w:rPr>
        <w:t>. Контроль за выполнением настоящего постановления оставляю за собой.</w:t>
      </w:r>
    </w:p>
    <w:p w14:paraId="25BA31C5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91D09DF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B3A1628">
      <w:pPr>
        <w:tabs>
          <w:tab w:val="left" w:pos="1766"/>
        </w:tabs>
        <w:spacing w:after="0" w:line="240" w:lineRule="auto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Исполняющий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полномочия </w:t>
      </w:r>
    </w:p>
    <w:p w14:paraId="74C4DA80">
      <w:pPr>
        <w:tabs>
          <w:tab w:val="left" w:pos="1766"/>
        </w:tabs>
        <w:spacing w:after="0" w:line="240" w:lineRule="auto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гл</w:t>
      </w:r>
      <w:r>
        <w:rPr>
          <w:rFonts w:ascii="Times New Roman" w:hAnsi="Times New Roman" w:cs="Times New Roman"/>
          <w:sz w:val="26"/>
          <w:szCs w:val="26"/>
        </w:rPr>
        <w:t>ав</w:t>
      </w:r>
      <w:r>
        <w:rPr>
          <w:rFonts w:ascii="Times New Roman" w:hAnsi="Times New Roman" w:cs="Times New Roman"/>
          <w:sz w:val="26"/>
          <w:szCs w:val="26"/>
          <w:lang w:val="ru-RU"/>
        </w:rPr>
        <w:t>ы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сельсовета                                           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                  Л.П. Кожевникова</w:t>
      </w:r>
    </w:p>
    <w:p w14:paraId="0BFCFB7E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925A076">
      <w:pPr>
        <w:rPr>
          <w:rFonts w:ascii="Times New Roman" w:hAnsi="Times New Roman" w:cs="Times New Roman"/>
          <w:sz w:val="26"/>
          <w:szCs w:val="26"/>
        </w:rPr>
      </w:pPr>
    </w:p>
    <w:p w14:paraId="584C53C2">
      <w:pPr>
        <w:rPr>
          <w:rFonts w:ascii="Times New Roman" w:hAnsi="Times New Roman" w:cs="Times New Roman"/>
          <w:sz w:val="26"/>
          <w:szCs w:val="26"/>
        </w:rPr>
      </w:pPr>
    </w:p>
    <w:p w14:paraId="4F27D0FC">
      <w:pPr>
        <w:rPr>
          <w:rFonts w:ascii="Times New Roman" w:hAnsi="Times New Roman" w:cs="Times New Roman"/>
          <w:sz w:val="26"/>
          <w:szCs w:val="26"/>
        </w:rPr>
      </w:pPr>
    </w:p>
    <w:p w14:paraId="14081AAC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14:paraId="4F8F87A0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</w:p>
    <w:p w14:paraId="3BB6C320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</w:p>
    <w:p w14:paraId="66191516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</w:p>
    <w:p w14:paraId="1AA3370D">
      <w:pPr>
        <w:spacing w:after="0" w:line="240" w:lineRule="auto"/>
        <w:ind w:firstLine="5720" w:firstLineChars="22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</w:t>
      </w:r>
    </w:p>
    <w:p w14:paraId="5A321BB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Утверждено постановлением </w:t>
      </w:r>
    </w:p>
    <w:p w14:paraId="3E561E7C">
      <w:pPr>
        <w:spacing w:after="0" w:line="240" w:lineRule="auto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администрацией Ново</w:t>
      </w:r>
      <w:r>
        <w:rPr>
          <w:rFonts w:ascii="Times New Roman" w:hAnsi="Times New Roman" w:cs="Times New Roman"/>
          <w:sz w:val="26"/>
          <w:szCs w:val="26"/>
          <w:lang w:val="ru-RU"/>
        </w:rPr>
        <w:t>моношкинского</w:t>
      </w:r>
    </w:p>
    <w:p w14:paraId="58B735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  <w:lang w:val="ru-RU"/>
        </w:rPr>
        <w:t>с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ельсовета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от 00.00.2026 г. № 00                </w:t>
      </w:r>
    </w:p>
    <w:p w14:paraId="25F7FAE1">
      <w:pPr>
        <w:tabs>
          <w:tab w:val="left" w:pos="1766"/>
        </w:tabs>
        <w:spacing w:after="0" w:line="240" w:lineRule="auto"/>
        <w:ind w:firstLine="709"/>
        <w:jc w:val="both"/>
      </w:pPr>
    </w:p>
    <w:p w14:paraId="689CAF7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ПРАВИЛА </w:t>
      </w:r>
    </w:p>
    <w:p w14:paraId="562A61B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</w:t>
      </w:r>
    </w:p>
    <w:p w14:paraId="1335D865">
      <w:pPr>
        <w:spacing w:after="0" w:line="240" w:lineRule="auto"/>
        <w:jc w:val="center"/>
      </w:pPr>
    </w:p>
    <w:p w14:paraId="280362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Настоящими Правилами устанавливается порядок проведения проверки достоверности и полноты представленных гражданами, претендующими на замещение должностей руководителей муниципального учреждения (далее – «гражданин»), и лицами, замещающими эти должности, сведений о доходах, об имуществе и обязательствах имущественного характера, предусмотренных Федеральным законом от 25.12.2008 № 273-ФЗ «О противодействии коррупции» (далее – «проверка»). </w:t>
      </w:r>
    </w:p>
    <w:p w14:paraId="71F63F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Проверка проводится по решению органа местного самоуправления, осуществляющего функции и полномочия учредителя муниципального учреждения (далее – «Учредитель») или лицом, которому такие полномочия предоставлены Учредителем. </w:t>
      </w:r>
    </w:p>
    <w:p w14:paraId="7375BD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Решение принимается отдельно в отношении каждого гражданина и руководителя муниципального учреждения и оформляется в письменном виде не позднее 5 рабочих дней со дня поступления информации, указанной в пункте 5 настоящих Правил. </w:t>
      </w:r>
    </w:p>
    <w:p w14:paraId="51112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Проверку осуществляет уполномоченное структурное подразделение либо должностное лицо, ответственное за работу по профилактике коррупционных и иных правонарушений (далее – «уполномоченное структурное подразделение (должностное лицо)»). </w:t>
      </w:r>
    </w:p>
    <w:p w14:paraId="067C74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Основанием для осуществления проверки является информация, представленная в письменном виде в установленном порядке: </w:t>
      </w:r>
    </w:p>
    <w:p w14:paraId="1CF2C7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правоохранительными органами, иными государственными органами, органами местного самоуправления и их должностными лицами; </w:t>
      </w:r>
    </w:p>
    <w:p w14:paraId="7F0D0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уполномоченным структурным подразделением (должностным лицом); </w:t>
      </w:r>
    </w:p>
    <w:p w14:paraId="0AC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и краевых общественных объединений, не являющихся политическими партиями; </w:t>
      </w:r>
    </w:p>
    <w:p w14:paraId="0CF6A6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Общественной палатой Российской Федерации и Общественной палатой Алтайского края; </w:t>
      </w:r>
    </w:p>
    <w:p w14:paraId="2B6BC1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д) общероссийскими, краевыми и местными средствами массовой информации. </w:t>
      </w:r>
    </w:p>
    <w:p w14:paraId="6A2FB5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Информация анонимного характера не может служить основанием для проверки. </w:t>
      </w:r>
    </w:p>
    <w:p w14:paraId="5F7C5D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Проверка осуществляется в срок, не превышающий 60 дней со дня принятия решения о ее проведении. Срок проверки может быть продлен до 90 дней Учредителем или лицом, которому такие полномочия предоставлены Учредителем (лицом, принявшим решение о проведении проверки). </w:t>
      </w:r>
    </w:p>
    <w:p w14:paraId="42CDF6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При осуществлении проверки уполномоченное структурное подразделение (должностное лицо) вправе: </w:t>
      </w:r>
    </w:p>
    <w:p w14:paraId="1CA07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проводить беседу с гражданином или руководителем муниципального учреждения; </w:t>
      </w:r>
    </w:p>
    <w:p w14:paraId="0C8E82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изучать представленные гражданином или руководителем муниципального учреждения сведения о доходах, об имуществе и обязательствах имущественного характера и дополнительные материалы; </w:t>
      </w:r>
    </w:p>
    <w:p w14:paraId="73D82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получать от гражданина или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дополнительным материалам. </w:t>
      </w:r>
    </w:p>
    <w:p w14:paraId="4E9A1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 Уполномоченное структурное подразделение (должностное лицо) в ходе проверки осуществляет контроль за законностью получения денежных средств в соответствии со статьей 8.2 Федерального закона от 25.12.2008 № 273-ФЗ «О противодействии коррупции». </w:t>
      </w:r>
    </w:p>
    <w:p w14:paraId="38555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Учредитель или лицо, которому такие полномочия предоставлены Учредителем, обеспечивает:</w:t>
      </w:r>
    </w:p>
    <w:p w14:paraId="4CB63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уведомление в письменной форме руководителя муниципального учреждения о начале в отношении его проверки - в течение 2 рабочих дней со дня принятия решения о начале проверки; </w:t>
      </w:r>
    </w:p>
    <w:p w14:paraId="29BC7F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информирование руководителя муниципального учреждения, в случае его обращения о том, какие представляемые им сведения, указанные в пункте 1 настоящих Правил, подлежат проверке, - в течение 7 рабочих дней со дня обращения, а при наличии уважительной причины - в срок, согласованный с указанным лицом. </w:t>
      </w:r>
    </w:p>
    <w:p w14:paraId="7E899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11. По окончании проверки Учредитель или лицо, которому такие полномочия предоставлены Учредителем, обязан ознакомить руководителя муниципального учреждения с результатами проверки. </w:t>
      </w:r>
    </w:p>
    <w:p w14:paraId="293F3B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12. Руководитель муниципального учреждения вправе: </w:t>
      </w:r>
    </w:p>
    <w:p w14:paraId="13AA41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давать пояснения в письменной форме в ходе проверки, а также по результатам проверки; </w:t>
      </w:r>
    </w:p>
    <w:p w14:paraId="27790F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представлять дополнительные материалы и давать по ним пояснения в письменной форме. </w:t>
      </w:r>
    </w:p>
    <w:p w14:paraId="2EABD1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13. Пояснения и дополнительные материалы, указанные в пункте 12 настоящих Правил, приобщаются к материалам проверки. </w:t>
      </w:r>
    </w:p>
    <w:p w14:paraId="28DA8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14. По результатам проверки Учредитель или лицо, которому такие полномочия предоставлены Учредителем, принимает одно из следующих решений: </w:t>
      </w:r>
    </w:p>
    <w:p w14:paraId="38F2E9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назначение гражданина на должность руководителя муниципального учреждения;</w:t>
      </w:r>
    </w:p>
    <w:p w14:paraId="6D4819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отказ гражданину в назначении на должность руководителя муниципального учреждения; </w:t>
      </w:r>
    </w:p>
    <w:p w14:paraId="4629E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применение к руководителю муниципального учреждения мер дисциплинарной ответственности (при наличии оснований, установленных законодательством Российской Федерации). </w:t>
      </w:r>
    </w:p>
    <w:p w14:paraId="1B75D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15.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 </w:t>
      </w:r>
    </w:p>
    <w:p w14:paraId="712E70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16. В случае непредставления проверяемым лицом сведений, подтверждающих законность получения денежных средств, указанных в части 1 статьи 8.2 Федерального закона от 25.12.2008 № 273-ФЗ «О противодействии коррупции», или представления недостоверных сведений лицо, принявшее решение о проведении проверки, направляет материалы проверки в трехдневный срок после ее завершения в органы прокуратуры. </w:t>
      </w:r>
    </w:p>
    <w:p w14:paraId="2F9B9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17. Материалы проверки хранятся в соответствии с законодательством Российской Федерации об архивном деле.</w:t>
      </w:r>
    </w:p>
    <w:sectPr>
      <w:pgSz w:w="11906" w:h="16838"/>
      <w:pgMar w:top="1134" w:right="567" w:bottom="1134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470"/>
    <w:rsid w:val="00094A7B"/>
    <w:rsid w:val="003B1455"/>
    <w:rsid w:val="003E1136"/>
    <w:rsid w:val="004F7750"/>
    <w:rsid w:val="006C3470"/>
    <w:rsid w:val="006E5E7D"/>
    <w:rsid w:val="00734AFC"/>
    <w:rsid w:val="007839FF"/>
    <w:rsid w:val="00785D0A"/>
    <w:rsid w:val="00826E99"/>
    <w:rsid w:val="009B3DF2"/>
    <w:rsid w:val="00A42311"/>
    <w:rsid w:val="00A43C18"/>
    <w:rsid w:val="00AA352C"/>
    <w:rsid w:val="00EA1E14"/>
    <w:rsid w:val="00F355B0"/>
    <w:rsid w:val="147976BA"/>
    <w:rsid w:val="5AD47FE6"/>
    <w:rsid w:val="793C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  <w:style w:type="paragraph" w:customStyle="1" w:styleId="5">
    <w:name w:val="consplusnormal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6">
    <w:name w:val="consplusnonformat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905A4-020B-4EF0-A0C5-7335EA6879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1112</Words>
  <Characters>6343</Characters>
  <Lines>52</Lines>
  <Paragraphs>14</Paragraphs>
  <TotalTime>1</TotalTime>
  <ScaleCrop>false</ScaleCrop>
  <LinksUpToDate>false</LinksUpToDate>
  <CharactersWithSpaces>7441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2026-04-14T07:52:00Z</dcterms:created>
  <dc:creator>Novozyryanovo</dc:creator>
  <cp:lastModifiedBy>Novomonoshkino</cp:lastModifiedBy>
  <cp:lastPrinted>2026-04-23T07:39:59Z</cp:lastPrinted>
  <dcterms:modified xsi:type="dcterms:W3CDTF">2026-04-23T07:47:11Z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6B7B96EA1C0A4A04932D6EE5085B4248_12</vt:lpwstr>
  </property>
</Properties>
</file>