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3A5" w:rsidRPr="00AA0FC8" w:rsidRDefault="000013A5" w:rsidP="000013A5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A0FC8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A82B7DE" wp14:editId="13D4990A">
            <wp:simplePos x="0" y="0"/>
            <wp:positionH relativeFrom="column">
              <wp:posOffset>2625090</wp:posOffset>
            </wp:positionH>
            <wp:positionV relativeFrom="paragraph">
              <wp:posOffset>-473710</wp:posOffset>
            </wp:positionV>
            <wp:extent cx="685800" cy="685800"/>
            <wp:effectExtent l="0" t="0" r="0" b="0"/>
            <wp:wrapSquare wrapText="bothSides"/>
            <wp:docPr id="2" name="Рисунок 2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ПРОЕКТ</w:t>
      </w:r>
    </w:p>
    <w:p w:rsidR="000013A5" w:rsidRPr="00AA0FC8" w:rsidRDefault="000013A5" w:rsidP="000013A5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0013A5" w:rsidRPr="00AA0FC8" w:rsidRDefault="000013A5" w:rsidP="000013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0013A5" w:rsidRPr="00AA0FC8" w:rsidRDefault="000013A5" w:rsidP="000013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0013A5" w:rsidRPr="00AA0FC8" w:rsidRDefault="000013A5" w:rsidP="000013A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A0FC8"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АДМИНИСТРАЦИЯ ТЯГУНСКОГО СЕЛЬСОВЕТА</w:t>
      </w:r>
    </w:p>
    <w:p w:rsidR="000013A5" w:rsidRPr="00AA0FC8" w:rsidRDefault="000013A5" w:rsidP="000013A5">
      <w:pPr>
        <w:keepNext/>
        <w:spacing w:after="0" w:line="240" w:lineRule="auto"/>
        <w:ind w:left="720" w:firstLine="720"/>
        <w:outlineLvl w:val="3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A0FC8">
        <w:rPr>
          <w:rFonts w:ascii="Times New Roman" w:eastAsia="Times New Roman" w:hAnsi="Times New Roman"/>
          <w:b/>
          <w:sz w:val="28"/>
          <w:szCs w:val="20"/>
          <w:lang w:eastAsia="ru-RU"/>
        </w:rPr>
        <w:t>ЗАРИНСКОГО РАЙОНА АЛТАЙСКОГО КРАЯ</w:t>
      </w:r>
    </w:p>
    <w:p w:rsidR="000013A5" w:rsidRPr="00AA0FC8" w:rsidRDefault="000013A5" w:rsidP="000013A5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0013A5" w:rsidRPr="00AA0FC8" w:rsidRDefault="000013A5" w:rsidP="000013A5">
      <w:pPr>
        <w:widowControl w:val="0"/>
        <w:tabs>
          <w:tab w:val="left" w:pos="1755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6"/>
          <w:szCs w:val="26"/>
          <w:lang w:eastAsia="ar-SA"/>
        </w:rPr>
      </w:pPr>
      <w:r w:rsidRPr="00AA0FC8">
        <w:rPr>
          <w:rFonts w:ascii="Arial" w:eastAsia="Times New Roman" w:hAnsi="Arial" w:cs="Arial"/>
          <w:b/>
          <w:sz w:val="36"/>
          <w:szCs w:val="32"/>
          <w:lang w:eastAsia="ru-RU"/>
        </w:rPr>
        <w:t>ПОСТАНОВЛЕНИЕ</w:t>
      </w:r>
    </w:p>
    <w:p w:rsidR="000013A5" w:rsidRPr="00AA0FC8" w:rsidRDefault="000013A5" w:rsidP="000013A5">
      <w:pPr>
        <w:widowControl w:val="0"/>
        <w:tabs>
          <w:tab w:val="left" w:pos="1755"/>
        </w:tabs>
        <w:suppressAutoHyphens/>
        <w:spacing w:after="0" w:line="240" w:lineRule="auto"/>
        <w:rPr>
          <w:rFonts w:ascii="Times New Roman" w:eastAsia="Times New Roman" w:hAnsi="Times New Roman"/>
          <w:kern w:val="2"/>
          <w:sz w:val="26"/>
          <w:szCs w:val="26"/>
          <w:lang w:eastAsia="ar-SA"/>
        </w:rPr>
      </w:pPr>
    </w:p>
    <w:p w:rsidR="000013A5" w:rsidRPr="00AA0FC8" w:rsidRDefault="000013A5" w:rsidP="000013A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0FC8">
        <w:rPr>
          <w:rFonts w:ascii="Times New Roman" w:eastAsia="Times New Roman" w:hAnsi="Times New Roman"/>
          <w:kern w:val="2"/>
          <w:sz w:val="26"/>
          <w:szCs w:val="26"/>
          <w:lang w:eastAsia="ar-SA"/>
        </w:rPr>
        <w:t xml:space="preserve">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00.00.2026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№ </w:t>
      </w:r>
    </w:p>
    <w:p w:rsidR="000013A5" w:rsidRPr="00AA0FC8" w:rsidRDefault="000013A5" w:rsidP="000013A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AA0FC8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ст. </w:t>
      </w:r>
      <w:proofErr w:type="spellStart"/>
      <w:r w:rsidRPr="00AA0FC8">
        <w:rPr>
          <w:rFonts w:ascii="Times New Roman" w:eastAsia="Times New Roman" w:hAnsi="Times New Roman"/>
          <w:b/>
          <w:sz w:val="18"/>
          <w:szCs w:val="18"/>
          <w:lang w:eastAsia="ru-RU"/>
        </w:rPr>
        <w:t>Тягун</w:t>
      </w:r>
      <w:proofErr w:type="spellEnd"/>
    </w:p>
    <w:p w:rsidR="000013A5" w:rsidRDefault="000013A5" w:rsidP="000013A5">
      <w:pPr>
        <w:tabs>
          <w:tab w:val="left" w:pos="1766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утверждении Правил проверки достоверности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полноты сведений о доходах, об имуществе 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обязательствах имущественного характера,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представляемых гражданами, претендующими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замещение должностей руководителей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муниципальных учреждений, и лицами,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замещающими эти должности</w:t>
      </w:r>
    </w:p>
    <w:p w:rsidR="000013A5" w:rsidRDefault="000013A5" w:rsidP="000013A5">
      <w:pPr>
        <w:tabs>
          <w:tab w:val="left" w:pos="176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частью 7-1 статьи 8 Федерального закона от 25.12.2008 № 273-ФЗ «О противодействии коррупции» администрация </w:t>
      </w:r>
      <w:r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Алтайского края</w:t>
      </w: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ПОСТАНОВЛЯЕТ: </w:t>
      </w: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(приложение 1). </w:t>
      </w:r>
    </w:p>
    <w:p w:rsidR="000013A5" w:rsidRDefault="0001377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0013A5">
        <w:rPr>
          <w:rFonts w:ascii="Times New Roman" w:hAnsi="Times New Roman"/>
          <w:sz w:val="26"/>
          <w:szCs w:val="26"/>
        </w:rPr>
        <w:t xml:space="preserve">. Настоящее постановление обнародовать (опубликовать) в соответствии с Уставом муниципального образования сельское поселение </w:t>
      </w:r>
      <w:proofErr w:type="spellStart"/>
      <w:r w:rsidR="000013A5">
        <w:rPr>
          <w:rFonts w:ascii="Times New Roman" w:hAnsi="Times New Roman"/>
          <w:sz w:val="26"/>
          <w:szCs w:val="26"/>
        </w:rPr>
        <w:t>Тягунский</w:t>
      </w:r>
      <w:proofErr w:type="spellEnd"/>
      <w:r w:rsidR="000013A5">
        <w:rPr>
          <w:rFonts w:ascii="Times New Roman" w:hAnsi="Times New Roman"/>
          <w:sz w:val="26"/>
          <w:szCs w:val="26"/>
        </w:rPr>
        <w:t xml:space="preserve"> сельсовет </w:t>
      </w:r>
      <w:proofErr w:type="spellStart"/>
      <w:r w:rsidR="000013A5">
        <w:rPr>
          <w:rFonts w:ascii="Times New Roman" w:hAnsi="Times New Roman"/>
          <w:sz w:val="26"/>
          <w:szCs w:val="26"/>
        </w:rPr>
        <w:t>Заринского</w:t>
      </w:r>
      <w:proofErr w:type="spellEnd"/>
      <w:r w:rsidR="000013A5">
        <w:rPr>
          <w:rFonts w:ascii="Times New Roman" w:hAnsi="Times New Roman"/>
          <w:sz w:val="26"/>
          <w:szCs w:val="26"/>
        </w:rPr>
        <w:t xml:space="preserve"> района Алтайского края.</w:t>
      </w:r>
    </w:p>
    <w:p w:rsidR="000013A5" w:rsidRDefault="0001377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0013A5">
        <w:rPr>
          <w:rFonts w:ascii="Times New Roman" w:hAnsi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="00013775">
        <w:rPr>
          <w:rFonts w:ascii="Times New Roman" w:hAnsi="Times New Roman"/>
          <w:sz w:val="26"/>
          <w:szCs w:val="26"/>
        </w:rPr>
        <w:t>Тягунского</w:t>
      </w:r>
      <w:r>
        <w:rPr>
          <w:rFonts w:ascii="Times New Roman" w:hAnsi="Times New Roman"/>
          <w:sz w:val="26"/>
          <w:szCs w:val="26"/>
        </w:rPr>
        <w:t xml:space="preserve"> сельсовета                                            </w:t>
      </w:r>
      <w:r w:rsidR="00013775">
        <w:rPr>
          <w:rFonts w:ascii="Times New Roman" w:hAnsi="Times New Roman"/>
          <w:sz w:val="26"/>
          <w:szCs w:val="26"/>
        </w:rPr>
        <w:t>Ю.А. Овчинников</w:t>
      </w:r>
    </w:p>
    <w:p w:rsidR="000013A5" w:rsidRDefault="000013A5" w:rsidP="000013A5">
      <w:pPr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0013A5" w:rsidRDefault="000013A5" w:rsidP="000013A5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spacing w:after="0" w:line="240" w:lineRule="auto"/>
        <w:ind w:left="7788"/>
        <w:rPr>
          <w:rFonts w:ascii="Times New Roman" w:hAnsi="Times New Roman"/>
          <w:sz w:val="26"/>
          <w:szCs w:val="26"/>
        </w:rPr>
      </w:pPr>
    </w:p>
    <w:p w:rsidR="00013775" w:rsidRDefault="00013775" w:rsidP="000013A5">
      <w:pPr>
        <w:spacing w:after="0" w:line="240" w:lineRule="auto"/>
        <w:ind w:left="7788"/>
        <w:jc w:val="right"/>
        <w:rPr>
          <w:rFonts w:ascii="Times New Roman" w:hAnsi="Times New Roman"/>
          <w:sz w:val="26"/>
          <w:szCs w:val="26"/>
        </w:rPr>
      </w:pPr>
    </w:p>
    <w:p w:rsidR="000013A5" w:rsidRDefault="000013A5" w:rsidP="000013A5">
      <w:pPr>
        <w:spacing w:after="0" w:line="240" w:lineRule="auto"/>
        <w:ind w:left="7788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0013A5" w:rsidRDefault="000013A5" w:rsidP="000013A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Утверждено постановлением </w:t>
      </w:r>
    </w:p>
    <w:p w:rsidR="000013A5" w:rsidRDefault="000013A5" w:rsidP="000013A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администрации </w:t>
      </w:r>
      <w:r w:rsidR="00013775">
        <w:rPr>
          <w:rFonts w:ascii="Times New Roman" w:hAnsi="Times New Roman"/>
          <w:sz w:val="26"/>
          <w:szCs w:val="26"/>
        </w:rPr>
        <w:t>Тягунского</w:t>
      </w:r>
    </w:p>
    <w:p w:rsidR="000013A5" w:rsidRDefault="00013775" w:rsidP="000013A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сельсовета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от 00.00.2026 г. № </w:t>
      </w:r>
      <w:r w:rsidR="000013A5">
        <w:rPr>
          <w:rFonts w:ascii="Times New Roman" w:hAnsi="Times New Roman"/>
          <w:sz w:val="26"/>
          <w:szCs w:val="26"/>
        </w:rPr>
        <w:t xml:space="preserve">               </w:t>
      </w:r>
    </w:p>
    <w:p w:rsidR="000013A5" w:rsidRDefault="000013A5" w:rsidP="000013A5">
      <w:pPr>
        <w:tabs>
          <w:tab w:val="left" w:pos="1766"/>
        </w:tabs>
        <w:spacing w:after="0" w:line="240" w:lineRule="auto"/>
        <w:ind w:firstLine="709"/>
        <w:jc w:val="both"/>
      </w:pPr>
    </w:p>
    <w:p w:rsidR="000013A5" w:rsidRDefault="000013A5" w:rsidP="000013A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ПРАВИЛА </w:t>
      </w:r>
    </w:p>
    <w:p w:rsidR="000013A5" w:rsidRDefault="000013A5" w:rsidP="000013A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</w:t>
      </w:r>
    </w:p>
    <w:p w:rsidR="000013A5" w:rsidRDefault="000013A5" w:rsidP="000013A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замещающими эти должности</w:t>
      </w:r>
    </w:p>
    <w:p w:rsidR="000013A5" w:rsidRDefault="000013A5" w:rsidP="000013A5">
      <w:pPr>
        <w:spacing w:after="0" w:line="240" w:lineRule="auto"/>
        <w:jc w:val="center"/>
      </w:pP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уполномоченным структурным подразделением (должностным лицом);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г) Общественной палатой Российской Федерации и Общественной палатой Алтайского края;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д) общероссийскими, краевыми и местными средствами массовой информации.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Информация анонимного характера не может служить основанием для проверки.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При осуществлении проверки уполномоченное структурное подразделение (должностное лицо) вправе: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а) проводить беседу с гражданином или руководителем муниципального учреждения;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Учредитель или лицо, которому такие полномочия предоставлены Учредителем, обеспечивает: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12. Руководитель муниципального учреждения вправе: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а) давать пояснения в письменной форме в ходе проверки, а также по результатам проверки;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представлять дополнительные материалы и давать по ним пояснения в письменной форме.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назначение гражданина на должность руководителя муниципального учреждения;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отказ гражданину в назначении на должность руководителя муниципального учреждения;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:rsidR="000013A5" w:rsidRDefault="000013A5" w:rsidP="000013A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17. Материалы проверки хранятся в соответствии с законодательством Российской Федерации об архивном деле.</w:t>
      </w:r>
    </w:p>
    <w:p w:rsidR="009D6EFD" w:rsidRDefault="009D6EFD"/>
    <w:sectPr w:rsidR="009D6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77C"/>
    <w:rsid w:val="000013A5"/>
    <w:rsid w:val="00013775"/>
    <w:rsid w:val="0039677C"/>
    <w:rsid w:val="009D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B01D4"/>
  <w15:chartTrackingRefBased/>
  <w15:docId w15:val="{FDD5A7A1-1B57-403C-864E-AC92CE289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3A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2</cp:revision>
  <dcterms:created xsi:type="dcterms:W3CDTF">2026-07-15T03:19:00Z</dcterms:created>
  <dcterms:modified xsi:type="dcterms:W3CDTF">2026-07-15T03:55:00Z</dcterms:modified>
</cp:coreProperties>
</file>