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6E5829">
      <w:pPr>
        <w:pStyle w:val="a8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829" w:rsidRDefault="006E5829" w:rsidP="006E5829">
      <w:pPr>
        <w:pStyle w:val="a8"/>
        <w:ind w:firstLine="709"/>
        <w:jc w:val="both"/>
      </w:pPr>
    </w:p>
    <w:p w:rsidR="006E5829" w:rsidRDefault="006E5829" w:rsidP="006E5829">
      <w:pPr>
        <w:pStyle w:val="a8"/>
        <w:ind w:firstLine="709"/>
        <w:jc w:val="both"/>
        <w:rPr>
          <w:sz w:val="26"/>
        </w:rPr>
      </w:pPr>
    </w:p>
    <w:p w:rsidR="006E5829" w:rsidRPr="001E7A26" w:rsidRDefault="006E5829" w:rsidP="006E5829">
      <w:pPr>
        <w:pStyle w:val="a8"/>
        <w:ind w:firstLine="709"/>
        <w:rPr>
          <w:rFonts w:ascii="Arial" w:hAnsi="Arial" w:cs="Arial"/>
          <w:i/>
          <w:sz w:val="26"/>
        </w:rPr>
      </w:pPr>
      <w:r w:rsidRPr="001E7A26">
        <w:rPr>
          <w:rFonts w:ascii="Arial" w:hAnsi="Arial" w:cs="Arial"/>
          <w:i/>
          <w:sz w:val="26"/>
        </w:rPr>
        <w:t xml:space="preserve">АДМИНИСТРАЦИЯ </w:t>
      </w:r>
      <w:r w:rsidR="00ED1611" w:rsidRPr="001E7A26">
        <w:rPr>
          <w:rFonts w:ascii="Arial" w:hAnsi="Arial" w:cs="Arial"/>
          <w:i/>
          <w:sz w:val="26"/>
        </w:rPr>
        <w:t xml:space="preserve">ШПАГИНСКОГО </w:t>
      </w:r>
      <w:r w:rsidRPr="001E7A26">
        <w:rPr>
          <w:rFonts w:ascii="Arial" w:hAnsi="Arial" w:cs="Arial"/>
          <w:i/>
          <w:sz w:val="26"/>
        </w:rPr>
        <w:t>СЕЛЬСОВЕТА</w:t>
      </w:r>
    </w:p>
    <w:p w:rsidR="006E5829" w:rsidRPr="001E7A26" w:rsidRDefault="006E5829" w:rsidP="006E5829">
      <w:pPr>
        <w:pStyle w:val="a8"/>
        <w:ind w:firstLine="709"/>
        <w:rPr>
          <w:rFonts w:ascii="Arial" w:hAnsi="Arial" w:cs="Arial"/>
          <w:i/>
          <w:sz w:val="26"/>
        </w:rPr>
      </w:pPr>
      <w:r w:rsidRPr="001E7A26">
        <w:rPr>
          <w:rFonts w:ascii="Arial" w:hAnsi="Arial" w:cs="Arial"/>
          <w:i/>
          <w:sz w:val="26"/>
        </w:rPr>
        <w:t>ЗАРИНСКОГО РАЙОНА АЛТАЙСКОГО КРАЯ</w:t>
      </w:r>
    </w:p>
    <w:p w:rsidR="006E5829" w:rsidRPr="001E7A26" w:rsidRDefault="006E5829" w:rsidP="006E5829">
      <w:pPr>
        <w:pStyle w:val="1"/>
        <w:ind w:firstLine="709"/>
        <w:jc w:val="both"/>
        <w:rPr>
          <w:rFonts w:ascii="Arial" w:hAnsi="Arial" w:cs="Arial"/>
          <w:i/>
        </w:rPr>
      </w:pPr>
    </w:p>
    <w:p w:rsidR="006E5829" w:rsidRPr="001E7A26" w:rsidRDefault="006E5829" w:rsidP="006E5829">
      <w:pPr>
        <w:pStyle w:val="1"/>
        <w:ind w:firstLine="709"/>
        <w:rPr>
          <w:rFonts w:ascii="Arial" w:hAnsi="Arial" w:cs="Arial"/>
          <w:i/>
          <w:sz w:val="20"/>
        </w:rPr>
      </w:pPr>
      <w:proofErr w:type="gramStart"/>
      <w:r w:rsidRPr="001E7A26">
        <w:rPr>
          <w:rFonts w:ascii="Arial" w:hAnsi="Arial" w:cs="Arial"/>
          <w:i/>
        </w:rPr>
        <w:t>П</w:t>
      </w:r>
      <w:proofErr w:type="gramEnd"/>
      <w:r w:rsidRPr="001E7A26">
        <w:rPr>
          <w:rFonts w:ascii="Arial" w:hAnsi="Arial" w:cs="Arial"/>
          <w:i/>
        </w:rPr>
        <w:t xml:space="preserve"> О С Т А Н О В Л Е Н И Е</w:t>
      </w:r>
    </w:p>
    <w:p w:rsidR="006E5829" w:rsidRDefault="006E5829" w:rsidP="006E5829">
      <w:pPr>
        <w:spacing w:after="0" w:line="240" w:lineRule="auto"/>
        <w:ind w:firstLine="709"/>
        <w:jc w:val="both"/>
        <w:rPr>
          <w:rFonts w:ascii="Arial" w:hAnsi="Arial"/>
        </w:rPr>
      </w:pPr>
    </w:p>
    <w:p w:rsidR="006E5829" w:rsidRPr="00A018C9" w:rsidRDefault="00763840" w:rsidP="006E5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17</w:t>
      </w:r>
      <w:r w:rsidR="006E5829" w:rsidRPr="00A018C9">
        <w:rPr>
          <w:rFonts w:cs="Times New Roman"/>
        </w:rPr>
        <w:t>.0</w:t>
      </w:r>
      <w:r>
        <w:rPr>
          <w:rFonts w:cs="Times New Roman"/>
        </w:rPr>
        <w:t>6</w:t>
      </w:r>
      <w:r w:rsidR="006E5829" w:rsidRPr="00A018C9">
        <w:rPr>
          <w:rFonts w:cs="Times New Roman"/>
        </w:rPr>
        <w:t>.20</w:t>
      </w:r>
      <w:r w:rsidR="006E5829">
        <w:rPr>
          <w:rFonts w:cs="Times New Roman"/>
        </w:rPr>
        <w:t>21</w:t>
      </w:r>
      <w:r w:rsidR="002017D5">
        <w:rPr>
          <w:rFonts w:cs="Times New Roman"/>
        </w:rPr>
        <w:t xml:space="preserve">  </w:t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117F08">
        <w:rPr>
          <w:rFonts w:cs="Times New Roman"/>
        </w:rPr>
        <w:t xml:space="preserve">                    </w:t>
      </w:r>
      <w:r w:rsidR="006E5829" w:rsidRPr="00A018C9">
        <w:rPr>
          <w:rFonts w:cs="Times New Roman"/>
        </w:rPr>
        <w:t>№</w:t>
      </w:r>
      <w:r>
        <w:rPr>
          <w:rFonts w:cs="Times New Roman"/>
        </w:rPr>
        <w:t>21</w:t>
      </w:r>
    </w:p>
    <w:p w:rsidR="006E5829" w:rsidRPr="00A2074B" w:rsidRDefault="006E5829" w:rsidP="006E582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B18F3">
        <w:rPr>
          <w:rFonts w:cs="Times New Roman"/>
        </w:rPr>
        <w:t>с</w:t>
      </w:r>
      <w:r w:rsidR="00ED1611">
        <w:rPr>
          <w:rFonts w:cs="Times New Roman"/>
        </w:rPr>
        <w:t>т</w:t>
      </w:r>
      <w:r w:rsidRPr="00FB18F3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ED1611">
        <w:rPr>
          <w:rFonts w:cs="Times New Roman"/>
        </w:rPr>
        <w:t>Шпагино</w:t>
      </w:r>
    </w:p>
    <w:p w:rsidR="002041F3" w:rsidRPr="002041F3" w:rsidRDefault="006E5829" w:rsidP="002041F3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359B7" w:rsidRPr="001E7A26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Об утверждении </w:t>
      </w:r>
      <w:r w:rsidR="00ED1611"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>А</w:t>
      </w:r>
      <w:r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>дминистративного регламента</w:t>
      </w:r>
    </w:p>
    <w:p w:rsidR="00C359B7" w:rsidRPr="001E7A26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предоставления муниципальной услуги</w:t>
      </w:r>
    </w:p>
    <w:p w:rsidR="00C359B7" w:rsidRPr="001E7A26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по даче письменных разъяснений </w:t>
      </w:r>
    </w:p>
    <w:p w:rsidR="00C359B7" w:rsidRPr="001E7A26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>налогоплательщикам по вопросам применения</w:t>
      </w:r>
    </w:p>
    <w:p w:rsidR="00C359B7" w:rsidRPr="001E7A26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нормативных правовых актов </w:t>
      </w:r>
      <w:proofErr w:type="gramStart"/>
      <w:r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>муниципального</w:t>
      </w:r>
      <w:proofErr w:type="gramEnd"/>
    </w:p>
    <w:p w:rsidR="00C359B7" w:rsidRPr="001E7A26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образования </w:t>
      </w:r>
      <w:r w:rsidR="00ED1611"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>Шпагинский</w:t>
      </w:r>
      <w:r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сельсовет Заринского района </w:t>
      </w:r>
    </w:p>
    <w:p w:rsidR="00C359B7" w:rsidRPr="001E7A26" w:rsidRDefault="00C359B7" w:rsidP="00C359B7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>о местных налогах и сборах</w:t>
      </w:r>
    </w:p>
    <w:p w:rsidR="00C359B7" w:rsidRPr="001E7A26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1E7A26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В соответствии с Налоговым кодексом Российской Федерации, Федеральным зак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ном от 27.07.2010 № 210-ФЗ «Об организации предоставления государственных и мун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ципальных услуг»</w:t>
      </w:r>
      <w:r w:rsidR="001E7A26" w:rsidRPr="001E7A2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ED1611"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>Шпагинского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сельсовета Заринского района Алта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й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ского края</w:t>
      </w:r>
    </w:p>
    <w:p w:rsidR="00C359B7" w:rsidRPr="001E7A26" w:rsidRDefault="00C359B7" w:rsidP="00C359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1E7A26" w:rsidRDefault="00C359B7" w:rsidP="00C359B7">
      <w:pPr>
        <w:jc w:val="center"/>
        <w:rPr>
          <w:sz w:val="26"/>
          <w:szCs w:val="26"/>
        </w:rPr>
      </w:pPr>
      <w:proofErr w:type="gramStart"/>
      <w:r w:rsidRPr="001E7A26">
        <w:rPr>
          <w:sz w:val="26"/>
          <w:szCs w:val="26"/>
        </w:rPr>
        <w:t>П</w:t>
      </w:r>
      <w:proofErr w:type="gramEnd"/>
      <w:r w:rsidRPr="001E7A26">
        <w:rPr>
          <w:sz w:val="26"/>
          <w:szCs w:val="26"/>
        </w:rPr>
        <w:t xml:space="preserve"> О С Т А Н О В Л Я Е Т :</w:t>
      </w:r>
    </w:p>
    <w:p w:rsidR="00C359B7" w:rsidRPr="001E7A26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1E7A26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r w:rsidR="00ED1611" w:rsidRPr="001E7A26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дминистративный регламент предоставления муниципальной усл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у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ги по даче письменных разъяснений налогоплательщикам по вопросам применения но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мативных правовых актов муниципального образования о местных налогах и сборах с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о</w:t>
      </w: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гласно приложению.</w:t>
      </w:r>
    </w:p>
    <w:p w:rsidR="00C359B7" w:rsidRPr="001E7A26" w:rsidRDefault="00C359B7" w:rsidP="00C359B7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2. </w:t>
      </w:r>
      <w:r w:rsidRPr="001E7A26">
        <w:rPr>
          <w:rFonts w:cs="Times New Roman"/>
          <w:sz w:val="26"/>
          <w:szCs w:val="26"/>
        </w:rPr>
        <w:t>Настоящее постановление подлежит размещению на официальном сайте Адм</w:t>
      </w:r>
      <w:r w:rsidRPr="001E7A26">
        <w:rPr>
          <w:rFonts w:cs="Times New Roman"/>
          <w:sz w:val="26"/>
          <w:szCs w:val="26"/>
        </w:rPr>
        <w:t>и</w:t>
      </w:r>
      <w:r w:rsidRPr="001E7A26">
        <w:rPr>
          <w:rFonts w:cs="Times New Roman"/>
          <w:sz w:val="26"/>
          <w:szCs w:val="26"/>
        </w:rPr>
        <w:t xml:space="preserve">нистрации </w:t>
      </w:r>
      <w:r w:rsidR="00ED1611" w:rsidRPr="001E7A26">
        <w:rPr>
          <w:rFonts w:eastAsia="Times New Roman" w:cs="Times New Roman"/>
          <w:bCs/>
          <w:color w:val="000000"/>
          <w:sz w:val="26"/>
          <w:szCs w:val="26"/>
          <w:lang w:eastAsia="ru-RU"/>
        </w:rPr>
        <w:t>Шпагинского</w:t>
      </w:r>
      <w:r w:rsidRPr="001E7A26">
        <w:rPr>
          <w:rFonts w:cs="Times New Roman"/>
          <w:sz w:val="26"/>
          <w:szCs w:val="26"/>
        </w:rPr>
        <w:t xml:space="preserve"> сельсовета Заринского района  Алтайского края.</w:t>
      </w:r>
    </w:p>
    <w:p w:rsidR="00C359B7" w:rsidRPr="001E7A26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3. Постановление вступает в силу с момента официального опубликования.</w:t>
      </w:r>
    </w:p>
    <w:p w:rsidR="00C359B7" w:rsidRPr="001E7A26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1E7A26">
        <w:rPr>
          <w:rFonts w:eastAsia="Times New Roman" w:cs="Times New Roman"/>
          <w:color w:val="000000"/>
          <w:sz w:val="26"/>
          <w:szCs w:val="26"/>
          <w:lang w:eastAsia="ru-RU"/>
        </w:rPr>
        <w:t>4. Контроль исполнения настоящего постановления оставляю за собой.</w:t>
      </w:r>
    </w:p>
    <w:p w:rsidR="00C359B7" w:rsidRPr="001E7A26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1E7A26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359B7" w:rsidRPr="001E7A26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Pr="001E7A26" w:rsidRDefault="00C359B7" w:rsidP="001E7A26">
      <w:pPr>
        <w:spacing w:after="0" w:line="240" w:lineRule="auto"/>
        <w:jc w:val="both"/>
        <w:rPr>
          <w:sz w:val="26"/>
          <w:szCs w:val="26"/>
        </w:rPr>
      </w:pPr>
      <w:r w:rsidRPr="001E7A26">
        <w:rPr>
          <w:sz w:val="26"/>
          <w:szCs w:val="26"/>
        </w:rPr>
        <w:t>Глава</w:t>
      </w:r>
      <w:r w:rsidR="00ED1611" w:rsidRPr="001E7A26">
        <w:rPr>
          <w:sz w:val="26"/>
          <w:szCs w:val="26"/>
        </w:rPr>
        <w:t xml:space="preserve"> администрации</w:t>
      </w:r>
      <w:r w:rsidRPr="001E7A26">
        <w:rPr>
          <w:sz w:val="26"/>
          <w:szCs w:val="26"/>
        </w:rPr>
        <w:t xml:space="preserve"> </w:t>
      </w:r>
      <w:r w:rsidR="00ED1611" w:rsidRPr="001E7A26">
        <w:rPr>
          <w:sz w:val="26"/>
          <w:szCs w:val="26"/>
        </w:rPr>
        <w:t xml:space="preserve"> </w:t>
      </w:r>
      <w:r w:rsidRPr="001E7A26">
        <w:rPr>
          <w:sz w:val="26"/>
          <w:szCs w:val="26"/>
        </w:rPr>
        <w:t xml:space="preserve">сельсовета                                            </w:t>
      </w:r>
      <w:r w:rsidR="001E7A26" w:rsidRPr="001E7A26">
        <w:rPr>
          <w:sz w:val="26"/>
          <w:szCs w:val="26"/>
        </w:rPr>
        <w:t xml:space="preserve">                           </w:t>
      </w:r>
      <w:r w:rsidR="00ED1611" w:rsidRPr="001E7A26">
        <w:rPr>
          <w:sz w:val="26"/>
          <w:szCs w:val="26"/>
        </w:rPr>
        <w:t>М.И.Еремин</w:t>
      </w:r>
    </w:p>
    <w:p w:rsidR="00C359B7" w:rsidRPr="001E7A26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E7A2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C359B7" w:rsidRPr="001E7A26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line="276" w:lineRule="atLeas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Приложение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к постановлению администрации</w:t>
      </w:r>
    </w:p>
    <w:p w:rsidR="00C359B7" w:rsidRPr="00F750B1" w:rsidRDefault="00ED1611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C359B7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от </w:t>
      </w:r>
      <w:r w:rsidR="00763840">
        <w:rPr>
          <w:rFonts w:eastAsia="Times New Roman" w:cs="Times New Roman"/>
          <w:color w:val="000000"/>
          <w:szCs w:val="24"/>
          <w:lang w:eastAsia="ru-RU"/>
        </w:rPr>
        <w:t>17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</w:t>
      </w:r>
      <w:r w:rsidR="00763840">
        <w:rPr>
          <w:rFonts w:eastAsia="Times New Roman" w:cs="Times New Roman"/>
          <w:color w:val="000000"/>
          <w:szCs w:val="24"/>
          <w:lang w:eastAsia="ru-RU"/>
        </w:rPr>
        <w:t>6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.2021 г. №</w:t>
      </w:r>
      <w:r w:rsidR="00763840">
        <w:rPr>
          <w:rFonts w:eastAsia="Times New Roman" w:cs="Times New Roman"/>
          <w:color w:val="000000"/>
          <w:szCs w:val="24"/>
          <w:lang w:eastAsia="ru-RU"/>
        </w:rPr>
        <w:t>21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ED1611" w:rsidRDefault="00C359B7" w:rsidP="00C359B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Административный регламент</w:t>
      </w: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по предоставлению муниципальной услуги «Дача письменных разъяснений налогопл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тельщикам по вопросам применения нормативных правовых актов муниципального обр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зования о местных налогах и сборах»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I. Общие положения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1.1.Настоящий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налогах и сборах (далее - Административный регламент) - определяет стандарт, состав, сроки и последовательность действий (администрати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ных процедур) </w:t>
      </w:r>
      <w:r w:rsidR="001E7A26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дминистрации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Заринского района Алтайского края (далее – Администрация)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Администрацию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 по вопросам применения муниципальных нормативных правовых актов о местных налогах и сборах.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1" w:name="Par40"/>
      <w:bookmarkEnd w:id="1"/>
      <w:r w:rsidRPr="00F750B1">
        <w:rPr>
          <w:rFonts w:eastAsia="Times New Roman" w:cs="Times New Roman"/>
          <w:color w:val="000000"/>
          <w:szCs w:val="24"/>
          <w:lang w:eastAsia="ru-RU"/>
        </w:rPr>
        <w:t>1.2. Правовые основания предоставления муниципальной услуги: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Конституция Российской Федерации;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Налоговый кодекс Российской Федерации;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Федеральный закон от 06.10.2003 № 131-ФЗ «Об общих принципах организации местного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моуправления в Российской Федерации»;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1.3. Описание заявителей.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Заявителями при предоставлении муниципальной услуги являются граждане Российской Фед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управления, а также за исключением случаев, установленных международными договорами Ро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сийской Федерации или законодательством Российской Федерации (далее – заявитель).</w:t>
      </w:r>
      <w:proofErr w:type="gramEnd"/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 имени заявителей при предоставлении муниципальной услуги, в том числе при подаче (н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правлении) заявления, могут выступать лица, имеющие право в соответствии с законодательс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вом Российской Федерации либо в силу наделения их заявителями в порядке, установленном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Информирование о правилах предоставления муниципальной услуги осуществляется с использ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ванием средств телефонной и почтовой связи, электронной почты, на официальном сайте, 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формационном стенде Администрации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Заявления о предоставлении муниципальной услуги направляются непосредственно через Адм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нистрацию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многофункциональные центры предоставления государс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венных и муниципальных услуг (далее – МФЦ) либо посредством электронной почты.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Администрация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расположена по адресу: </w:t>
      </w:r>
      <w:r w:rsidR="00ED1611">
        <w:rPr>
          <w:rFonts w:eastAsia="Times New Roman" w:cs="Times New Roman"/>
          <w:color w:val="000000"/>
          <w:szCs w:val="24"/>
          <w:lang w:eastAsia="ru-RU"/>
        </w:rPr>
        <w:t>659120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Алтайский край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Заринский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район,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="00ED161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ED1611">
        <w:rPr>
          <w:rFonts w:eastAsia="Times New Roman" w:cs="Times New Roman"/>
          <w:color w:val="000000"/>
          <w:szCs w:val="24"/>
          <w:lang w:eastAsia="ru-RU"/>
        </w:rPr>
        <w:t>Шпагино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ул. </w:t>
      </w:r>
      <w:r w:rsidR="00ED1611">
        <w:rPr>
          <w:rFonts w:eastAsia="Times New Roman" w:cs="Times New Roman"/>
          <w:color w:val="000000"/>
          <w:szCs w:val="24"/>
          <w:lang w:eastAsia="ru-RU"/>
        </w:rPr>
        <w:t>Кирова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д.</w:t>
      </w:r>
      <w:r w:rsidR="00ED1611">
        <w:rPr>
          <w:rFonts w:eastAsia="Times New Roman" w:cs="Times New Roman"/>
          <w:color w:val="000000"/>
          <w:szCs w:val="24"/>
          <w:lang w:eastAsia="ru-RU"/>
        </w:rPr>
        <w:t>81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A42334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: 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с понедельника по пятницу с </w:t>
      </w:r>
      <w:r w:rsidR="00ED1611">
        <w:rPr>
          <w:rFonts w:eastAsia="Times New Roman" w:cs="Times New Roman"/>
          <w:color w:val="000000"/>
          <w:szCs w:val="24"/>
          <w:lang w:eastAsia="ru-RU"/>
        </w:rPr>
        <w:t>9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  <w:r w:rsidR="00ED161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0 до 1</w:t>
      </w:r>
      <w:r w:rsidR="00ED1611">
        <w:rPr>
          <w:rFonts w:eastAsia="Times New Roman" w:cs="Times New Roman"/>
          <w:color w:val="000000"/>
          <w:szCs w:val="24"/>
          <w:lang w:eastAsia="ru-RU"/>
        </w:rPr>
        <w:t>7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  <w:r w:rsidR="00ED161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0 часов, перерыв с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.00 до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1</w:t>
      </w:r>
      <w:r w:rsidR="00ED1611">
        <w:rPr>
          <w:rFonts w:eastAsia="Times New Roman" w:cs="Times New Roman"/>
          <w:color w:val="000000"/>
          <w:szCs w:val="24"/>
          <w:lang w:eastAsia="ru-RU"/>
        </w:rPr>
        <w:t>3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.</w:t>
      </w:r>
      <w:r w:rsidR="00ED1611">
        <w:rPr>
          <w:rFonts w:eastAsia="Times New Roman" w:cs="Times New Roman"/>
          <w:color w:val="000000"/>
          <w:szCs w:val="24"/>
          <w:lang w:eastAsia="ru-RU"/>
        </w:rPr>
        <w:t>3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0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часов.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рабочий день, непосредственно предшествующий нерабочему праздничному дню,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ниципальная услуга предоставляется с </w:t>
      </w:r>
      <w:r w:rsidR="00ED1611">
        <w:rPr>
          <w:rFonts w:eastAsia="Times New Roman" w:cs="Times New Roman"/>
          <w:color w:val="000000"/>
          <w:szCs w:val="24"/>
          <w:lang w:eastAsia="ru-RU"/>
        </w:rPr>
        <w:t>9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  <w:r w:rsidR="00ED161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0 до 1</w:t>
      </w:r>
      <w:r w:rsidR="00ED1611">
        <w:rPr>
          <w:rFonts w:eastAsia="Times New Roman" w:cs="Times New Roman"/>
          <w:color w:val="000000"/>
          <w:szCs w:val="24"/>
          <w:lang w:eastAsia="ru-RU"/>
        </w:rPr>
        <w:t>5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часов, перерыв с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до 1</w:t>
      </w:r>
      <w:r w:rsidR="00ED161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  <w:r w:rsidR="00ED1611">
        <w:rPr>
          <w:rFonts w:eastAsia="Times New Roman" w:cs="Times New Roman"/>
          <w:color w:val="000000"/>
          <w:szCs w:val="24"/>
          <w:lang w:eastAsia="ru-RU"/>
        </w:rPr>
        <w:t>3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0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часов.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Телефоны: 8 (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385 95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)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2</w:t>
      </w:r>
      <w:r w:rsidR="00ED1611">
        <w:rPr>
          <w:rFonts w:eastAsia="Times New Roman" w:cs="Times New Roman"/>
          <w:color w:val="000000"/>
          <w:szCs w:val="24"/>
          <w:lang w:eastAsia="ru-RU"/>
        </w:rPr>
        <w:t>5</w:t>
      </w:r>
      <w:r w:rsidRPr="00F750B1">
        <w:rPr>
          <w:rFonts w:eastAsia="Times New Roman" w:cs="Times New Roman"/>
          <w:color w:val="000000"/>
          <w:szCs w:val="24"/>
          <w:lang w:eastAsia="ru-RU"/>
        </w:rPr>
        <w:t>-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5</w:t>
      </w:r>
      <w:r w:rsidRPr="00F750B1">
        <w:rPr>
          <w:rFonts w:eastAsia="Times New Roman" w:cs="Times New Roman"/>
          <w:color w:val="000000"/>
          <w:szCs w:val="24"/>
          <w:lang w:eastAsia="ru-RU"/>
        </w:rPr>
        <w:t>-</w:t>
      </w:r>
      <w:r w:rsidR="00ED1611">
        <w:rPr>
          <w:rFonts w:eastAsia="Times New Roman" w:cs="Times New Roman"/>
          <w:color w:val="000000"/>
          <w:szCs w:val="24"/>
          <w:lang w:eastAsia="ru-RU"/>
        </w:rPr>
        <w:t>32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Адреса официальных сайтов, содержащих информацию о предоставлении муниципальной усл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hyperlink r:id="rId7" w:history="1">
        <w:r w:rsidR="00D04535" w:rsidRPr="00F750B1">
          <w:rPr>
            <w:rStyle w:val="aa"/>
            <w:rFonts w:cs="Times New Roman"/>
            <w:szCs w:val="24"/>
            <w:lang w:val="en-US"/>
          </w:rPr>
          <w:t>http</w:t>
        </w:r>
        <w:r w:rsidR="00D04535" w:rsidRPr="00F750B1">
          <w:rPr>
            <w:rStyle w:val="aa"/>
            <w:rFonts w:cs="Times New Roman"/>
            <w:szCs w:val="24"/>
          </w:rPr>
          <w:t>://заринский</w:t>
        </w:r>
      </w:hyperlink>
      <w:r w:rsidR="00D04535" w:rsidRPr="00F750B1">
        <w:rPr>
          <w:rFonts w:cs="Times New Roman"/>
          <w:color w:val="000000"/>
          <w:szCs w:val="24"/>
          <w:u w:val="single"/>
        </w:rPr>
        <w:t xml:space="preserve"> 22.рф</w:t>
      </w:r>
      <w:proofErr w:type="gramStart"/>
      <w:r w:rsidR="00D04535" w:rsidRPr="00F750B1">
        <w:rPr>
          <w:rFonts w:cs="Times New Roman"/>
          <w:szCs w:val="24"/>
        </w:rPr>
        <w:t>.</w:t>
      </w:r>
      <w:r w:rsidR="00F750B1">
        <w:rPr>
          <w:rFonts w:cs="Times New Roman"/>
          <w:szCs w:val="24"/>
        </w:rPr>
        <w:t>в</w:t>
      </w:r>
      <w:proofErr w:type="gramEnd"/>
      <w:r w:rsidR="00F750B1">
        <w:rPr>
          <w:rFonts w:cs="Times New Roman"/>
          <w:szCs w:val="24"/>
        </w:rPr>
        <w:t xml:space="preserve">о вкладке сельсоветы </w:t>
      </w:r>
      <w:r w:rsidR="00ED1611">
        <w:rPr>
          <w:rFonts w:cs="Times New Roman"/>
          <w:szCs w:val="24"/>
        </w:rPr>
        <w:t xml:space="preserve">Шпагинский </w:t>
      </w:r>
      <w:r w:rsidR="008E6629">
        <w:rPr>
          <w:rFonts w:cs="Times New Roman"/>
          <w:szCs w:val="24"/>
        </w:rPr>
        <w:t>сельсовет</w:t>
      </w:r>
      <w:r w:rsidR="00D04535" w:rsidRPr="00F750B1">
        <w:rPr>
          <w:rFonts w:cs="Times New Roman"/>
          <w:szCs w:val="24"/>
        </w:rPr>
        <w:t xml:space="preserve">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– официальный сайт адм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нистрации.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www.gosuslugi.ru – единый Портал государственных и муниципальных услуг (функций) Ро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сийской Федерации;</w:t>
      </w:r>
    </w:p>
    <w:p w:rsidR="00C359B7" w:rsidRPr="00F750B1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непосредственно при личном обращении;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посредством размещения информации на официальном сайте Администрации 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>Зыряновского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с информационного стенда Администрации </w:t>
      </w:r>
      <w:r w:rsidR="00ED1611">
        <w:rPr>
          <w:rFonts w:eastAsia="Times New Roman" w:cs="Times New Roman"/>
          <w:color w:val="000000"/>
          <w:szCs w:val="24"/>
          <w:lang w:eastAsia="ru-RU"/>
        </w:rPr>
        <w:t>Шпагинского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информировании по письменным обращениям, в том числе в форме электронного докуме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та, заинтересованному лицу дается четкий и понятный ответ на поставленные вопросы, указ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ы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ваются фамилия, имя, отчество (последнее – при наличии) и номер телефона специалиста, подг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товившего ответ. Письменный ответ на обращение направляется по почте на адрес заинтерес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ванного лица или в адрес электронной почты, указанный в обращении.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ностному лицу или же обратившемуся сообщается телефонный номер, по которому можно пол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чить необходимую информацию.</w:t>
      </w:r>
    </w:p>
    <w:p w:rsidR="00C359B7" w:rsidRPr="00F750B1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1.5.1. Порядок, форма и место размещения информации по вопросам предоставления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Официальный сайт муниципального образования, информационный стенд Администрации </w:t>
      </w:r>
      <w:r w:rsidR="00ED1611">
        <w:rPr>
          <w:rFonts w:eastAsia="Times New Roman" w:cs="Times New Roman"/>
          <w:color w:val="000000"/>
          <w:szCs w:val="24"/>
          <w:lang w:eastAsia="ru-RU"/>
        </w:rPr>
        <w:t>Шп</w:t>
      </w:r>
      <w:r w:rsidR="00ED1611">
        <w:rPr>
          <w:rFonts w:eastAsia="Times New Roman" w:cs="Times New Roman"/>
          <w:color w:val="000000"/>
          <w:szCs w:val="24"/>
          <w:lang w:eastAsia="ru-RU"/>
        </w:rPr>
        <w:t>а</w:t>
      </w:r>
      <w:r w:rsidR="00ED1611">
        <w:rPr>
          <w:rFonts w:eastAsia="Times New Roman" w:cs="Times New Roman"/>
          <w:color w:val="000000"/>
          <w:szCs w:val="24"/>
          <w:lang w:eastAsia="ru-RU"/>
        </w:rPr>
        <w:t>гинского с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>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региональные государственные информационные системы – портал гос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дарственных и муниципальных услуг (функций) содержит следующую информацию: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о месте нахождения и графике работы Администрации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а также спос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бах получения указанной информации;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о справочных телефонах специалистов Администрации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предоста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ляющих муниципальную услугу;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об адресе официального сайта Администрации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 информационно-телекоммуникационной сети «Интернет» и адресе ее электронной почты;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об адресах портала государственных и муниципальных услуг (функций), Единого портала гос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дарственных и муниципальных услуг (функций);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перечне необходимых для предоставления муниципальной услуги документов, их формы,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разцы заполнения, способ получения, в том числе в электронной форме;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- извлечения из нормативных правовых актов, регулирующих предоставление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II. Стандарт предоставления муниципальной услуги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2.1. Наименование муниципальной услуги: «Дача письменных разъяснений налогопл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тельщикам по вопросам применения нормативных правовых актов муниципального образования о местных налогах и сборах» (далее - муниципальная услуга).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2.2. Наименование органа, предоставляющего муниципальную услугу: Администрации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Муниципальную услугу предоставляет специалист Администрации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ED1611"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(д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лее - специалист администрации).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2.3. Результат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Результатом предоставления муниципальной услуги является письменное разъяснение налог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плательщикам и налоговым агентам по вопросам применения нормативных правовых актов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ниципального образования о налогах и сборах.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 Срок предоставления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3" w:name="P62"/>
      <w:bookmarkEnd w:id="3"/>
      <w:r w:rsidRPr="00F750B1">
        <w:rPr>
          <w:rFonts w:eastAsia="Times New Roman" w:cs="Times New Roman"/>
          <w:color w:val="000000"/>
          <w:szCs w:val="24"/>
          <w:lang w:eastAsia="ru-RU"/>
        </w:rPr>
        <w:t>2.4.1. Обращения заявителей по вопросам применения нормативных правовых актов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ниципального образования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2.4.2. Оснований для приостановления предоставления муниципальной услуги законод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тельством Российской Федерации не предусмотрено.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2.4.3. Документ, являющийся результатом предоставления муниципальной услуги,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правляется адресату по почтовому адресу (адресу электронной почты) или вручается лично.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2.5. Правовые основания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4" w:name="P72"/>
      <w:bookmarkEnd w:id="4"/>
      <w:r w:rsidRPr="00F750B1">
        <w:rPr>
          <w:rFonts w:eastAsia="Times New Roman" w:cs="Times New Roman"/>
          <w:color w:val="000000"/>
          <w:szCs w:val="24"/>
          <w:lang w:eastAsia="ru-RU"/>
        </w:rPr>
        <w:t>2.6. Исчерпывающий перечень документов (их копий), требуемых на основании соотве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ствующих правовых актов для предоставления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2.6.1. Для предоставления муниципальной услуги заявитель (юридическое лицо, физич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ское лицо, индивидуальный предприниматель) направляет в Администрацию </w:t>
      </w:r>
      <w:r w:rsidR="003C6C37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ь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письменное обращение о предоставлении письменных разъяснений по вопросам примен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ния муниципальных правовых актов о налогах и сборах (далее - обращение).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ED1611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о предоставл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 письменных разъяснений по вопросам применения муниципальных правовых актов о нал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гах и сборах в письменной форме или в форме электронного документа.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щение;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наименование организации или фамилия, имя, отчество (при наличии) гражданина, направи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шего обращение;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содержание обращения;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подпись лица;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дата обращения.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случае необходимости в подтверждение своих доводов заявитель прилагает к письменному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ращению документы и материалы либо их копии.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2.6.4. Письменное обращение юридического лица оформляется на бланке с указанием 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2.6.5. Обращение, поступившее в форме электронного документа, подлежит рассмотр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нию в порядке, установленном настоящим Административным регламентом.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В обращении 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Заявитель вправе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личном приеме ответственным лицом администрации заявитель предъявляет документ, уд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стоверяющий его личность, и излагает содержание своего устного обращения.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ществление которых не предусмотрено нормативными правовыми актами, регулирующими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ношения, возникающие в связи с предоставлением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5" w:name="P88"/>
      <w:bookmarkEnd w:id="5"/>
      <w:r w:rsidRPr="00F750B1">
        <w:rPr>
          <w:rFonts w:eastAsia="Times New Roman" w:cs="Times New Roman"/>
          <w:color w:val="000000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Оснований для отказа в приеме документов, необходимых для предоставления Администрацией </w:t>
      </w:r>
      <w:r w:rsidR="003C6C37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муниципальной услуги, законодательством Российской Федерации не предусмотрено.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6" w:name="P92"/>
      <w:bookmarkEnd w:id="6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2.8.1. Если в письменном обращении не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указаны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фамилия гражданина, направившего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ращение, или почтовый адрес, по которому должен быть направлен ответ, ответ на обращение не дается.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2.8.2.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2.8.3.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текст письменного обращения не позволяет определить суть предложения,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явления или жалобы, ответ на обращение не дается, и оно не подлежит направлению на рассмо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рение в государственный орган, орган местного самоуправления или должностному лицу в соо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ветствии с их компетенцией, о чем в течение семи дней со дня регистрации обращения сообщ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ется гражданину, направившему обращение.</w:t>
      </w:r>
      <w:proofErr w:type="gramEnd"/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2.8.4.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в письменном обращении гражданина содержится вопрос, на который ему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однократно давались письменные ответы по существу в связи с ранее направляемыми обращ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данином по данному вопросу при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условии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>, что указанное обращение и ранее направляемые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дений.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вившему обращение, о недопустимости злоупотребления правом.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2.8.7. Заявитель вправе вновь направить обращение в Администрацию </w:t>
      </w:r>
      <w:r w:rsidR="003C6C37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>ь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 случае, если причины, по которым ответ по существу поставленных в обращении вопр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сов не мог быть дан, в последующем были устранены.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2.10. Срок регистрации запроса заявителя о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3C6C37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ционным стендам с образцами их заполнения и перечнем документов, необходимых для предо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тавления каждой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</w:t>
      </w:r>
      <w:r w:rsidR="003C6C37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размещаются следующие информационные материалы: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образцы заполнения бланков заявлений;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бланки заявлений;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часы приема специалистов администрации.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Кабинеты, предназначенные для приема заявителей, должны быть оборудованы стульями, ст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лами, канцелярскими принадлежностями, информационными табличками (вывесками).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2.12. Показатели доступности и качества муниципальной услуги: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сокращение количества документов, представляемых заявителями;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сокращение срока предоставления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профессиональная подготовка специалистов администрации, предоставляющих муниципал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ь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ную услугу.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внеочередное обслуживание участников ВОВ и инвалидов.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2.13. Иные требования, в том числе учитывающие особенности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пальных услуг в электронной форме и в МФЦ: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3C6C37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контактных телефонах и др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гой контактной информации для заявителей;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получения заявителем сведений о ходе выполнения запроса о предоставлении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ниципальной услуги в электронной форме;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- возможность для заявителя направить запрос в МФЦ.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III. Состав, последовательность и сроки выполнения </w:t>
      </w:r>
      <w:r w:rsidR="003C6C37">
        <w:rPr>
          <w:rFonts w:eastAsia="Times New Roman" w:cs="Times New Roman"/>
          <w:b/>
          <w:bCs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дминистративных процедур по пр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 Последовательность административных процедур.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прием и регистрация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рассмотрение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подготовка и направление ответа на обращение заявителю.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3.1.1. Прием и регистрация обращений.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Обращения, направленные посредством почтовой и факсимильной связи, и документы, связа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ные с их рассмотрением, первоначально поступают к специалисту, ответственному за прием и регистрацию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</w:t>
      </w:r>
      <w:r w:rsidR="00237844">
        <w:rPr>
          <w:rFonts w:eastAsia="Times New Roman" w:cs="Times New Roman"/>
          <w:color w:val="000000"/>
          <w:szCs w:val="24"/>
          <w:lang w:eastAsia="ru-RU"/>
        </w:rPr>
        <w:t xml:space="preserve"> администрации 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сельсов</w:t>
      </w:r>
      <w:r w:rsidR="00237844">
        <w:rPr>
          <w:rFonts w:eastAsia="Times New Roman" w:cs="Times New Roman"/>
          <w:color w:val="000000"/>
          <w:szCs w:val="24"/>
          <w:lang w:eastAsia="ru-RU"/>
        </w:rPr>
        <w:t>е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в установленном порядке как обычные письменные обращения.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Специалист, ответственный за прием и регистрацию документов, осуществляет первичную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течение 1 рабочего дня с момента регистрации обращения заявителя специалистом, ответс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венным за прием и регистрацию документов, проводится проверка обращения на соответствие требованиям, установленным </w:t>
      </w:r>
      <w:hyperlink r:id="rId8" w:anchor="P72#P72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пунктами 2.6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- </w:t>
      </w:r>
      <w:hyperlink r:id="rId9" w:anchor="P88#P88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2.7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Административного регламента.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ставляется акт об отсутствии соответствующих документов, который приобщается к обращению.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3.1.2. Рассмотрение обращений.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Прошедшие регистрацию письменные обращения передаются специалисту Администрации. Гл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ва </w:t>
      </w:r>
      <w:r w:rsidR="003C6C37">
        <w:rPr>
          <w:rFonts w:eastAsia="Times New Roman" w:cs="Times New Roman"/>
          <w:color w:val="000000"/>
          <w:szCs w:val="24"/>
          <w:lang w:eastAsia="ru-RU"/>
        </w:rPr>
        <w:t xml:space="preserve">администрации 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сельсовеа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определяет, относится ли к компетенции Администрации рассмотрение поставленных в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щении вопросов;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 характер, сроки действий и сроки рассмотрения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 исполнителя поручения;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ставит исполнение поручений и рассмотрение обращения на контроль.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Решением Главы </w:t>
      </w:r>
      <w:r w:rsidR="001E7A26">
        <w:rPr>
          <w:rFonts w:eastAsia="Times New Roman" w:cs="Times New Roman"/>
          <w:color w:val="000000"/>
          <w:szCs w:val="24"/>
          <w:lang w:eastAsia="ru-RU"/>
        </w:rPr>
        <w:t xml:space="preserve">администрации </w:t>
      </w:r>
      <w:r w:rsidR="001E7A26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заявителю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о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1E7A26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Специалист, ответственный за прием и регистрацию документов, в течение 1 рабочего дня с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мента передачи (поступления) документов от Главы </w:t>
      </w:r>
      <w:r w:rsidR="001E7A26">
        <w:rPr>
          <w:rFonts w:eastAsia="Times New Roman" w:cs="Times New Roman"/>
          <w:color w:val="000000"/>
          <w:szCs w:val="24"/>
          <w:lang w:eastAsia="ru-RU"/>
        </w:rPr>
        <w:t xml:space="preserve">администрации </w:t>
      </w:r>
      <w:r w:rsidR="001E7A26">
        <w:rPr>
          <w:rFonts w:eastAsia="Times New Roman" w:cs="Times New Roman"/>
          <w:bCs/>
          <w:color w:val="000000"/>
          <w:szCs w:val="24"/>
          <w:lang w:eastAsia="ru-RU"/>
        </w:rPr>
        <w:t>Шпагинского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редает обращение для рассмотрения по существу вместе с приложенными документами специ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листу администрации.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3.1.3. Подготовка и направление ответов на обращение.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0" w:anchor="P62#P62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п. 2.4.1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Административного регламента. Специалист Администрации рассматр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вает поступившее заявление и оформляет письменное разъяснение. Ответ на вопрос предоста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ляется в простой, четкой и понятной форме за подписью Главы </w:t>
      </w:r>
      <w:r w:rsidR="001E7A26">
        <w:rPr>
          <w:rFonts w:eastAsia="Times New Roman" w:cs="Times New Roman"/>
          <w:color w:val="000000"/>
          <w:szCs w:val="24"/>
          <w:lang w:eastAsia="ru-RU"/>
        </w:rPr>
        <w:t xml:space="preserve">Администрации Шпагинского 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либо лица, его замещающего. В ответе также указываются и фамилия, имя, отчество (при наличии), номер телефона должностного лица, ответственного за подготовку ответа на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После подписания ответа специалист, ответственный за прием и регистрацию документов, рег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Ответ на обращение, поступающее в форме электронного документа, направляется в форме эле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IV. Формы </w:t>
      </w:r>
      <w:proofErr w:type="gramStart"/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исполнением административного регламента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4.1. Порядок осуществления текущего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соблюдением и исполнением ответс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шений ответственными лицами.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(заместителем) Админис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рации проверок исполнения положений настоящего регламента, иных нормативных правовых актов.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 целях осуществления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полнотой и качеством предоставления муниципальной усл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ги проводятся плановые и внеплановые проверки. Плановые проверки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пальной услуги проводятся не чаще одного раза в три года в соответствии с планом проведения проверок, утвержденным руководителем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ки).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Внеплановые проверки предоставления муниципальной услуги проводятся по обращениям ф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зических, юридических лиц и индивидуальных предпринимателей, обращениям органов госуда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ственной власти, органов местного самоуправления, их должностных лиц, а также в целях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верки устранения нарушений, выявленных в ходе проведенной внеплановой проверки. Указа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ные обращения подлежат регистрации в день их поступления в системе электронного докуме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тооборота и делопроизводства Администрации.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 проведении проверки издается правовой акт Администрации о проведении проверки исполн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ния административного регламента по предоставлению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 результатам проведения проверки составляется акт, в котором должны быть указаны док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ментально подтвержденные факты нарушений, выявленные в ходе проверки, или отсутствие 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нии, а также выводы и предложения по устранению выявленных при проверке нарушений.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По результатам рассмотрения обращений, обратившимся дается письменный ответ.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4.3. Ответственность должностных лиц за решения и действия (бездействие), принима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мые (осуществляемые) в ходе предоставления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Должностные лица, уполномоченные на выполнение административных действий, предусмо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ренных настоящим регламентом, несут ответственность за соблюдение требований, действу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ю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щих нормативных правовых актов, в том числе за соблюдение сроков выполнения администр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тивных действий, полноту их совершения, соблюдение принципов поведения с заявителями,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хранность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Руководитель Администрации несет ответственность за обеспечение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за неисполнение или ненадлежащее исполнение административных процедур при предоставл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Должностные лица, виновные в неисполнении или ненадлежащем исполнении требований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стоящего Административного регламента, привлекаются к ответственности в порядке, устано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ленном действующим законодательством РФ.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V. Досудебный (внесудебный) порядок обжалования решений и действий (бездействия) о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гана, предоставляющего муниципальную услугу, а также их должностных лиц, муниц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пальных служащих, работников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5.1. Заявители либо их представители имеют право на досудебное (внесудебное) обжал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вание решений и действий (бездействия), принятых (осуществляемых) в ходе предоставления муниципальной услуги.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нального центра, работника многофункционального центра являются: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1) нарушение срока регистрации запроса заявителя о предоставлении муниципальной услуги, з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проса указанного в статье 15.1 Федерального закона № 210-ФЗ;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центра, работника многофункционального центра возможно в случае, если на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4) отказ в приеме документов, предоставление которых предусмотрено нормативными правов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ы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ми актами Российской Федерации, нормативными правовыми актами субъектов Российской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дерации, муниципальными правовыми актами для предоставления муниципальной услуги, у за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вителя;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деральными законами и принятыми в соответствии с ними иными нормативными правовыми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тами Российской Федерации, нормативными правовыми актами субъектов Российской Федер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ции, муниципальными правовыми актами;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но в случае, если на многофункциональный центр, решения и действия (бездействие) которого 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>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ь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6) затребование с заявителя при предоставлении муниципальной услуги платы, не предусмо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ренной нормативными правовыми актами Российской Федерации, нормативными правовыми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тами субъектов Российской Федерации, муниципальными правовыми актами;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7) отказ органа, предоставляющего муниципальную услугу, должностного лица органа, предо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тавляющего муниципальную услугу, многофункционального центра, работника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8) нарушение срока или порядка выдачи документов по результатам предоставления муниц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центра, работника многофункционального центра возможно в случае, если на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10) требование у заявителя при предоставлении муниципальной услуги документов или инфо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лении муниципальной услуги, за исключением случаев, предусмотренных пунктом 4 части 1 ст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тьи 7 Федерального закона № 210-ФЗ.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услугу, МФЦ. Жалобы на решения и действия (безде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й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ствие) руководителя органа, предоставляющего муниципальную услугу, подаются в вышесто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вия (бездействие) работника МФЦ подаются руководителю многофункционального центра.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ципальную услугу, ЕПГУ, а также может быть принята при личном приеме заявителя.</w:t>
      </w:r>
      <w:proofErr w:type="gramEnd"/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 5 ст. 11.2 Федерального закона № 210-ФЗ.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>В письменной жалобе в обязательном порядке указываются: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щего, филиала, отдела, удаленного МФЦ, его руководителя и (или) работника, решения и дейс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вия (бездействие) которых обжалуются;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фамилия, имя, отчество (последнее - при наличии), сведения о месте жительства заявителя -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зического лица, либо наименование, сведения о месте нахождения заявителя - юридического 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ца, а также номер (номера) контактного телефона, адрес (адреса) электронной почты (при нал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чии) и почтовый адрес, по которым должен быть направлен ответ заявителю;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сведения об обжалуемых решениях и действиях (бездействии) органа, предоставляющего 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ниципальную услугу, должностного лица органа, предоставляющего муниципальную услугу, 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бо государственного или муниципального служащего, филиала, отдела, удаленного рабочего места МФЦ, его работника;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муниципальную услугу, либо государственного или муниципального служащего, филиала, 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дела, удаленного рабочего места МФЦ, его работника. Заявителем могут быть представлены 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кументы (при наличии), подтверждающие доводы заявителя, либо их копии.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5.5. Заявитель имеет право на получение информации и документов, необходимых для 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ставления и обоснования жалобы, в случаях, установленных ст. 11.1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5.6.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Жалоба, поступившая в орган, предоставляющий муниципальную услугу,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пальную услугу, МФЦ в приеме документов у заявителя либо в исправлении допущенных опеч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дней со дня ее регистрации.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5.7. По результатам рассмотрения жалобы принимается одно из следующих решений: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1) жалоба удовлетворяется, в том числе в форме отмены принятого решения, исправления доп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щенных опечаток и ошибок в выданных в результате предоставления муниципальной услуги 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кументах, возврата заявителю денежных средств, взимание которых не предусмотрено норм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тивными правовыми актами Российской Федерации, нормативными правовыми, субъектов Ро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сийской Федерации, муниципальными правовыми актами;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2) в удовлетворении жалобы отказывается: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тивированный ответ о результатах рассмотрения жалобы.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случае признания жалобы подлежащей удовлетворению, в ответе заявителю дается информ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ция о действиях, осуществляемых органом, предоставляющим муниципальную услугу, мног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неудобства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случае признания жалобы, не подлежащей удовлетворению, в ответе заявителю даются арг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ментированные разъяснения о причинах принятого решения, а также информация о порядке 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жалования принятого решения.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рассмотрения жалобы признаков состава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министративного правонарушения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1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к Административному регламенту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форма заявления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В___________________________________________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i/>
          <w:iCs/>
          <w:color w:val="000000"/>
          <w:szCs w:val="24"/>
          <w:lang w:eastAsia="ru-RU"/>
        </w:rPr>
        <w:t>(указать наименование Уполномоченного органа)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от 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(ФИО физического лица)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(ФИО руководителя организации)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(адрес)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(контактный телефон)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ЗАЯВЛЕНИЕ</w:t>
      </w: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по</w:t>
      </w:r>
      <w:r w:rsidRPr="00C53CE9">
        <w:rPr>
          <w:rFonts w:eastAsia="Times New Roman" w:cs="Times New Roman"/>
          <w:b/>
          <w:bCs/>
          <w:color w:val="000000"/>
          <w:spacing w:val="8"/>
          <w:szCs w:val="24"/>
          <w:lang w:eastAsia="ru-RU"/>
        </w:rPr>
        <w:t xml:space="preserve"> предоставлению письменных</w:t>
      </w:r>
      <w:r w:rsidRPr="00C53CE9">
        <w:rPr>
          <w:rFonts w:eastAsia="Times New Roman" w:cs="Times New Roman"/>
          <w:color w:val="000000"/>
          <w:spacing w:val="8"/>
          <w:szCs w:val="24"/>
          <w:lang w:eastAsia="ru-RU"/>
        </w:rPr>
        <w:t xml:space="preserve"> </w:t>
      </w:r>
      <w:r w:rsidRPr="00C53CE9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разъяснений по вопросам применения</w:t>
      </w: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муниципальных правовых актов о местных налогах и сборах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Прошу дать разъяснение по вопросу______________________________________________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Заявитель: 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C53CE9">
        <w:rPr>
          <w:rFonts w:eastAsia="Times New Roman" w:cs="Times New Roman"/>
          <w:color w:val="000000"/>
          <w:szCs w:val="24"/>
          <w:lang w:eastAsia="ru-RU"/>
        </w:rPr>
        <w:t>(Ф.И.О., должность представителя _____________________(подпись)</w:t>
      </w:r>
      <w:proofErr w:type="gramEnd"/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юридического лица; Ф.И.О. гражданина)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"__"__________ 20____ г. М.П.</w:t>
      </w:r>
    </w:p>
    <w:p w:rsidR="00C359B7" w:rsidRPr="00C53CE9" w:rsidRDefault="00C359B7" w:rsidP="00C53CE9">
      <w:pPr>
        <w:spacing w:line="276" w:lineRule="atLeas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E7A26" w:rsidRDefault="001E7A26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2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к Административному регламенту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БЛОК-СХЕМА ПРЕДОСТАВЛЕНИЯ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МУНИЦИПАЛЬН</w:t>
      </w:r>
      <w:r w:rsidRPr="00C53CE9">
        <w:rPr>
          <w:rFonts w:eastAsia="Times New Roman" w:cs="Times New Roman"/>
          <w:color w:val="000000"/>
          <w:szCs w:val="24"/>
          <w:lang w:eastAsia="ru-RU"/>
        </w:rPr>
        <w:t>О</w:t>
      </w:r>
      <w:r w:rsidRPr="00C53CE9">
        <w:rPr>
          <w:rFonts w:eastAsia="Times New Roman" w:cs="Times New Roman"/>
          <w:color w:val="000000"/>
          <w:szCs w:val="24"/>
          <w:lang w:eastAsia="ru-RU"/>
        </w:rPr>
        <w:t>ГО ОБРАЗОВАНИЯ О НАЛОГАХ И СБОРАХ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Прием и регистрация заявления и приложенных к нему документов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Рассмотрение заявления и документов, принятие решения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о предоставлении письменных разъяснений по вопросам применения муниципал</w:t>
            </w:r>
            <w:r w:rsidRPr="00C53CE9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C53CE9">
              <w:rPr>
                <w:rFonts w:eastAsia="Times New Roman" w:cs="Times New Roman"/>
                <w:szCs w:val="24"/>
                <w:lang w:eastAsia="ru-RU"/>
              </w:rPr>
              <w:t>ных правовых актов о налогах и сборах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rPr>
          <w:trHeight w:val="883"/>
        </w:trPr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Направление результатов рассмотрения заявления</w:t>
            </w: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" w:name="Дата"/>
      <w:bookmarkEnd w:id="7"/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53CE9"/>
    <w:sectPr w:rsidR="00C359B7" w:rsidSect="006E582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7524B6"/>
    <w:multiLevelType w:val="multilevel"/>
    <w:tmpl w:val="2FA08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77D37"/>
    <w:rsid w:val="00011C88"/>
    <w:rsid w:val="0008566C"/>
    <w:rsid w:val="001114A1"/>
    <w:rsid w:val="00117F08"/>
    <w:rsid w:val="001552C7"/>
    <w:rsid w:val="001725EE"/>
    <w:rsid w:val="00185516"/>
    <w:rsid w:val="001A4F7C"/>
    <w:rsid w:val="001B2342"/>
    <w:rsid w:val="001E7A26"/>
    <w:rsid w:val="002017D5"/>
    <w:rsid w:val="002041F3"/>
    <w:rsid w:val="00207432"/>
    <w:rsid w:val="00237844"/>
    <w:rsid w:val="002400E4"/>
    <w:rsid w:val="00282941"/>
    <w:rsid w:val="0029541F"/>
    <w:rsid w:val="002D75A9"/>
    <w:rsid w:val="002E5AC4"/>
    <w:rsid w:val="00340C6A"/>
    <w:rsid w:val="003C48C0"/>
    <w:rsid w:val="003C6C37"/>
    <w:rsid w:val="003D03E3"/>
    <w:rsid w:val="003F3595"/>
    <w:rsid w:val="00412244"/>
    <w:rsid w:val="004178F4"/>
    <w:rsid w:val="004419D2"/>
    <w:rsid w:val="0049655E"/>
    <w:rsid w:val="004B61B6"/>
    <w:rsid w:val="004D6CD1"/>
    <w:rsid w:val="00535EF2"/>
    <w:rsid w:val="00580CA9"/>
    <w:rsid w:val="005B62AB"/>
    <w:rsid w:val="00626936"/>
    <w:rsid w:val="00656F42"/>
    <w:rsid w:val="00670702"/>
    <w:rsid w:val="00697D69"/>
    <w:rsid w:val="006E5829"/>
    <w:rsid w:val="006F2B32"/>
    <w:rsid w:val="00702677"/>
    <w:rsid w:val="00763840"/>
    <w:rsid w:val="007C3B7F"/>
    <w:rsid w:val="007D77EE"/>
    <w:rsid w:val="007E3D6F"/>
    <w:rsid w:val="00804B4A"/>
    <w:rsid w:val="00821863"/>
    <w:rsid w:val="0082485E"/>
    <w:rsid w:val="00896119"/>
    <w:rsid w:val="008A0ABA"/>
    <w:rsid w:val="008E6629"/>
    <w:rsid w:val="00982A99"/>
    <w:rsid w:val="00A2148F"/>
    <w:rsid w:val="00A21762"/>
    <w:rsid w:val="00A24E36"/>
    <w:rsid w:val="00A274E3"/>
    <w:rsid w:val="00A42334"/>
    <w:rsid w:val="00A54905"/>
    <w:rsid w:val="00A85838"/>
    <w:rsid w:val="00AC0C20"/>
    <w:rsid w:val="00B66C6B"/>
    <w:rsid w:val="00B87DA4"/>
    <w:rsid w:val="00C359B7"/>
    <w:rsid w:val="00C44A3D"/>
    <w:rsid w:val="00C53CE9"/>
    <w:rsid w:val="00C87970"/>
    <w:rsid w:val="00CC7626"/>
    <w:rsid w:val="00CF46CC"/>
    <w:rsid w:val="00D02A78"/>
    <w:rsid w:val="00D04535"/>
    <w:rsid w:val="00D1688B"/>
    <w:rsid w:val="00D60391"/>
    <w:rsid w:val="00D77D37"/>
    <w:rsid w:val="00D81A7E"/>
    <w:rsid w:val="00D87F57"/>
    <w:rsid w:val="00DA5669"/>
    <w:rsid w:val="00DC0847"/>
    <w:rsid w:val="00DC0DDD"/>
    <w:rsid w:val="00DD494E"/>
    <w:rsid w:val="00DE1174"/>
    <w:rsid w:val="00DE409D"/>
    <w:rsid w:val="00E32E1E"/>
    <w:rsid w:val="00E6668B"/>
    <w:rsid w:val="00EB4987"/>
    <w:rsid w:val="00ED1611"/>
    <w:rsid w:val="00F028DD"/>
    <w:rsid w:val="00F23A75"/>
    <w:rsid w:val="00F750B1"/>
    <w:rsid w:val="00F83DB8"/>
    <w:rsid w:val="00F8768F"/>
    <w:rsid w:val="00F97DEC"/>
    <w:rsid w:val="00FA0C3D"/>
    <w:rsid w:val="00FA1A52"/>
    <w:rsid w:val="00FE1324"/>
    <w:rsid w:val="00F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E582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8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4F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87970"/>
    <w:rPr>
      <w:rFonts w:ascii="Times New Roman" w:hAnsi="Times New Roman"/>
      <w:sz w:val="24"/>
    </w:rPr>
  </w:style>
  <w:style w:type="paragraph" w:styleId="a5">
    <w:name w:val="Body Text"/>
    <w:aliases w:val="Знак1 Знак, Знак1 Знак"/>
    <w:basedOn w:val="a"/>
    <w:link w:val="a6"/>
    <w:uiPriority w:val="99"/>
    <w:rsid w:val="006E5829"/>
    <w:pPr>
      <w:shd w:val="clear" w:color="auto" w:fill="FFFFFF"/>
      <w:spacing w:after="240" w:line="283" w:lineRule="exact"/>
      <w:jc w:val="right"/>
    </w:pPr>
    <w:rPr>
      <w:rFonts w:eastAsia="Arial Unicode MS" w:cs="Times New Roman"/>
      <w:sz w:val="22"/>
      <w:lang w:eastAsia="ru-RU"/>
    </w:rPr>
  </w:style>
  <w:style w:type="character" w:customStyle="1" w:styleId="a6">
    <w:name w:val="Основной текст Знак"/>
    <w:aliases w:val="Знак1 Знак Знак, Знак1 Знак Знак"/>
    <w:basedOn w:val="a0"/>
    <w:link w:val="a5"/>
    <w:uiPriority w:val="99"/>
    <w:rsid w:val="006E5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8">
    <w:name w:val="Title"/>
    <w:basedOn w:val="a"/>
    <w:link w:val="a9"/>
    <w:qFormat/>
    <w:rsid w:val="006E582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E5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2148F"/>
    <w:rPr>
      <w:color w:val="0000FF" w:themeColor="hyperlink"/>
      <w:u w:val="single"/>
    </w:rPr>
  </w:style>
  <w:style w:type="character" w:styleId="ab">
    <w:name w:val="Strong"/>
    <w:basedOn w:val="a0"/>
    <w:qFormat/>
    <w:rsid w:val="00D60391"/>
    <w:rPr>
      <w:b/>
      <w:bCs/>
    </w:rPr>
  </w:style>
  <w:style w:type="character" w:customStyle="1" w:styleId="blk">
    <w:name w:val="blk"/>
    <w:basedOn w:val="a0"/>
    <w:rsid w:val="00C87970"/>
  </w:style>
  <w:style w:type="paragraph" w:customStyle="1" w:styleId="Standard">
    <w:name w:val="Standard"/>
    <w:rsid w:val="00C87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link w:val="ad"/>
    <w:uiPriority w:val="1"/>
    <w:qFormat/>
    <w:rsid w:val="008A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8A0ABA"/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8A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0ABA"/>
    <w:rPr>
      <w:rFonts w:cs="Times New Roman"/>
      <w:color w:val="106BBE"/>
    </w:rPr>
  </w:style>
  <w:style w:type="paragraph" w:customStyle="1" w:styleId="ConsPlusNonformat">
    <w:name w:val="ConsPlusNonformat"/>
    <w:next w:val="a"/>
    <w:uiPriority w:val="99"/>
    <w:rsid w:val="008A0A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8A0ABA"/>
  </w:style>
  <w:style w:type="table" w:styleId="af0">
    <w:name w:val="Table Grid"/>
    <w:basedOn w:val="a1"/>
    <w:uiPriority w:val="39"/>
    <w:rsid w:val="00E6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666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66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6668B"/>
    <w:pPr>
      <w:spacing w:before="60"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6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кст сноски"/>
    <w:basedOn w:val="a"/>
    <w:rsid w:val="00E6668B"/>
    <w:pPr>
      <w:widowControl w:val="0"/>
      <w:spacing w:after="0" w:line="240" w:lineRule="auto"/>
    </w:pPr>
    <w:rPr>
      <w:rFonts w:ascii="Gelvetsky 12pt" w:eastAsia="Times New Roman" w:hAnsi="Gelvetsky 12pt" w:cs="Times New Roman"/>
      <w:szCs w:val="20"/>
      <w:lang w:val="en-US" w:eastAsia="ru-RU"/>
    </w:rPr>
  </w:style>
  <w:style w:type="paragraph" w:customStyle="1" w:styleId="110">
    <w:name w:val="заголовок 11"/>
    <w:basedOn w:val="a"/>
    <w:next w:val="a"/>
    <w:rsid w:val="00E6668B"/>
    <w:pPr>
      <w:keepNext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DE409D"/>
    <w:rPr>
      <w:i/>
      <w:iCs/>
    </w:rPr>
  </w:style>
  <w:style w:type="paragraph" w:customStyle="1" w:styleId="21">
    <w:name w:val="Основной текст 21"/>
    <w:basedOn w:val="a"/>
    <w:rsid w:val="00AC0C20"/>
    <w:pPr>
      <w:shd w:val="clear" w:color="auto" w:fill="FFFFFF"/>
      <w:suppressAutoHyphens/>
      <w:spacing w:after="0" w:line="240" w:lineRule="auto"/>
      <w:jc w:val="center"/>
    </w:pPr>
    <w:rPr>
      <w:rFonts w:eastAsia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9;&#1072;&#1088;&#1080;&#1085;&#1089;&#1082;&#1080;&#1081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BFC9E-F0FE-481D-B1AD-CB82715D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5941</Words>
  <Characters>33867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Terminal</cp:lastModifiedBy>
  <cp:revision>43</cp:revision>
  <cp:lastPrinted>2021-06-17T03:51:00Z</cp:lastPrinted>
  <dcterms:created xsi:type="dcterms:W3CDTF">2021-01-18T08:42:00Z</dcterms:created>
  <dcterms:modified xsi:type="dcterms:W3CDTF">2021-06-17T03:52:00Z</dcterms:modified>
</cp:coreProperties>
</file>