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A6" w:rsidRDefault="004A6EA6" w:rsidP="004A6EA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A6EA6" w:rsidRDefault="004A6EA6" w:rsidP="004A6EA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A6EA6" w:rsidRDefault="004A6EA6" w:rsidP="004A6EA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A6EA6" w:rsidRDefault="008D7A1C" w:rsidP="004A6EA6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38.7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01116617" r:id="rId6"/>
        </w:pict>
      </w:r>
      <w:r w:rsidR="004A6EA6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4A6EA6" w:rsidRDefault="004A6EA6" w:rsidP="004A6EA6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4A6EA6" w:rsidRDefault="004A6EA6" w:rsidP="004A6EA6">
      <w:pPr>
        <w:rPr>
          <w:b/>
          <w:caps/>
          <w:spacing w:val="20"/>
          <w:sz w:val="26"/>
          <w:szCs w:val="26"/>
        </w:rPr>
      </w:pPr>
    </w:p>
    <w:p w:rsidR="004A6EA6" w:rsidRDefault="004A6EA6" w:rsidP="004A6EA6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4A6EA6" w:rsidRDefault="004A6EA6" w:rsidP="004A6EA6">
      <w:pPr>
        <w:rPr>
          <w:rFonts w:ascii="Arial" w:hAnsi="Arial"/>
        </w:rPr>
      </w:pPr>
    </w:p>
    <w:p w:rsidR="004A6EA6" w:rsidRDefault="004A6EA6" w:rsidP="004A6EA6">
      <w:pPr>
        <w:rPr>
          <w:rFonts w:ascii="Arial" w:hAnsi="Arial"/>
        </w:rPr>
      </w:pPr>
      <w:r>
        <w:rPr>
          <w:rFonts w:ascii="Arial" w:hAnsi="Arial"/>
        </w:rPr>
        <w:t>09.10.2018                                                                                                            № 37</w:t>
      </w:r>
    </w:p>
    <w:p w:rsidR="004A6EA6" w:rsidRDefault="004A6EA6" w:rsidP="004A6EA6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4358"/>
        <w:gridCol w:w="5242"/>
      </w:tblGrid>
      <w:tr w:rsidR="004A6EA6" w:rsidTr="004A6EA6">
        <w:tc>
          <w:tcPr>
            <w:tcW w:w="4361" w:type="dxa"/>
            <w:hideMark/>
          </w:tcPr>
          <w:p w:rsidR="004A6EA6" w:rsidRDefault="004A6EA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4A6EA6" w:rsidRDefault="004A6EA6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Гришинский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Алтайского края за третий квартал 2018 года</w:t>
            </w:r>
          </w:p>
        </w:tc>
        <w:tc>
          <w:tcPr>
            <w:tcW w:w="5245" w:type="dxa"/>
          </w:tcPr>
          <w:p w:rsidR="004A6EA6" w:rsidRDefault="004A6EA6">
            <w:pPr>
              <w:pStyle w:val="3"/>
              <w:spacing w:line="276" w:lineRule="auto"/>
              <w:rPr>
                <w:color w:val="FF0000"/>
                <w:lang w:eastAsia="en-US"/>
              </w:rPr>
            </w:pPr>
          </w:p>
        </w:tc>
      </w:tr>
    </w:tbl>
    <w:p w:rsidR="004A6EA6" w:rsidRDefault="004A6EA6" w:rsidP="004A6EA6"/>
    <w:p w:rsidR="004A6EA6" w:rsidRDefault="004A6EA6" w:rsidP="004A6E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статьёй 50 Устава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решением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20.12.2013 № 33 «Об утверждении Положения о бюджетном устройстве,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края», администрация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4A6EA6" w:rsidRDefault="004A6EA6" w:rsidP="004A6EA6">
      <w:pPr>
        <w:ind w:firstLine="708"/>
        <w:jc w:val="both"/>
        <w:rPr>
          <w:sz w:val="26"/>
          <w:szCs w:val="26"/>
        </w:rPr>
      </w:pPr>
    </w:p>
    <w:p w:rsidR="004A6EA6" w:rsidRDefault="004A6EA6" w:rsidP="004A6EA6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ПОСТАНОВЛЯЕТ:</w:t>
      </w:r>
    </w:p>
    <w:p w:rsidR="004A6EA6" w:rsidRDefault="004A6EA6" w:rsidP="004A6EA6">
      <w:pPr>
        <w:shd w:val="clear" w:color="auto" w:fill="FFFFFF"/>
        <w:jc w:val="center"/>
        <w:rPr>
          <w:sz w:val="26"/>
          <w:szCs w:val="26"/>
        </w:rPr>
      </w:pPr>
    </w:p>
    <w:p w:rsidR="004A6EA6" w:rsidRDefault="004A6EA6" w:rsidP="004A6E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отчет об исполнении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третий квартал 2018 года (прилагается).</w:t>
      </w:r>
    </w:p>
    <w:p w:rsidR="004A6EA6" w:rsidRDefault="004A6EA6" w:rsidP="004A6E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постоянную комиссию по законодательству, вопросам законности и правопорядка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4A6EA6" w:rsidRDefault="004A6EA6" w:rsidP="004A6E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обнародовать на информационном стенде в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и в поселенческой библиотеке.</w:t>
      </w:r>
    </w:p>
    <w:p w:rsidR="004A6EA6" w:rsidRDefault="004A6EA6" w:rsidP="004A6E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4A6EA6" w:rsidRDefault="004A6EA6" w:rsidP="004A6EA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A6EA6" w:rsidRDefault="004A6EA6" w:rsidP="004A6EA6">
      <w:pPr>
        <w:jc w:val="both"/>
        <w:rPr>
          <w:sz w:val="26"/>
          <w:szCs w:val="26"/>
        </w:rPr>
      </w:pPr>
    </w:p>
    <w:p w:rsidR="004A6EA6" w:rsidRDefault="004A6EA6" w:rsidP="004A6EA6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4A6EA6" w:rsidRDefault="004A6EA6" w:rsidP="004A6EA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A6EA6" w:rsidRDefault="004A6EA6" w:rsidP="004A6EA6">
      <w:pPr>
        <w:jc w:val="center"/>
        <w:rPr>
          <w:b/>
          <w:caps/>
          <w:spacing w:val="20"/>
          <w:sz w:val="28"/>
          <w:szCs w:val="28"/>
        </w:rPr>
      </w:pPr>
    </w:p>
    <w:p w:rsidR="004A6EA6" w:rsidRDefault="004A6EA6" w:rsidP="004A6EA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A6EA6" w:rsidRDefault="004A6EA6" w:rsidP="004A6EA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A6EA6" w:rsidRDefault="004A6EA6" w:rsidP="004A6EA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A6EA6" w:rsidRDefault="004A6EA6" w:rsidP="004A6EA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A6EA6" w:rsidRDefault="004A6EA6" w:rsidP="004A6EA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D7A1C" w:rsidRDefault="008D7A1C" w:rsidP="004A6EA6">
      <w:pPr>
        <w:ind w:left="5040"/>
        <w:rPr>
          <w:sz w:val="26"/>
          <w:szCs w:val="26"/>
        </w:rPr>
      </w:pPr>
    </w:p>
    <w:p w:rsidR="004A6EA6" w:rsidRDefault="004A6EA6" w:rsidP="004A6EA6">
      <w:pPr>
        <w:ind w:left="504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 xml:space="preserve">ПРИЛОЖЕНИЕ  </w:t>
      </w:r>
    </w:p>
    <w:p w:rsidR="004A6EA6" w:rsidRDefault="004A6EA6" w:rsidP="004A6EA6">
      <w:pPr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4A6EA6" w:rsidRDefault="004A6EA6" w:rsidP="004A6EA6">
      <w:pPr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 от 09.10.2018  № 37 </w:t>
      </w:r>
    </w:p>
    <w:p w:rsidR="004A6EA6" w:rsidRDefault="004A6EA6" w:rsidP="004A6EA6">
      <w:pPr>
        <w:ind w:left="5040"/>
        <w:rPr>
          <w:sz w:val="26"/>
          <w:szCs w:val="26"/>
        </w:rPr>
      </w:pPr>
    </w:p>
    <w:p w:rsidR="004A6EA6" w:rsidRDefault="004A6EA6" w:rsidP="004A6EA6">
      <w:pPr>
        <w:jc w:val="both"/>
        <w:rPr>
          <w:sz w:val="26"/>
          <w:szCs w:val="26"/>
        </w:rPr>
      </w:pPr>
      <w:r>
        <w:rPr>
          <w:sz w:val="26"/>
          <w:szCs w:val="26"/>
        </w:rPr>
        <w:t>ОТЧЕТ ОБ ИСПОЛНЕНИИ БЮДЖЕТА  МУНИЦИПАЛЬНОГО ОБРАЗОВАНИЯ ГРИШИНСКИЙ СЕЛЬСОВЕТ  ЗАРИНСКОГО РАЙОНА АЛТАЙСКОГО КРАЯ ЗА ТРЕТИЙ КВАРТАЛ 2018 ГОДА</w:t>
      </w:r>
    </w:p>
    <w:p w:rsidR="004A6EA6" w:rsidRDefault="004A6EA6" w:rsidP="004A6EA6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3"/>
        <w:gridCol w:w="1622"/>
        <w:gridCol w:w="1683"/>
      </w:tblGrid>
      <w:tr w:rsidR="004A6EA6" w:rsidTr="004A6EA6">
        <w:trPr>
          <w:trHeight w:val="460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 доходов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Уточнённый план года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Исполнение за третий квартал 2018 года</w:t>
            </w:r>
          </w:p>
        </w:tc>
      </w:tr>
      <w:tr w:rsidR="004A6EA6" w:rsidTr="004A6EA6">
        <w:trPr>
          <w:trHeight w:val="485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              ДОХОДЫ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A6" w:rsidRDefault="004A6EA6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A6" w:rsidRDefault="004A6EA6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Налоги на прибыль, доходы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38,6</w:t>
            </w: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 на доходы физических лиц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38,6</w:t>
            </w: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Налоги на совокупный доход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2,2</w:t>
            </w: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Единый сельскохозяйственный налог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2,2</w:t>
            </w: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Налоги на имущество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1,8</w:t>
            </w: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 на имущество физических лиц, взимаемый по ставкам</w:t>
            </w:r>
            <w:r>
              <w:rPr>
                <w:bCs/>
                <w:sz w:val="26"/>
                <w:szCs w:val="26"/>
                <w:lang w:eastAsia="en-US"/>
              </w:rPr>
              <w:t>, применяемым к объектам налогообложения, расположенным в границах поселений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1,8</w:t>
            </w: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Земельный налог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294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74,3</w:t>
            </w: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43,8</w:t>
            </w: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30,5</w:t>
            </w: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Государственная пошлина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5,2</w:t>
            </w: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52,6</w:t>
            </w: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>
              <w:rPr>
                <w:bCs/>
                <w:sz w:val="26"/>
                <w:szCs w:val="26"/>
                <w:lang w:eastAsia="en-US"/>
              </w:rPr>
              <w:lastRenderedPageBreak/>
              <w:t>бюджетных и автономных учреждений)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52,6</w:t>
            </w: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lastRenderedPageBreak/>
              <w:t>Доходы от оказания платных услуг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73</w:t>
            </w: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73</w:t>
            </w: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</w:t>
            </w: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Итого собственных доходов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634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251,7</w:t>
            </w: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A6" w:rsidRDefault="004A6EA6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A6" w:rsidRDefault="004A6EA6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Дотация бюджету  поселения на выравнивание  бюджетной обеспеченности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211,9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159,5</w:t>
            </w: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Дотация бюджету поселения на поддержку мер по обеспечению сбалансированности бюджетов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812,4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121</w:t>
            </w: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95,3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41,2</w:t>
            </w: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Субвенции бюджету поселения на осуществление полномочий по первичному воинскому учету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38,3</w:t>
            </w: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Субвенция на финансирование административной комиссии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5,5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4,3</w:t>
            </w: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223,5</w:t>
            </w: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-16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-16</w:t>
            </w: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Итого безвозмездных поступлений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1473,1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571,6</w:t>
            </w:r>
          </w:p>
        </w:tc>
      </w:tr>
      <w:tr w:rsidR="004A6EA6" w:rsidTr="004A6EA6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 доходов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2107,1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823,5</w:t>
            </w:r>
          </w:p>
        </w:tc>
      </w:tr>
    </w:tbl>
    <w:p w:rsidR="004A6EA6" w:rsidRDefault="004A6EA6" w:rsidP="004A6EA6">
      <w:pPr>
        <w:jc w:val="center"/>
        <w:rPr>
          <w:b/>
          <w:sz w:val="26"/>
          <w:szCs w:val="26"/>
        </w:rPr>
      </w:pPr>
    </w:p>
    <w:p w:rsidR="004A6EA6" w:rsidRDefault="004A6EA6" w:rsidP="004A6EA6">
      <w:pPr>
        <w:jc w:val="both"/>
        <w:rPr>
          <w:sz w:val="26"/>
          <w:szCs w:val="26"/>
        </w:rPr>
      </w:pPr>
      <w:r>
        <w:rPr>
          <w:sz w:val="26"/>
          <w:szCs w:val="26"/>
        </w:rPr>
        <w:t>ВЕДОМСТВЕННАЯ СТРУКТУРА РАСХОДОВ БЮДЖЕТА МУНИЦИПАЛЬНОГО ОБРАЗОВАНИЯ ГРИШИНСКИЙ  СЕЛЬСОВЕТ ЗАРИНСКОГО РАЙОНА АЛТАЙСКОГО КРАЯ ЗА ТРЕТИЙ КВАРТАЛ 2018 ГОДА</w:t>
      </w:r>
    </w:p>
    <w:p w:rsidR="004A6EA6" w:rsidRDefault="004A6EA6" w:rsidP="004A6EA6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</w:t>
      </w: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3"/>
        <w:gridCol w:w="1701"/>
        <w:gridCol w:w="1701"/>
      </w:tblGrid>
      <w:tr w:rsidR="004A6EA6" w:rsidTr="004A6EA6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Уточнённый план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Исполнение за третий квартал 2018 года</w:t>
            </w:r>
          </w:p>
        </w:tc>
      </w:tr>
      <w:tr w:rsidR="004A6EA6" w:rsidTr="004A6EA6">
        <w:trPr>
          <w:trHeight w:val="422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4A6EA6" w:rsidTr="004A6EA6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229,6</w:t>
            </w:r>
          </w:p>
        </w:tc>
      </w:tr>
      <w:tr w:rsidR="004A6EA6" w:rsidTr="004A6EA6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Центральный аппарат местного органа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129,8</w:t>
            </w:r>
          </w:p>
        </w:tc>
      </w:tr>
      <w:tr w:rsidR="004A6EA6" w:rsidTr="004A6EA6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  функционирование административной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4,3</w:t>
            </w:r>
          </w:p>
        </w:tc>
      </w:tr>
      <w:tr w:rsidR="004A6EA6" w:rsidTr="004A6EA6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ind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ind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222,6</w:t>
            </w:r>
          </w:p>
        </w:tc>
      </w:tr>
      <w:tr w:rsidR="004A6EA6" w:rsidTr="004A6EA6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 осуществление первичного воинского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34,9</w:t>
            </w:r>
          </w:p>
        </w:tc>
      </w:tr>
      <w:tr w:rsidR="004A6EA6" w:rsidTr="004A6EA6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4A6EA6" w:rsidTr="004A6EA6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Содействие занятости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59,9</w:t>
            </w:r>
          </w:p>
        </w:tc>
      </w:tr>
      <w:tr w:rsidR="004A6EA6" w:rsidTr="004A6EA6">
        <w:trPr>
          <w:trHeight w:val="401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94,8</w:t>
            </w:r>
          </w:p>
        </w:tc>
      </w:tr>
      <w:tr w:rsidR="004A6EA6" w:rsidTr="004A6EA6">
        <w:trPr>
          <w:trHeight w:val="401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75,8</w:t>
            </w:r>
          </w:p>
        </w:tc>
      </w:tr>
      <w:tr w:rsidR="004A6EA6" w:rsidTr="004A6EA6">
        <w:trPr>
          <w:trHeight w:val="401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</w:tr>
      <w:tr w:rsidR="004A6EA6" w:rsidTr="004A6EA6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167,2</w:t>
            </w:r>
          </w:p>
        </w:tc>
      </w:tr>
      <w:tr w:rsidR="004A6EA6" w:rsidTr="004A6EA6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36,1</w:t>
            </w:r>
          </w:p>
        </w:tc>
      </w:tr>
      <w:tr w:rsidR="004A6EA6" w:rsidTr="004A6EA6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4A6EA6" w:rsidTr="004A6EA6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161,2</w:t>
            </w:r>
          </w:p>
        </w:tc>
      </w:tr>
      <w:tr w:rsidR="004A6EA6" w:rsidTr="004A6EA6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Памятник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4A6EA6" w:rsidTr="004A6EA6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Пенсия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4,5</w:t>
            </w:r>
          </w:p>
        </w:tc>
      </w:tr>
      <w:tr w:rsidR="004A6EA6" w:rsidTr="004A6EA6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15,2</w:t>
            </w:r>
          </w:p>
        </w:tc>
      </w:tr>
      <w:tr w:rsidR="004A6EA6" w:rsidTr="004A6EA6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6" w:rsidRDefault="004A6E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1249,9</w:t>
            </w:r>
          </w:p>
        </w:tc>
      </w:tr>
    </w:tbl>
    <w:p w:rsidR="004A6EA6" w:rsidRDefault="004A6EA6" w:rsidP="004A6EA6">
      <w:pPr>
        <w:rPr>
          <w:sz w:val="26"/>
          <w:szCs w:val="26"/>
        </w:rPr>
      </w:pPr>
    </w:p>
    <w:p w:rsidR="004A6EA6" w:rsidRDefault="004A6EA6" w:rsidP="004A6EA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A6EA6" w:rsidRDefault="004A6EA6" w:rsidP="004A6EA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A6EA6" w:rsidRDefault="004A6EA6" w:rsidP="004A6EA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A6EA6" w:rsidRDefault="004A6EA6" w:rsidP="004A6EA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75"/>
    <w:rsid w:val="004A6EA6"/>
    <w:rsid w:val="00836275"/>
    <w:rsid w:val="008D7A1C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A6E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6E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A6E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6E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803</Words>
  <Characters>4578</Characters>
  <Application>Microsoft Office Word</Application>
  <DocSecurity>0</DocSecurity>
  <Lines>38</Lines>
  <Paragraphs>10</Paragraphs>
  <ScaleCrop>false</ScaleCrop>
  <Company>*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2018-10-15T06:47:00Z</dcterms:created>
  <dcterms:modified xsi:type="dcterms:W3CDTF">2018-10-15T06:51:00Z</dcterms:modified>
</cp:coreProperties>
</file>