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19" w:rsidRPr="009D4C19" w:rsidRDefault="007F1E65" w:rsidP="009D4C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6.6pt;margin-top:26.65pt;width:62.35pt;height:57.7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62328839" r:id="rId7"/>
        </w:pict>
      </w:r>
    </w:p>
    <w:p w:rsidR="007F1E65" w:rsidRDefault="007F1E65" w:rsidP="007F1E65">
      <w:pPr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7F1E65" w:rsidRPr="007F1E65" w:rsidRDefault="007F1E65" w:rsidP="007F1E65">
      <w:pPr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7F1E65">
        <w:rPr>
          <w:rFonts w:ascii="Times New Roman" w:hAnsi="Times New Roman" w:cs="Times New Roman"/>
          <w:b/>
          <w:caps/>
          <w:spacing w:val="20"/>
          <w:sz w:val="28"/>
          <w:szCs w:val="28"/>
        </w:rPr>
        <w:t>администрация жУЛАНИХИНСКОГО сельсовета</w:t>
      </w:r>
    </w:p>
    <w:p w:rsidR="007F1E65" w:rsidRPr="007F1E65" w:rsidRDefault="007F1E65" w:rsidP="007F1E65">
      <w:pPr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7F1E65">
        <w:rPr>
          <w:rFonts w:ascii="Times New Roman" w:hAnsi="Times New Roman" w:cs="Times New Roman"/>
          <w:b/>
          <w:caps/>
          <w:spacing w:val="20"/>
          <w:sz w:val="28"/>
          <w:szCs w:val="28"/>
        </w:rPr>
        <w:t>Заринского района Алтайского края</w:t>
      </w:r>
    </w:p>
    <w:p w:rsidR="007F1E65" w:rsidRPr="007F1E65" w:rsidRDefault="007F1E65" w:rsidP="007F1E65">
      <w:pPr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7F1E65" w:rsidRPr="007F1E65" w:rsidRDefault="007F1E65" w:rsidP="007F1E65">
      <w:pPr>
        <w:jc w:val="center"/>
        <w:rPr>
          <w:rFonts w:ascii="Times New Roman" w:hAnsi="Times New Roman" w:cs="Times New Roman"/>
          <w:b/>
          <w:caps/>
          <w:spacing w:val="84"/>
          <w:sz w:val="28"/>
          <w:szCs w:val="28"/>
        </w:rPr>
      </w:pPr>
      <w:r w:rsidRPr="007F1E65">
        <w:rPr>
          <w:rFonts w:ascii="Times New Roman" w:hAnsi="Times New Roman" w:cs="Times New Roman"/>
          <w:b/>
          <w:caps/>
          <w:spacing w:val="84"/>
          <w:sz w:val="28"/>
          <w:szCs w:val="28"/>
        </w:rPr>
        <w:t xml:space="preserve">  постановление</w:t>
      </w:r>
    </w:p>
    <w:p w:rsidR="007F1E65" w:rsidRPr="007F1E65" w:rsidRDefault="007F1E65" w:rsidP="007F1E6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7F1E65">
        <w:rPr>
          <w:rFonts w:ascii="Times New Roman" w:hAnsi="Times New Roman" w:cs="Times New Roman"/>
          <w:sz w:val="28"/>
          <w:szCs w:val="28"/>
        </w:rPr>
        <w:t>.11.2023</w:t>
      </w:r>
      <w:r w:rsidRPr="007F1E6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7F1E6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</w:t>
      </w:r>
      <w:r w:rsidRPr="007F1E65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F1E65" w:rsidRPr="007F1E65" w:rsidRDefault="007F1E65" w:rsidP="007F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E65">
        <w:rPr>
          <w:rFonts w:ascii="Times New Roman" w:hAnsi="Times New Roman" w:cs="Times New Roman"/>
          <w:b/>
          <w:sz w:val="28"/>
          <w:szCs w:val="28"/>
        </w:rPr>
        <w:t>с. Жуланиха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7F1E65" w:rsidRDefault="009D4C19" w:rsidP="007F1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C19" w:rsidRPr="009D4C19" w:rsidRDefault="009D4C19" w:rsidP="007F1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привлечения остатков средств</w:t>
      </w:r>
    </w:p>
    <w:p w:rsidR="007F1E65" w:rsidRDefault="009D4C19" w:rsidP="007F1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на единый счет </w:t>
      </w:r>
      <w:r w:rsidR="00B827F0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7F1E65" w:rsidRDefault="00B827F0" w:rsidP="007F1E6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827F0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D940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04EF">
        <w:rPr>
          <w:rFonts w:ascii="Times New Roman" w:hAnsi="Times New Roman"/>
          <w:color w:val="000000" w:themeColor="text1"/>
          <w:sz w:val="28"/>
          <w:szCs w:val="28"/>
        </w:rPr>
        <w:t>Жуланихинский</w:t>
      </w:r>
      <w:r w:rsidR="006531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F1E65" w:rsidRDefault="00B827F0" w:rsidP="007F1E6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827F0">
        <w:rPr>
          <w:rFonts w:ascii="Times New Roman" w:hAnsi="Times New Roman"/>
          <w:color w:val="000000" w:themeColor="text1"/>
          <w:sz w:val="28"/>
          <w:szCs w:val="28"/>
        </w:rPr>
        <w:t xml:space="preserve">сельсовет Заринского района Алтайского </w:t>
      </w:r>
    </w:p>
    <w:p w:rsidR="009D4C19" w:rsidRPr="009D4C19" w:rsidRDefault="00B827F0" w:rsidP="007F1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7F0">
        <w:rPr>
          <w:rFonts w:ascii="Times New Roman" w:hAnsi="Times New Roman"/>
          <w:color w:val="000000" w:themeColor="text1"/>
          <w:sz w:val="28"/>
          <w:szCs w:val="28"/>
        </w:rPr>
        <w:t>края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4C19" w:rsidRPr="00B827F0">
        <w:rPr>
          <w:rFonts w:ascii="Times New Roman" w:hAnsi="Times New Roman" w:cs="Times New Roman"/>
          <w:sz w:val="28"/>
          <w:szCs w:val="28"/>
        </w:rPr>
        <w:t>и возврата</w:t>
      </w:r>
      <w:r w:rsidR="009D4C19"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>привлеченных средств</w:t>
      </w:r>
    </w:p>
    <w:p w:rsidR="009D4C19" w:rsidRDefault="009D4C19" w:rsidP="007F1E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E65" w:rsidRPr="009D4C19" w:rsidRDefault="007F1E65" w:rsidP="007F1E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208" w:rsidRDefault="009D4C19" w:rsidP="00E23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C19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от 30.03.2020 №368 «Об утверждении Правил привлечения Федеральным казначейством остатков средств на единый счет федерального бюджета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proofErr w:type="gramEnd"/>
    </w:p>
    <w:p w:rsidR="00E23208" w:rsidRDefault="00E23208" w:rsidP="007F1E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4C19" w:rsidRPr="009D4C19" w:rsidRDefault="00E23208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Утвердить Порядок привлечения остатков средств на единый счет бюджета </w:t>
      </w:r>
      <w:r w:rsidR="00B827F0" w:rsidRPr="00B827F0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8104EF">
        <w:rPr>
          <w:rFonts w:ascii="Times New Roman" w:hAnsi="Times New Roman"/>
          <w:color w:val="000000" w:themeColor="text1"/>
          <w:sz w:val="28"/>
          <w:szCs w:val="28"/>
        </w:rPr>
        <w:t>Жуланихинский</w:t>
      </w:r>
      <w:r w:rsidR="00B827F0" w:rsidRPr="00B827F0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Заринского района Алтайского края</w:t>
      </w:r>
      <w:r w:rsidR="00B827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4C19" w:rsidRPr="00B827F0">
        <w:rPr>
          <w:rFonts w:ascii="Times New Roman" w:hAnsi="Times New Roman" w:cs="Times New Roman"/>
          <w:sz w:val="28"/>
          <w:szCs w:val="28"/>
        </w:rPr>
        <w:t>и возврата привлеченных средств согласно приложению к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5B5AA4" w:rsidRDefault="009D4C19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2.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</w:t>
      </w:r>
      <w:r w:rsidR="00432606">
        <w:rPr>
          <w:rFonts w:ascii="Times New Roman" w:hAnsi="Times New Roman" w:cs="Times New Roman"/>
          <w:sz w:val="28"/>
          <w:szCs w:val="28"/>
        </w:rPr>
        <w:t>.</w:t>
      </w:r>
      <w:r w:rsidRPr="009D4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7F0" w:rsidRDefault="00B827F0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4EF" w:rsidRDefault="00D9409C" w:rsidP="00A35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21C7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21C7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F1E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1C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104EF">
        <w:rPr>
          <w:rFonts w:ascii="Times New Roman" w:hAnsi="Times New Roman" w:cs="Times New Roman"/>
          <w:sz w:val="28"/>
          <w:szCs w:val="28"/>
        </w:rPr>
        <w:t>И.В. Бондаренко</w:t>
      </w:r>
    </w:p>
    <w:p w:rsidR="00CC31E0" w:rsidRDefault="00CC31E0" w:rsidP="00CC31E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</w:t>
      </w:r>
    </w:p>
    <w:p w:rsidR="00CC31E0" w:rsidRDefault="00CC31E0" w:rsidP="00CC31E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постановлению Администрации </w:t>
      </w:r>
    </w:p>
    <w:p w:rsidR="00CC31E0" w:rsidRDefault="00CC31E0" w:rsidP="00CC31E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Жуланихинского сельсовета</w:t>
      </w:r>
    </w:p>
    <w:p w:rsidR="00CC31E0" w:rsidRDefault="00CC31E0" w:rsidP="00CC31E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 27.11.2023 №  26</w:t>
      </w:r>
    </w:p>
    <w:p w:rsidR="00CC31E0" w:rsidRDefault="00CC31E0" w:rsidP="00CC31E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C31E0" w:rsidRDefault="00CC31E0" w:rsidP="00CC31E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C31E0" w:rsidRDefault="00CC31E0" w:rsidP="00CC31E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Порядок</w:t>
      </w:r>
    </w:p>
    <w:p w:rsidR="00CC31E0" w:rsidRDefault="00CC31E0" w:rsidP="00CC31E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привлечения остатков средств на единый счет Бюджета муниципального образования Жуланихинский сельсовет Заринского района Алтайского края и возврата привлеченных средств</w:t>
      </w:r>
    </w:p>
    <w:p w:rsidR="00CC31E0" w:rsidRDefault="00CC31E0" w:rsidP="00CC3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1E0" w:rsidRDefault="00CC31E0" w:rsidP="00CC31E0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Общие положения</w:t>
      </w:r>
    </w:p>
    <w:p w:rsidR="00CC31E0" w:rsidRDefault="00CC31E0" w:rsidP="00CC3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1E0" w:rsidRDefault="00CC31E0" w:rsidP="00CC31E0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условия и порядок привлечения финансовым органом Бюджета муниципального образования Жуланихинский сельсовет Заринского района Алтайского края (далее – Финансовый орган) на единый счет Бюджета муниципального образования Жуланихинский сельсовет Заринского района Алтайского края (далее – Бюджет) остатков средств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C31E0" w:rsidRDefault="00CC31E0" w:rsidP="00CC31E0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казначейском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счете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осуществления и отражения операций с денежными средствами, поступающими во временное распоряжение получателей средств Бюджета № 03232643016134361700; </w:t>
      </w:r>
    </w:p>
    <w:p w:rsidR="00CC31E0" w:rsidRDefault="00CC31E0" w:rsidP="00CC31E0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казначейские счета), открытых Финансовому органу в Управлении Федерального казначейства по Алтайскому краю (далее - Управление), условия и порядок возврата привлеченных средств. </w:t>
      </w:r>
    </w:p>
    <w:p w:rsidR="00CC31E0" w:rsidRDefault="00CC31E0" w:rsidP="00CC31E0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бюджета, а также в качестве дополнительного источника финансирования дефицита бюджета.</w:t>
      </w:r>
    </w:p>
    <w:p w:rsidR="00CC31E0" w:rsidRDefault="00CC31E0" w:rsidP="00CC31E0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приема к исполнению распоряжений о совершении казначейских платежей.</w:t>
      </w:r>
    </w:p>
    <w:p w:rsidR="00CC31E0" w:rsidRDefault="00CC31E0" w:rsidP="00CC31E0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 осуществляет учет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 в ч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асти сумм, привлеченных на единый счет Бюджета с казначейских счетов и возвращенных с единого счета Бюджета на казначейские счета.</w:t>
      </w:r>
    </w:p>
    <w:p w:rsidR="00CC31E0" w:rsidRDefault="00CC31E0" w:rsidP="00CC31E0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распоряжения о совершении казначейских платежей, необходимого для обеспечения привлечения остатков средств на единый счет Бюджета и их возврата, осуществляется Управлением в случае передачи ему функций Финансового органа, связанных с привлечением на единый счет Бюджета и возвратом привлеченных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оответствии со статьей 220.2 Бюджетного кодекса Российской Федерации.</w:t>
      </w:r>
    </w:p>
    <w:p w:rsidR="00CC31E0" w:rsidRDefault="00CC31E0" w:rsidP="00CC31E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1E0" w:rsidRDefault="00CC31E0" w:rsidP="00CC31E0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 привлечения остатков средств на единый счет Бюджета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1E0" w:rsidRDefault="00CC31E0" w:rsidP="00CC31E0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возникновении потребности в привлечении остатков средств на единый счет Бюджета Финансовый орган направляет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Управление обращение о привлечении остатков средств на единый счет Бюджета за счет средств на казначейских счетах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трех рабочих дней до даты начала привлечения средств.</w:t>
      </w:r>
    </w:p>
    <w:p w:rsidR="00CC31E0" w:rsidRDefault="00CC31E0" w:rsidP="00CC31E0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я осуществления выплат с соответствующего казначейского счета в рабочий день, следующий за днем привлечения средств.</w:t>
      </w:r>
    </w:p>
    <w:p w:rsidR="00CC31E0" w:rsidRDefault="00CC31E0" w:rsidP="00CC31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 Для привлечения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CC31E0" w:rsidRDefault="00CC31E0" w:rsidP="00CC31E0">
      <w:pPr>
        <w:pStyle w:val="ConsPlusNormal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1E0" w:rsidRDefault="00CC31E0" w:rsidP="00CC31E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 возврата привлеченных средств</w:t>
      </w:r>
    </w:p>
    <w:p w:rsidR="00CC31E0" w:rsidRDefault="00CC31E0" w:rsidP="00CC31E0">
      <w:pPr>
        <w:pStyle w:val="ConsPlusNormal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1E0" w:rsidRDefault="00CC31E0" w:rsidP="00CC31E0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Условием для возврата остатков средств с единого счета Бюджета является недостаточность средств на соответствующем казначейском счете в объеме, обеспечивающем своевременное исполнение распоряжений о совершении казначейских платежей или решение Финансового органа.</w:t>
      </w:r>
    </w:p>
    <w:p w:rsidR="00CC31E0" w:rsidRDefault="00CC31E0" w:rsidP="00CC31E0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Возврат остатков средств осуществляется с единого счета Бюджета на казначейский счет, с которого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платежей.</w:t>
      </w:r>
    </w:p>
    <w:p w:rsidR="00CC31E0" w:rsidRDefault="00CC31E0" w:rsidP="00CC31E0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Объем средств, подлежащих возврату на соответствующий казначейский счет, определяется в пределах суммы, обеспечивающей своевременное исполнение распоряжений о совершении казначейских платежей, при условии соблюдения требования, установленного в пункте 3.4 Порядка.</w:t>
      </w:r>
    </w:p>
    <w:p w:rsidR="00CC31E0" w:rsidRDefault="00CC31E0" w:rsidP="00CC31E0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Перечисление средств 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счет.</w:t>
      </w:r>
    </w:p>
    <w:p w:rsidR="00CC31E0" w:rsidRDefault="00CC31E0" w:rsidP="00CC31E0"/>
    <w:p w:rsidR="00CC31E0" w:rsidRPr="009D4C19" w:rsidRDefault="00CC31E0" w:rsidP="00A35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31E0" w:rsidRPr="009D4C19" w:rsidSect="009D4C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EB0"/>
    <w:rsid w:val="000D333D"/>
    <w:rsid w:val="001C036C"/>
    <w:rsid w:val="00221C73"/>
    <w:rsid w:val="00432606"/>
    <w:rsid w:val="0059170E"/>
    <w:rsid w:val="005B5AA4"/>
    <w:rsid w:val="006531B8"/>
    <w:rsid w:val="006B47DD"/>
    <w:rsid w:val="00731A54"/>
    <w:rsid w:val="007542A1"/>
    <w:rsid w:val="007F1E65"/>
    <w:rsid w:val="008104EF"/>
    <w:rsid w:val="009D4C19"/>
    <w:rsid w:val="00A35E50"/>
    <w:rsid w:val="00B45764"/>
    <w:rsid w:val="00B827F0"/>
    <w:rsid w:val="00CC31E0"/>
    <w:rsid w:val="00D44EB0"/>
    <w:rsid w:val="00D5176E"/>
    <w:rsid w:val="00D9409C"/>
    <w:rsid w:val="00DF3D3C"/>
    <w:rsid w:val="00E23208"/>
    <w:rsid w:val="00EB02B8"/>
    <w:rsid w:val="00F7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70E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7F1E6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/>
    </w:rPr>
  </w:style>
  <w:style w:type="character" w:customStyle="1" w:styleId="a6">
    <w:name w:val="Название Знак"/>
    <w:basedOn w:val="a0"/>
    <w:link w:val="a5"/>
    <w:rsid w:val="007F1E65"/>
    <w:rPr>
      <w:rFonts w:ascii="Times New Roman" w:eastAsia="Calibri" w:hAnsi="Times New Roman" w:cs="Times New Roman"/>
      <w:b/>
      <w:bCs/>
      <w:sz w:val="28"/>
      <w:szCs w:val="28"/>
      <w:lang/>
    </w:rPr>
  </w:style>
  <w:style w:type="paragraph" w:styleId="a7">
    <w:name w:val="List Paragraph"/>
    <w:basedOn w:val="a"/>
    <w:uiPriority w:val="34"/>
    <w:qFormat/>
    <w:rsid w:val="00CC31E0"/>
    <w:pPr>
      <w:ind w:left="720"/>
      <w:contextualSpacing/>
    </w:pPr>
  </w:style>
  <w:style w:type="paragraph" w:customStyle="1" w:styleId="ConsPlusNormal">
    <w:name w:val="ConsPlusNormal"/>
    <w:rsid w:val="00CC3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8159B-2FE9-4518-A85C-D051FF73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ufk17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StryapyshevaEA</dc:creator>
  <cp:lastModifiedBy>1</cp:lastModifiedBy>
  <cp:revision>2</cp:revision>
  <cp:lastPrinted>2023-11-24T03:56:00Z</cp:lastPrinted>
  <dcterms:created xsi:type="dcterms:W3CDTF">2023-11-24T04:01:00Z</dcterms:created>
  <dcterms:modified xsi:type="dcterms:W3CDTF">2023-11-24T04:01:00Z</dcterms:modified>
</cp:coreProperties>
</file>