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E3" w:rsidRDefault="00203EE3" w:rsidP="00203EE3">
      <w:pPr>
        <w:spacing w:after="0"/>
        <w:rPr>
          <w:rFonts w:ascii="Arial" w:hAnsi="Arial" w:cs="Arial"/>
          <w:bCs/>
        </w:rPr>
      </w:pPr>
    </w:p>
    <w:p w:rsidR="00203EE3" w:rsidRPr="002975F9" w:rsidRDefault="00203EE3" w:rsidP="00203EE3">
      <w:pPr>
        <w:spacing w:after="0"/>
        <w:rPr>
          <w:rFonts w:ascii="Arial" w:hAnsi="Arial" w:cs="Arial"/>
          <w:bCs/>
          <w:color w:val="000000" w:themeColor="text1"/>
        </w:rPr>
      </w:pPr>
      <w:r>
        <w:rPr>
          <w:noProof/>
          <w:lang w:eastAsia="ru-RU"/>
        </w:rPr>
        <w:drawing>
          <wp:anchor distT="0" distB="0" distL="114300" distR="114300" simplePos="0" relativeHeight="251659264" behindDoc="0" locked="0" layoutInCell="0" allowOverlap="1">
            <wp:simplePos x="0" y="0"/>
            <wp:positionH relativeFrom="column">
              <wp:posOffset>2757805</wp:posOffset>
            </wp:positionH>
            <wp:positionV relativeFrom="paragraph">
              <wp:posOffset>81915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203EE3" w:rsidRPr="002975F9" w:rsidRDefault="00203EE3" w:rsidP="00203EE3">
      <w:pPr>
        <w:spacing w:after="0" w:line="240" w:lineRule="auto"/>
        <w:rPr>
          <w:rFonts w:ascii="Times New Roman" w:eastAsia="Times New Roman" w:hAnsi="Times New Roman" w:cs="Times New Roman"/>
          <w:b/>
          <w:color w:val="000000" w:themeColor="text1"/>
          <w:sz w:val="28"/>
          <w:szCs w:val="20"/>
          <w:lang w:eastAsia="ru-RU"/>
        </w:rPr>
      </w:pPr>
    </w:p>
    <w:p w:rsidR="00203EE3" w:rsidRPr="002975F9" w:rsidRDefault="00203EE3" w:rsidP="00203EE3">
      <w:pPr>
        <w:spacing w:after="0" w:line="240" w:lineRule="auto"/>
        <w:rPr>
          <w:rFonts w:ascii="Times New Roman" w:eastAsia="Times New Roman" w:hAnsi="Times New Roman" w:cs="Times New Roman"/>
          <w:b/>
          <w:color w:val="000000" w:themeColor="text1"/>
          <w:sz w:val="28"/>
          <w:szCs w:val="20"/>
          <w:lang w:eastAsia="ru-RU"/>
        </w:rPr>
      </w:pPr>
    </w:p>
    <w:p w:rsidR="00203EE3" w:rsidRPr="002975F9" w:rsidRDefault="00203EE3" w:rsidP="00203EE3">
      <w:pPr>
        <w:spacing w:after="0" w:line="240" w:lineRule="auto"/>
        <w:ind w:firstLine="709"/>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r w:rsidRPr="002975F9">
        <w:rPr>
          <w:rFonts w:ascii="Arial" w:eastAsia="Times New Roman" w:hAnsi="Arial" w:cs="Arial"/>
          <w:b/>
          <w:color w:val="000000" w:themeColor="text1"/>
          <w:sz w:val="24"/>
          <w:szCs w:val="24"/>
          <w:lang w:eastAsia="ru-RU"/>
        </w:rPr>
        <w:t>АДМИНИСТРАЦИЯ НОВОМОНОШКИНСКОГО СЕЛЬСОВЕТА</w:t>
      </w: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r w:rsidRPr="002975F9">
        <w:rPr>
          <w:rFonts w:ascii="Arial" w:eastAsia="Times New Roman" w:hAnsi="Arial" w:cs="Arial"/>
          <w:b/>
          <w:color w:val="000000" w:themeColor="text1"/>
          <w:sz w:val="24"/>
          <w:szCs w:val="24"/>
          <w:lang w:eastAsia="ru-RU"/>
        </w:rPr>
        <w:t>ЗАРИНСКОГО РАЙОНА АЛТАЙСКОГО КРАЯ</w:t>
      </w: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r w:rsidRPr="002975F9">
        <w:rPr>
          <w:rFonts w:ascii="Arial" w:eastAsia="Times New Roman" w:hAnsi="Arial" w:cs="Arial"/>
          <w:b/>
          <w:color w:val="000000" w:themeColor="text1"/>
          <w:sz w:val="24"/>
          <w:szCs w:val="24"/>
          <w:lang w:eastAsia="ru-RU"/>
        </w:rPr>
        <w:t xml:space="preserve"> П О С Т А Н О В Л Е Н И Е</w:t>
      </w: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p w:rsidR="00203EE3" w:rsidRPr="002975F9" w:rsidRDefault="0087653A" w:rsidP="00203EE3">
      <w:pPr>
        <w:spacing w:after="0" w:line="240" w:lineRule="auto"/>
        <w:jc w:val="both"/>
        <w:rPr>
          <w:rFonts w:ascii="Arial" w:eastAsia="Times New Roman" w:hAnsi="Arial" w:cs="Arial"/>
          <w:b/>
          <w:color w:val="000000" w:themeColor="text1"/>
          <w:sz w:val="24"/>
          <w:szCs w:val="24"/>
          <w:lang w:eastAsia="ru-RU"/>
        </w:rPr>
      </w:pPr>
      <w:r w:rsidRPr="002975F9">
        <w:rPr>
          <w:rFonts w:ascii="Arial" w:eastAsia="Times New Roman" w:hAnsi="Arial" w:cs="Arial"/>
          <w:b/>
          <w:color w:val="000000" w:themeColor="text1"/>
          <w:sz w:val="24"/>
          <w:szCs w:val="24"/>
          <w:lang w:eastAsia="ru-RU"/>
        </w:rPr>
        <w:t>16.1</w:t>
      </w:r>
      <w:r w:rsidR="00203EE3" w:rsidRPr="002975F9">
        <w:rPr>
          <w:rFonts w:ascii="Arial" w:eastAsia="Times New Roman" w:hAnsi="Arial" w:cs="Arial"/>
          <w:b/>
          <w:color w:val="000000" w:themeColor="text1"/>
          <w:sz w:val="24"/>
          <w:szCs w:val="24"/>
          <w:lang w:eastAsia="ru-RU"/>
        </w:rPr>
        <w:t>0.2020</w:t>
      </w:r>
      <w:r w:rsidR="00FF6EC0" w:rsidRPr="002975F9">
        <w:rPr>
          <w:rFonts w:ascii="Arial" w:eastAsia="Times New Roman" w:hAnsi="Arial" w:cs="Arial"/>
          <w:b/>
          <w:color w:val="000000" w:themeColor="text1"/>
          <w:sz w:val="24"/>
          <w:szCs w:val="24"/>
          <w:lang w:eastAsia="ru-RU"/>
        </w:rPr>
        <w:t xml:space="preserve">                                                                                                                 </w:t>
      </w:r>
      <w:r w:rsidRPr="002975F9">
        <w:rPr>
          <w:rFonts w:ascii="Arial" w:eastAsia="Times New Roman" w:hAnsi="Arial" w:cs="Arial"/>
          <w:b/>
          <w:color w:val="000000" w:themeColor="text1"/>
          <w:sz w:val="24"/>
          <w:szCs w:val="24"/>
          <w:lang w:eastAsia="ru-RU"/>
        </w:rPr>
        <w:t>№ 26</w:t>
      </w:r>
    </w:p>
    <w:p w:rsidR="00203EE3" w:rsidRPr="002975F9" w:rsidRDefault="00203EE3" w:rsidP="00203EE3">
      <w:pPr>
        <w:spacing w:after="0" w:line="240" w:lineRule="auto"/>
        <w:jc w:val="both"/>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jc w:val="both"/>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r w:rsidRPr="002975F9">
        <w:rPr>
          <w:rFonts w:ascii="Arial" w:eastAsia="Times New Roman" w:hAnsi="Arial" w:cs="Arial"/>
          <w:b/>
          <w:color w:val="000000" w:themeColor="text1"/>
          <w:sz w:val="24"/>
          <w:szCs w:val="24"/>
          <w:lang w:eastAsia="ru-RU"/>
        </w:rPr>
        <w:t>с. Новомоношкино</w:t>
      </w: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p w:rsidR="00203EE3" w:rsidRPr="002975F9" w:rsidRDefault="00203EE3" w:rsidP="00203EE3">
      <w:pPr>
        <w:spacing w:after="0" w:line="240" w:lineRule="auto"/>
        <w:ind w:firstLine="709"/>
        <w:jc w:val="center"/>
        <w:rPr>
          <w:rFonts w:ascii="Arial" w:eastAsia="Times New Roman" w:hAnsi="Arial" w:cs="Arial"/>
          <w:b/>
          <w:color w:val="000000" w:themeColor="text1"/>
          <w:sz w:val="24"/>
          <w:szCs w:val="24"/>
          <w:lang w:eastAsia="ru-RU"/>
        </w:rPr>
      </w:pPr>
    </w:p>
    <w:tbl>
      <w:tblPr>
        <w:tblW w:w="9590" w:type="dxa"/>
        <w:tblInd w:w="57" w:type="dxa"/>
        <w:tblLook w:val="04A0" w:firstRow="1" w:lastRow="0" w:firstColumn="1" w:lastColumn="0" w:noHBand="0" w:noVBand="1"/>
      </w:tblPr>
      <w:tblGrid>
        <w:gridCol w:w="9590"/>
      </w:tblGrid>
      <w:tr w:rsidR="002975F9" w:rsidRPr="002975F9" w:rsidTr="002975F9">
        <w:trPr>
          <w:trHeight w:val="428"/>
        </w:trPr>
        <w:tc>
          <w:tcPr>
            <w:tcW w:w="9590" w:type="dxa"/>
          </w:tcPr>
          <w:p w:rsidR="00203EE3" w:rsidRPr="002975F9" w:rsidRDefault="00203EE3" w:rsidP="002975F9">
            <w:pPr>
              <w:keepNext/>
              <w:autoSpaceDE w:val="0"/>
              <w:autoSpaceDN w:val="0"/>
              <w:adjustRightInd w:val="0"/>
              <w:spacing w:after="0" w:line="240" w:lineRule="auto"/>
              <w:jc w:val="center"/>
              <w:outlineLvl w:val="0"/>
              <w:rPr>
                <w:rFonts w:ascii="Arial" w:eastAsia="Times New Roman" w:hAnsi="Arial" w:cs="Arial"/>
                <w:b/>
                <w:bCs/>
                <w:color w:val="000000" w:themeColor="text1"/>
                <w:sz w:val="24"/>
                <w:szCs w:val="24"/>
                <w:lang w:eastAsia="ru-RU"/>
              </w:rPr>
            </w:pPr>
            <w:r w:rsidRPr="002975F9">
              <w:rPr>
                <w:rFonts w:ascii="Arial" w:eastAsia="Times New Roman" w:hAnsi="Arial" w:cs="Arial"/>
                <w:b/>
                <w:bCs/>
                <w:color w:val="000000" w:themeColor="text1"/>
                <w:sz w:val="24"/>
                <w:szCs w:val="24"/>
                <w:lang w:eastAsia="ru-RU"/>
              </w:rPr>
              <w:t xml:space="preserve">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«Выдача выписок из домовой книги, </w:t>
            </w:r>
            <w:proofErr w:type="spellStart"/>
            <w:r w:rsidRPr="002975F9">
              <w:rPr>
                <w:rFonts w:ascii="Arial" w:eastAsia="Times New Roman" w:hAnsi="Arial" w:cs="Arial"/>
                <w:b/>
                <w:bCs/>
                <w:color w:val="000000" w:themeColor="text1"/>
                <w:sz w:val="24"/>
                <w:szCs w:val="24"/>
                <w:lang w:eastAsia="ru-RU"/>
              </w:rPr>
              <w:t>похозяйственной</w:t>
            </w:r>
            <w:proofErr w:type="spellEnd"/>
            <w:r w:rsidRPr="002975F9">
              <w:rPr>
                <w:rFonts w:ascii="Arial" w:eastAsia="Times New Roman" w:hAnsi="Arial" w:cs="Arial"/>
                <w:b/>
                <w:bCs/>
                <w:color w:val="000000" w:themeColor="text1"/>
                <w:sz w:val="24"/>
                <w:szCs w:val="24"/>
                <w:lang w:eastAsia="ru-RU"/>
              </w:rPr>
              <w:t xml:space="preserve"> книги, справок и иных документов»</w:t>
            </w:r>
            <w:r w:rsidR="005A6E4D" w:rsidRPr="002975F9">
              <w:rPr>
                <w:rFonts w:ascii="Arial" w:eastAsia="Times New Roman" w:hAnsi="Arial" w:cs="Arial"/>
                <w:b/>
                <w:bCs/>
                <w:color w:val="000000" w:themeColor="text1"/>
                <w:sz w:val="24"/>
                <w:szCs w:val="24"/>
                <w:lang w:eastAsia="ru-RU"/>
              </w:rPr>
              <w:t xml:space="preserve"> </w:t>
            </w:r>
            <w:r w:rsidRPr="002975F9">
              <w:rPr>
                <w:rFonts w:ascii="Arial" w:hAnsi="Arial"/>
                <w:b/>
                <w:color w:val="000000" w:themeColor="text1"/>
                <w:sz w:val="24"/>
                <w:szCs w:val="26"/>
              </w:rPr>
              <w:t>утвержденный постановлением Администрации Новомоношкинского сельсовета от 29.01.2019 № 2</w:t>
            </w:r>
          </w:p>
          <w:p w:rsidR="00203EE3" w:rsidRPr="002975F9" w:rsidRDefault="00203EE3" w:rsidP="00EC13FD">
            <w:pPr>
              <w:keepNext/>
              <w:autoSpaceDE w:val="0"/>
              <w:autoSpaceDN w:val="0"/>
              <w:adjustRightInd w:val="0"/>
              <w:spacing w:after="0" w:line="240" w:lineRule="auto"/>
              <w:ind w:firstLine="709"/>
              <w:jc w:val="both"/>
              <w:outlineLvl w:val="0"/>
              <w:rPr>
                <w:rFonts w:ascii="Arial" w:eastAsia="Times New Roman" w:hAnsi="Arial" w:cs="Arial"/>
                <w:b/>
                <w:bCs/>
                <w:color w:val="000000" w:themeColor="text1"/>
                <w:sz w:val="24"/>
                <w:szCs w:val="24"/>
                <w:lang w:eastAsia="ru-RU"/>
              </w:rPr>
            </w:pPr>
          </w:p>
          <w:p w:rsidR="00203EE3" w:rsidRPr="002975F9" w:rsidRDefault="00203EE3" w:rsidP="00EC13FD">
            <w:pPr>
              <w:keepNext/>
              <w:autoSpaceDE w:val="0"/>
              <w:autoSpaceDN w:val="0"/>
              <w:adjustRightInd w:val="0"/>
              <w:spacing w:after="0" w:line="240" w:lineRule="auto"/>
              <w:ind w:firstLine="709"/>
              <w:jc w:val="both"/>
              <w:outlineLvl w:val="0"/>
              <w:rPr>
                <w:rFonts w:ascii="Arial" w:hAnsi="Arial" w:cs="Arial"/>
                <w:b/>
                <w:color w:val="000000" w:themeColor="text1"/>
                <w:sz w:val="24"/>
                <w:szCs w:val="24"/>
              </w:rPr>
            </w:pPr>
          </w:p>
        </w:tc>
      </w:tr>
    </w:tbl>
    <w:p w:rsidR="007F3AE7" w:rsidRDefault="00203EE3" w:rsidP="00203EE3">
      <w:pPr>
        <w:spacing w:after="0" w:line="240" w:lineRule="auto"/>
        <w:ind w:firstLine="709"/>
        <w:jc w:val="both"/>
        <w:rPr>
          <w:rFonts w:ascii="Arial" w:hAnsi="Arial" w:cs="Arial"/>
          <w:color w:val="000000"/>
          <w:sz w:val="24"/>
          <w:szCs w:val="24"/>
        </w:rPr>
      </w:pPr>
      <w:r w:rsidRPr="00203EE3">
        <w:rPr>
          <w:rFonts w:ascii="Arial" w:hAnsi="Arial" w:cs="Arial"/>
          <w:color w:val="000000"/>
          <w:sz w:val="24"/>
          <w:szCs w:val="24"/>
        </w:rPr>
        <w:t>В целях приведения нормативных правов</w:t>
      </w:r>
      <w:r>
        <w:rPr>
          <w:rFonts w:ascii="Arial" w:hAnsi="Arial" w:cs="Arial"/>
          <w:color w:val="000000"/>
          <w:sz w:val="24"/>
          <w:szCs w:val="24"/>
        </w:rPr>
        <w:t>ых актов А</w:t>
      </w:r>
      <w:r w:rsidRPr="00203EE3">
        <w:rPr>
          <w:rFonts w:ascii="Arial" w:hAnsi="Arial" w:cs="Arial"/>
          <w:color w:val="000000"/>
          <w:sz w:val="24"/>
          <w:szCs w:val="24"/>
        </w:rPr>
        <w:t xml:space="preserve">дминистрации </w:t>
      </w:r>
      <w:r>
        <w:rPr>
          <w:rFonts w:ascii="Arial" w:hAnsi="Arial" w:cs="Arial"/>
          <w:color w:val="000000"/>
          <w:sz w:val="24"/>
          <w:szCs w:val="24"/>
        </w:rPr>
        <w:t xml:space="preserve">Новомоношкинского </w:t>
      </w:r>
      <w:r w:rsidRPr="00203EE3">
        <w:rPr>
          <w:rFonts w:ascii="Arial" w:hAnsi="Arial" w:cs="Arial"/>
          <w:color w:val="000000"/>
          <w:sz w:val="24"/>
          <w:szCs w:val="24"/>
        </w:rPr>
        <w:t>сельсовета в соответствие с действующим законодательством</w:t>
      </w:r>
    </w:p>
    <w:p w:rsidR="00203EE3" w:rsidRDefault="002975F9" w:rsidP="002975F9">
      <w:pPr>
        <w:spacing w:after="0" w:line="240" w:lineRule="auto"/>
        <w:rPr>
          <w:rFonts w:ascii="Arial" w:hAnsi="Arial" w:cs="Arial"/>
          <w:color w:val="000000"/>
          <w:sz w:val="24"/>
          <w:szCs w:val="24"/>
        </w:rPr>
      </w:pPr>
      <w:r>
        <w:rPr>
          <w:rFonts w:ascii="Arial" w:hAnsi="Arial" w:cs="Arial"/>
          <w:color w:val="000000"/>
          <w:sz w:val="24"/>
          <w:szCs w:val="24"/>
        </w:rPr>
        <w:t xml:space="preserve">           </w:t>
      </w:r>
      <w:r w:rsidR="00203EE3">
        <w:rPr>
          <w:rFonts w:ascii="Arial" w:hAnsi="Arial" w:cs="Arial"/>
          <w:color w:val="000000"/>
          <w:sz w:val="24"/>
          <w:szCs w:val="24"/>
        </w:rPr>
        <w:t>ПОСТАНОВЛЯЮ:</w:t>
      </w:r>
    </w:p>
    <w:p w:rsidR="00203EE3"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 Внести в Административный регламент предоставления муниципальной услуги «</w:t>
      </w:r>
      <w:r w:rsidRPr="00203EE3">
        <w:rPr>
          <w:rFonts w:ascii="Arial" w:hAnsi="Arial" w:cs="Arial"/>
          <w:bCs/>
          <w:color w:val="000000"/>
          <w:sz w:val="24"/>
          <w:szCs w:val="24"/>
        </w:rPr>
        <w:t xml:space="preserve">Выдача выписок из домовой книги, </w:t>
      </w:r>
      <w:proofErr w:type="spellStart"/>
      <w:r w:rsidRPr="00203EE3">
        <w:rPr>
          <w:rFonts w:ascii="Arial" w:hAnsi="Arial" w:cs="Arial"/>
          <w:bCs/>
          <w:color w:val="000000"/>
          <w:sz w:val="24"/>
          <w:szCs w:val="24"/>
        </w:rPr>
        <w:t>похозяйственной</w:t>
      </w:r>
      <w:proofErr w:type="spellEnd"/>
      <w:r w:rsidRPr="00203EE3">
        <w:rPr>
          <w:rFonts w:ascii="Arial" w:hAnsi="Arial" w:cs="Arial"/>
          <w:bCs/>
          <w:color w:val="000000"/>
          <w:sz w:val="24"/>
          <w:szCs w:val="24"/>
        </w:rPr>
        <w:t xml:space="preserve"> книги, справок и иных документов</w:t>
      </w:r>
      <w:r>
        <w:rPr>
          <w:rFonts w:ascii="Arial" w:hAnsi="Arial" w:cs="Arial"/>
          <w:color w:val="000000"/>
          <w:sz w:val="24"/>
          <w:szCs w:val="24"/>
        </w:rPr>
        <w:t>» утвержденный постановлением Администрации Новомоношкинского сельсовета от 29.01.2019 №2 следующие изменения и дополнения:</w:t>
      </w:r>
    </w:p>
    <w:p w:rsidR="00F062B0"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42D2B">
        <w:rPr>
          <w:rFonts w:ascii="Arial" w:hAnsi="Arial" w:cs="Arial"/>
          <w:color w:val="000000"/>
          <w:sz w:val="24"/>
          <w:szCs w:val="24"/>
        </w:rPr>
        <w:t>.1 Пункт 2.9</w:t>
      </w:r>
      <w:r w:rsidR="00F062B0">
        <w:rPr>
          <w:rFonts w:ascii="Arial" w:hAnsi="Arial" w:cs="Arial"/>
          <w:color w:val="000000"/>
          <w:sz w:val="24"/>
          <w:szCs w:val="24"/>
        </w:rPr>
        <w:t xml:space="preserve"> Административного регламента дополнить словами следующего содержания:</w:t>
      </w:r>
    </w:p>
    <w:p w:rsidR="000813F8" w:rsidRDefault="000813F8" w:rsidP="00F062B0">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Pr="000813F8">
        <w:rPr>
          <w:rFonts w:ascii="Arial" w:hAnsi="Arial" w:cs="Arial"/>
          <w:color w:val="000000"/>
          <w:sz w:val="24"/>
          <w:szCs w:val="24"/>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Arial" w:hAnsi="Arial" w:cs="Arial"/>
          <w:color w:val="000000"/>
          <w:sz w:val="24"/>
          <w:szCs w:val="24"/>
        </w:rPr>
        <w:t>ения за доставленные неудобства».</w:t>
      </w:r>
    </w:p>
    <w:p w:rsidR="00CD3C73" w:rsidRDefault="00CD3C7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1.2 Пункт 2.16.2 добавить следующие абзацы:</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 жилых, общественных и производственных зданий, строений и сооружений, включая те, в которых расположены </w:t>
      </w:r>
      <w:proofErr w:type="spellStart"/>
      <w:r w:rsidRPr="00BA602D">
        <w:rPr>
          <w:rFonts w:ascii="Arial" w:hAnsi="Arial" w:cs="Arial"/>
          <w:sz w:val="24"/>
          <w:szCs w:val="24"/>
        </w:rPr>
        <w:t>физкультурно</w:t>
      </w:r>
      <w:proofErr w:type="spellEnd"/>
      <w:r w:rsidRPr="00BA602D">
        <w:rPr>
          <w:rFonts w:ascii="Arial" w:hAnsi="Arial" w:cs="Arial"/>
          <w:sz w:val="24"/>
          <w:szCs w:val="24"/>
        </w:rPr>
        <w:t xml:space="preserve"> - спортивные организации, организации культуры и другие организации ), мест отдыха, выделяется не менее 10 процентов мест ( но не менее одного места) для бесплатной парковки транспортных средств, управляемых инвалидами I и II групп , а также инвалидами III группы в порядке, установленном Правительством Российской Федерации, и транспортных средств, перевозящих таких инвалидов и ( или) детей инвалидов.»</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«Органы местного самоуправления представляющие муниципальные услуги инвалидам, осуществляют свою работу на основании сведений об инвалидности, содержащихся в федеральном </w:t>
      </w:r>
      <w:r w:rsidR="00BA602D" w:rsidRPr="00BA602D">
        <w:rPr>
          <w:rFonts w:ascii="Arial" w:hAnsi="Arial" w:cs="Arial"/>
          <w:sz w:val="24"/>
          <w:szCs w:val="24"/>
        </w:rPr>
        <w:t>реестре, а</w:t>
      </w:r>
      <w:r w:rsidRPr="00BA602D">
        <w:rPr>
          <w:rFonts w:ascii="Arial" w:hAnsi="Arial" w:cs="Arial"/>
          <w:sz w:val="24"/>
          <w:szCs w:val="24"/>
        </w:rPr>
        <w:t xml:space="preserve"> в случае отсутствия соответствующих сведений в федеральном реестре инвалидов на основании предоставленных заявителем документов».</w:t>
      </w:r>
    </w:p>
    <w:p w:rsidR="00242D2B" w:rsidRDefault="00203965" w:rsidP="00203965">
      <w:pPr>
        <w:spacing w:after="0" w:line="240" w:lineRule="auto"/>
        <w:ind w:firstLine="709"/>
        <w:jc w:val="both"/>
        <w:rPr>
          <w:rFonts w:ascii="Arial" w:hAnsi="Arial" w:cs="Arial"/>
          <w:color w:val="000000" w:themeColor="text1"/>
          <w:sz w:val="24"/>
          <w:szCs w:val="24"/>
        </w:rPr>
      </w:pPr>
      <w:r>
        <w:rPr>
          <w:rFonts w:ascii="Arial" w:hAnsi="Arial" w:cs="Arial"/>
          <w:sz w:val="24"/>
          <w:szCs w:val="24"/>
        </w:rPr>
        <w:t xml:space="preserve">1.3 </w:t>
      </w:r>
      <w:r w:rsidRPr="00203965">
        <w:rPr>
          <w:rFonts w:ascii="Arial" w:eastAsia="Calibri" w:hAnsi="Arial" w:cs="Arial"/>
          <w:color w:val="000000" w:themeColor="text1"/>
          <w:sz w:val="24"/>
          <w:szCs w:val="24"/>
        </w:rPr>
        <w:t>Пункт 5.</w:t>
      </w:r>
      <w:r w:rsidRPr="00203965">
        <w:rPr>
          <w:rFonts w:ascii="Arial" w:hAnsi="Arial" w:cs="Arial"/>
          <w:color w:val="000000" w:themeColor="text1"/>
          <w:sz w:val="24"/>
          <w:szCs w:val="24"/>
        </w:rPr>
        <w:t>2. дополнить пп.8: «требование у заявителя</w:t>
      </w:r>
      <w:r>
        <w:rPr>
          <w:rFonts w:ascii="Arial" w:hAnsi="Arial" w:cs="Arial"/>
          <w:color w:val="000000" w:themeColor="text1"/>
          <w:sz w:val="24"/>
          <w:szCs w:val="24"/>
        </w:rPr>
        <w:t xml:space="preserve"> при предоставлении муниципальной услуги</w:t>
      </w:r>
      <w:r w:rsidRPr="00203965">
        <w:rPr>
          <w:rFonts w:ascii="Arial" w:hAnsi="Arial" w:cs="Arial"/>
          <w:color w:val="000000" w:themeColor="text1"/>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Arial" w:hAnsi="Arial" w:cs="Arial"/>
          <w:color w:val="000000" w:themeColor="text1"/>
          <w:sz w:val="24"/>
          <w:szCs w:val="24"/>
        </w:rPr>
        <w:t>, либо в предоставлении муниципальной услуги,</w:t>
      </w:r>
      <w:r w:rsidR="00A45AE0">
        <w:rPr>
          <w:rFonts w:ascii="Arial" w:hAnsi="Arial" w:cs="Arial"/>
          <w:color w:val="000000" w:themeColor="text1"/>
          <w:sz w:val="24"/>
          <w:szCs w:val="24"/>
        </w:rPr>
        <w:t xml:space="preserve"> за исключением случаев, предусмотренных пунктом 4 части 1 статьи 7 настоящего Федерального закона 27.07.210 №210-ФЗ «Об организации предоставления государственных услуг и муниципальных услуг».</w:t>
      </w:r>
      <w:r>
        <w:rPr>
          <w:rFonts w:ascii="Arial" w:hAnsi="Arial" w:cs="Arial"/>
          <w:color w:val="000000" w:themeColor="text1"/>
          <w:sz w:val="24"/>
          <w:szCs w:val="24"/>
        </w:rPr>
        <w:t xml:space="preserve"> </w:t>
      </w:r>
      <w:r w:rsidR="00A45AE0">
        <w:rPr>
          <w:rFonts w:ascii="Arial" w:hAnsi="Arial" w:cs="Arial"/>
          <w:color w:val="000000" w:themeColor="text1"/>
          <w:sz w:val="24"/>
          <w:szCs w:val="24"/>
        </w:rPr>
        <w:t>В</w:t>
      </w:r>
      <w:r w:rsidR="00A45AE0" w:rsidRPr="00203965">
        <w:rPr>
          <w:rFonts w:ascii="Arial" w:hAnsi="Arial" w:cs="Arial"/>
          <w:color w:val="000000" w:themeColor="text1"/>
          <w:sz w:val="24"/>
          <w:szCs w:val="24"/>
        </w:rPr>
        <w:t xml:space="preserve"> случае</w:t>
      </w:r>
      <w:r w:rsidRPr="00203965">
        <w:rPr>
          <w:rFonts w:ascii="Arial" w:hAnsi="Arial" w:cs="Arial"/>
          <w:color w:val="000000" w:themeColor="text1"/>
          <w:sz w:val="24"/>
          <w:szCs w:val="24"/>
        </w:rPr>
        <w:t xml:space="preserve"> досудебного (внесудебного) обжалования заявителем решений и действий (бездействия), органа, предоставляющего муниципальные </w:t>
      </w:r>
      <w:r w:rsidR="00A45AE0" w:rsidRPr="00203965">
        <w:rPr>
          <w:rFonts w:ascii="Arial" w:hAnsi="Arial" w:cs="Arial"/>
          <w:color w:val="000000" w:themeColor="text1"/>
          <w:sz w:val="24"/>
          <w:szCs w:val="24"/>
        </w:rPr>
        <w:t>услуги,</w:t>
      </w:r>
      <w:r w:rsidRPr="00203965">
        <w:rPr>
          <w:rFonts w:ascii="Arial" w:hAnsi="Arial" w:cs="Arial"/>
          <w:color w:val="000000" w:themeColor="text1"/>
          <w:sz w:val="24"/>
          <w:szCs w:val="24"/>
        </w:rPr>
        <w:t xml:space="preserve"> работника данного </w:t>
      </w:r>
      <w:r w:rsidR="00A45AE0" w:rsidRPr="00203965">
        <w:rPr>
          <w:rFonts w:ascii="Arial" w:hAnsi="Arial" w:cs="Arial"/>
          <w:color w:val="000000" w:themeColor="text1"/>
          <w:sz w:val="24"/>
          <w:szCs w:val="24"/>
        </w:rPr>
        <w:t>органа, возможно</w:t>
      </w:r>
      <w:r w:rsidRPr="00203965">
        <w:rPr>
          <w:rFonts w:ascii="Arial" w:hAnsi="Arial" w:cs="Arial"/>
          <w:color w:val="000000" w:themeColor="text1"/>
          <w:sz w:val="24"/>
          <w:szCs w:val="24"/>
        </w:rPr>
        <w:t xml:space="preserve"> в случае, если на </w:t>
      </w:r>
      <w:r w:rsidR="00A82105" w:rsidRPr="00203965">
        <w:rPr>
          <w:rFonts w:ascii="Arial" w:hAnsi="Arial" w:cs="Arial"/>
          <w:color w:val="000000" w:themeColor="text1"/>
          <w:sz w:val="24"/>
          <w:szCs w:val="24"/>
        </w:rPr>
        <w:t>орган, предоставляющий</w:t>
      </w:r>
      <w:r w:rsidRPr="00203965">
        <w:rPr>
          <w:rFonts w:ascii="Arial" w:hAnsi="Arial" w:cs="Arial"/>
          <w:color w:val="000000" w:themeColor="text1"/>
          <w:sz w:val="24"/>
          <w:szCs w:val="24"/>
        </w:rPr>
        <w:t xml:space="preserve"> муниципальные услуги,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82105">
        <w:rPr>
          <w:rFonts w:ascii="Arial" w:hAnsi="Arial" w:cs="Arial"/>
          <w:color w:val="000000" w:themeColor="text1"/>
          <w:sz w:val="24"/>
          <w:szCs w:val="24"/>
        </w:rPr>
        <w:t>.</w:t>
      </w:r>
    </w:p>
    <w:p w:rsidR="00FF6EC0" w:rsidRPr="00FF6EC0" w:rsidRDefault="00A82105" w:rsidP="00FF6EC0">
      <w:pPr>
        <w:spacing w:after="0" w:line="240" w:lineRule="auto"/>
        <w:ind w:firstLine="709"/>
        <w:jc w:val="both"/>
        <w:rPr>
          <w:rFonts w:ascii="Arial" w:hAnsi="Arial" w:cs="Arial"/>
          <w:color w:val="000000"/>
          <w:sz w:val="24"/>
          <w:szCs w:val="24"/>
        </w:rPr>
      </w:pPr>
      <w:r>
        <w:rPr>
          <w:rFonts w:ascii="Arial" w:hAnsi="Arial" w:cs="Arial"/>
          <w:color w:val="000000" w:themeColor="text1"/>
          <w:sz w:val="24"/>
          <w:szCs w:val="24"/>
        </w:rPr>
        <w:t xml:space="preserve">1.4 </w:t>
      </w:r>
      <w:r w:rsidR="00FF6EC0">
        <w:rPr>
          <w:rFonts w:ascii="Arial" w:hAnsi="Arial" w:cs="Arial"/>
          <w:color w:val="000000"/>
          <w:sz w:val="24"/>
          <w:szCs w:val="24"/>
        </w:rPr>
        <w:t>Пункт 5.6 Административного регламента дополнить подпунктами 3 и 4</w:t>
      </w:r>
      <w:bookmarkStart w:id="0" w:name="000297"/>
      <w:bookmarkEnd w:id="0"/>
      <w:r w:rsidR="00FF6EC0">
        <w:rPr>
          <w:rFonts w:ascii="Arial" w:hAnsi="Arial" w:cs="Arial"/>
          <w:color w:val="000000"/>
          <w:sz w:val="24"/>
          <w:szCs w:val="24"/>
        </w:rPr>
        <w:t>:</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3)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w:t>
      </w:r>
      <w:r>
        <w:rPr>
          <w:rFonts w:ascii="Arial" w:hAnsi="Arial" w:cs="Arial"/>
          <w:color w:val="000000" w:themeColor="text1"/>
          <w:sz w:val="24"/>
          <w:szCs w:val="24"/>
        </w:rPr>
        <w:lastRenderedPageBreak/>
        <w:t>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4) в случае признания жалобы не подлежащей удовлетворению</w:t>
      </w:r>
      <w:r w:rsidR="00941CB6">
        <w:rPr>
          <w:rFonts w:ascii="Arial" w:hAnsi="Arial" w:cs="Arial"/>
          <w:color w:val="000000" w:themeColor="text1"/>
          <w:sz w:val="24"/>
          <w:szCs w:val="24"/>
        </w:rPr>
        <w:t xml:space="preserve"> в ответе заявителю, даются аргументированные разъяснения о причинах принятого решения, а орган местного самоуправления осуществляет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41CB6" w:rsidRDefault="00941CB6" w:rsidP="00941CB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themeColor="text1"/>
          <w:sz w:val="24"/>
          <w:szCs w:val="24"/>
        </w:rPr>
        <w:t>2.</w:t>
      </w:r>
      <w:r>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2975F9" w:rsidRDefault="00941CB6" w:rsidP="002975F9">
      <w:pPr>
        <w:ind w:firstLine="709"/>
        <w:jc w:val="both"/>
        <w:rPr>
          <w:rFonts w:ascii="Arial" w:hAnsi="Arial" w:cs="Arial"/>
          <w:sz w:val="24"/>
          <w:szCs w:val="24"/>
        </w:rPr>
      </w:pPr>
      <w:r>
        <w:rPr>
          <w:rFonts w:ascii="Arial" w:hAnsi="Arial" w:cs="Arial"/>
          <w:sz w:val="24"/>
          <w:szCs w:val="24"/>
        </w:rPr>
        <w:t xml:space="preserve">3. Контроль за исполнением настоящего </w:t>
      </w:r>
      <w:r w:rsidR="002975F9">
        <w:rPr>
          <w:rFonts w:ascii="Arial" w:hAnsi="Arial" w:cs="Arial"/>
          <w:sz w:val="24"/>
          <w:szCs w:val="24"/>
        </w:rPr>
        <w:t>постановления оставляю за собой.</w:t>
      </w:r>
    </w:p>
    <w:p w:rsidR="00941CB6" w:rsidRPr="00CE644C" w:rsidRDefault="00941CB6" w:rsidP="00CE644C">
      <w:pPr>
        <w:jc w:val="both"/>
        <w:rPr>
          <w:rFonts w:ascii="Arial" w:hAnsi="Arial" w:cs="Arial"/>
          <w:sz w:val="24"/>
          <w:szCs w:val="24"/>
        </w:rPr>
      </w:pPr>
      <w:r>
        <w:rPr>
          <w:rFonts w:ascii="Arial" w:eastAsia="Times New Roman" w:hAnsi="Arial" w:cs="Arial"/>
          <w:sz w:val="24"/>
          <w:szCs w:val="24"/>
          <w:lang w:eastAsia="ru-RU"/>
        </w:rPr>
        <w:t>Глава Администрации сельсове</w:t>
      </w:r>
      <w:r w:rsidR="002975F9">
        <w:rPr>
          <w:rFonts w:ascii="Arial" w:eastAsia="Times New Roman" w:hAnsi="Arial" w:cs="Arial"/>
          <w:sz w:val="24"/>
          <w:szCs w:val="24"/>
          <w:lang w:eastAsia="ru-RU"/>
        </w:rPr>
        <w:t xml:space="preserve">та  </w:t>
      </w:r>
      <w:bookmarkStart w:id="1" w:name="_GoBack"/>
      <w:bookmarkEnd w:id="1"/>
      <w:r w:rsidR="00BA602D">
        <w:rPr>
          <w:rFonts w:ascii="Arial" w:eastAsia="Times New Roman" w:hAnsi="Arial" w:cs="Arial"/>
          <w:sz w:val="24"/>
          <w:szCs w:val="24"/>
          <w:lang w:eastAsia="ru-RU"/>
        </w:rPr>
        <w:t xml:space="preserve"> </w:t>
      </w:r>
      <w:r>
        <w:rPr>
          <w:rFonts w:ascii="Arial" w:eastAsia="Times New Roman" w:hAnsi="Arial" w:cs="Arial"/>
          <w:sz w:val="24"/>
          <w:szCs w:val="24"/>
          <w:lang w:eastAsia="ru-RU"/>
        </w:rPr>
        <w:t>А.С. Тымко</w:t>
      </w:r>
    </w:p>
    <w:p w:rsidR="00941CB6" w:rsidRDefault="00941CB6" w:rsidP="00941CB6">
      <w:pPr>
        <w:spacing w:after="0" w:line="240" w:lineRule="auto"/>
        <w:ind w:firstLine="709"/>
        <w:jc w:val="both"/>
        <w:rPr>
          <w:rFonts w:ascii="Arial" w:eastAsia="Times New Roman" w:hAnsi="Arial" w:cs="Arial"/>
          <w:sz w:val="24"/>
          <w:szCs w:val="24"/>
          <w:lang w:eastAsia="ru-RU"/>
        </w:rPr>
      </w:pPr>
    </w:p>
    <w:p w:rsidR="00941CB6" w:rsidRPr="00203965" w:rsidRDefault="00941CB6" w:rsidP="00941CB6">
      <w:pPr>
        <w:spacing w:after="0" w:line="240" w:lineRule="auto"/>
        <w:ind w:firstLine="709"/>
        <w:jc w:val="both"/>
        <w:rPr>
          <w:rFonts w:ascii="Arial" w:hAnsi="Arial" w:cs="Arial"/>
          <w:color w:val="000000" w:themeColor="text1"/>
          <w:sz w:val="24"/>
          <w:szCs w:val="24"/>
        </w:rPr>
      </w:pPr>
    </w:p>
    <w:sectPr w:rsidR="00941CB6" w:rsidRPr="00203965" w:rsidSect="00D0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0231"/>
    <w:rsid w:val="000813F8"/>
    <w:rsid w:val="001908CF"/>
    <w:rsid w:val="00203965"/>
    <w:rsid w:val="00203EE3"/>
    <w:rsid w:val="00242D2B"/>
    <w:rsid w:val="002975F9"/>
    <w:rsid w:val="005A6E4D"/>
    <w:rsid w:val="005B71CD"/>
    <w:rsid w:val="00676B75"/>
    <w:rsid w:val="006E4DDA"/>
    <w:rsid w:val="007F3AE7"/>
    <w:rsid w:val="0087653A"/>
    <w:rsid w:val="0091781B"/>
    <w:rsid w:val="00941CB6"/>
    <w:rsid w:val="00A0635B"/>
    <w:rsid w:val="00A45AE0"/>
    <w:rsid w:val="00A82105"/>
    <w:rsid w:val="00B70231"/>
    <w:rsid w:val="00BA602D"/>
    <w:rsid w:val="00CD3C73"/>
    <w:rsid w:val="00CE644C"/>
    <w:rsid w:val="00D03B1D"/>
    <w:rsid w:val="00F062B0"/>
    <w:rsid w:val="00FA1F77"/>
    <w:rsid w:val="00FA2EA6"/>
    <w:rsid w:val="00FF6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E05E"/>
  <w15:docId w15:val="{C5FFC7DB-5545-40A4-8444-3346EBB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375">
      <w:bodyDiv w:val="1"/>
      <w:marLeft w:val="0"/>
      <w:marRight w:val="0"/>
      <w:marTop w:val="0"/>
      <w:marBottom w:val="0"/>
      <w:divBdr>
        <w:top w:val="none" w:sz="0" w:space="0" w:color="auto"/>
        <w:left w:val="none" w:sz="0" w:space="0" w:color="auto"/>
        <w:bottom w:val="none" w:sz="0" w:space="0" w:color="auto"/>
        <w:right w:val="none" w:sz="0" w:space="0" w:color="auto"/>
      </w:divBdr>
    </w:div>
    <w:div w:id="735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949</Words>
  <Characters>5413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2020-10-12T03:12:00Z</dcterms:created>
  <dcterms:modified xsi:type="dcterms:W3CDTF">2020-10-16T02:03:00Z</dcterms:modified>
</cp:coreProperties>
</file>