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14" w:rsidRDefault="00995414" w:rsidP="0099541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5414" w:rsidRDefault="00995414" w:rsidP="00995414">
      <w:pPr>
        <w:jc w:val="center"/>
        <w:rPr>
          <w:b/>
          <w:caps/>
          <w:spacing w:val="20"/>
          <w:sz w:val="28"/>
          <w:szCs w:val="28"/>
        </w:rPr>
      </w:pPr>
    </w:p>
    <w:p w:rsidR="00995414" w:rsidRDefault="00995414" w:rsidP="00995414">
      <w:pPr>
        <w:jc w:val="center"/>
        <w:rPr>
          <w:b/>
          <w:caps/>
          <w:spacing w:val="20"/>
          <w:sz w:val="28"/>
          <w:szCs w:val="28"/>
        </w:rPr>
      </w:pPr>
    </w:p>
    <w:p w:rsidR="00995414" w:rsidRDefault="00995414" w:rsidP="00995414">
      <w:pPr>
        <w:jc w:val="center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42.5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97890971" r:id="rId6"/>
        </w:pict>
      </w:r>
      <w:r>
        <w:rPr>
          <w:b/>
          <w:caps/>
          <w:spacing w:val="20"/>
          <w:sz w:val="28"/>
          <w:szCs w:val="28"/>
        </w:rPr>
        <w:t xml:space="preserve">администрация </w:t>
      </w:r>
      <w:r>
        <w:rPr>
          <w:b/>
          <w:caps/>
          <w:spacing w:val="20"/>
          <w:sz w:val="28"/>
          <w:szCs w:val="28"/>
        </w:rPr>
        <w:t>ТЯГУНСКОГО</w:t>
      </w:r>
      <w:r>
        <w:rPr>
          <w:b/>
          <w:caps/>
          <w:spacing w:val="20"/>
          <w:sz w:val="28"/>
          <w:szCs w:val="28"/>
        </w:rPr>
        <w:t xml:space="preserve"> сельсовета</w:t>
      </w:r>
    </w:p>
    <w:p w:rsidR="00995414" w:rsidRDefault="00995414" w:rsidP="00995414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995414" w:rsidRDefault="00995414" w:rsidP="00995414">
      <w:pPr>
        <w:rPr>
          <w:b/>
          <w:caps/>
          <w:spacing w:val="20"/>
          <w:sz w:val="28"/>
          <w:szCs w:val="28"/>
        </w:rPr>
      </w:pPr>
    </w:p>
    <w:p w:rsidR="00995414" w:rsidRDefault="00995414" w:rsidP="00995414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995414" w:rsidRDefault="00995414" w:rsidP="00995414">
      <w:pPr>
        <w:rPr>
          <w:rFonts w:ascii="Arial" w:hAnsi="Arial"/>
          <w:u w:val="single"/>
        </w:rPr>
      </w:pPr>
    </w:p>
    <w:p w:rsidR="00995414" w:rsidRDefault="00995414" w:rsidP="00995414">
      <w:pPr>
        <w:rPr>
          <w:rFonts w:ascii="Arial" w:hAnsi="Arial"/>
        </w:rPr>
      </w:pPr>
      <w:r>
        <w:rPr>
          <w:rFonts w:ascii="Arial" w:hAnsi="Arial"/>
        </w:rPr>
        <w:t>02.11</w:t>
      </w:r>
      <w:r>
        <w:rPr>
          <w:rFonts w:ascii="Arial" w:hAnsi="Arial"/>
        </w:rPr>
        <w:t>.2021                                                                                                          № 3</w:t>
      </w:r>
      <w:r>
        <w:rPr>
          <w:rFonts w:ascii="Arial" w:hAnsi="Arial"/>
        </w:rPr>
        <w:t>0</w:t>
      </w:r>
    </w:p>
    <w:p w:rsidR="00995414" w:rsidRDefault="00995414" w:rsidP="0099541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ст. </w:t>
      </w:r>
      <w:r>
        <w:rPr>
          <w:rFonts w:ascii="Arial" w:hAnsi="Arial"/>
          <w:b/>
          <w:sz w:val="18"/>
          <w:szCs w:val="18"/>
        </w:rPr>
        <w:t>Тягун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995414" w:rsidTr="00995414">
        <w:tc>
          <w:tcPr>
            <w:tcW w:w="4928" w:type="dxa"/>
            <w:hideMark/>
          </w:tcPr>
          <w:p w:rsidR="00995414" w:rsidRDefault="0099541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Об утверждении порядка проверки достоверности сведений об объемах древесины для собственных нужд, указанных в заявлениях граждан </w:t>
            </w:r>
          </w:p>
        </w:tc>
      </w:tr>
    </w:tbl>
    <w:p w:rsidR="00995414" w:rsidRDefault="00995414" w:rsidP="00995414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5414" w:rsidRDefault="00995414" w:rsidP="0099541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части 7 статьи 8 Закона края от 10.09.2007 №87-ЗС «О регулировании отдельных лесных отношений на территории Алтайского края»</w:t>
      </w:r>
    </w:p>
    <w:p w:rsidR="00995414" w:rsidRDefault="00995414" w:rsidP="00995414">
      <w:pPr>
        <w:shd w:val="clear" w:color="auto" w:fill="FFFFFF"/>
        <w:jc w:val="center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95414" w:rsidRDefault="00995414" w:rsidP="00995414">
      <w:pPr>
        <w:shd w:val="clear" w:color="auto" w:fill="FFFFFF"/>
        <w:jc w:val="center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1.Утвердить прилагаемый </w:t>
      </w:r>
      <w:hyperlink r:id="rId7" w:anchor="Par30" w:history="1">
        <w:r>
          <w:rPr>
            <w:rStyle w:val="a3"/>
            <w:color w:val="auto"/>
            <w:sz w:val="26"/>
            <w:szCs w:val="26"/>
            <w:u w:val="none"/>
          </w:rPr>
          <w:t>Порядок</w:t>
        </w:r>
      </w:hyperlink>
      <w:r>
        <w:rPr>
          <w:sz w:val="26"/>
          <w:szCs w:val="26"/>
        </w:rPr>
        <w:t xml:space="preserve"> проверки достоверности сведений об объемах требуемой древесины для собственных нужд, указанных в заявлениях граждан.</w:t>
      </w:r>
    </w:p>
    <w:p w:rsidR="00995414" w:rsidRDefault="00995414" w:rsidP="00995414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2.Признать утратившим силу постановление администрации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Заринского района Алтайского края от  </w:t>
      </w:r>
      <w:bookmarkStart w:id="0" w:name="_GoBack"/>
      <w:r w:rsidRPr="00995414">
        <w:rPr>
          <w:sz w:val="26"/>
          <w:szCs w:val="26"/>
        </w:rPr>
        <w:t>27.03</w:t>
      </w:r>
      <w:r w:rsidRPr="00995414">
        <w:rPr>
          <w:sz w:val="26"/>
          <w:szCs w:val="26"/>
        </w:rPr>
        <w:t xml:space="preserve">.2019 № </w:t>
      </w:r>
      <w:r w:rsidRPr="00995414">
        <w:rPr>
          <w:sz w:val="26"/>
          <w:szCs w:val="26"/>
        </w:rPr>
        <w:t>10</w:t>
      </w:r>
      <w:r w:rsidRPr="00995414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 xml:space="preserve">« Об утверждении </w:t>
      </w:r>
      <w:hyperlink r:id="rId8" w:anchor="Par30" w:history="1">
        <w:proofErr w:type="gramStart"/>
        <w:r>
          <w:rPr>
            <w:rStyle w:val="a3"/>
            <w:color w:val="auto"/>
            <w:sz w:val="26"/>
            <w:szCs w:val="26"/>
            <w:u w:val="none"/>
          </w:rPr>
          <w:t>Порядк</w:t>
        </w:r>
      </w:hyperlink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 xml:space="preserve"> проверки достоверности сведений об объемах требуемой древесины для собственных нужд, указанных в заявлениях граждан, контроле за целевым использованием гражданами древесины, заготовленной для собственных нужд».</w:t>
      </w:r>
    </w:p>
    <w:p w:rsidR="00995414" w:rsidRDefault="00995414" w:rsidP="009954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Постановление  обнародовать в установленном порядке.</w:t>
      </w:r>
    </w:p>
    <w:p w:rsidR="00995414" w:rsidRDefault="00995414" w:rsidP="0099541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Контроль исполнения настоящего постановления оставляю за собой.</w:t>
      </w:r>
    </w:p>
    <w:p w:rsidR="00995414" w:rsidRDefault="00995414" w:rsidP="00995414">
      <w:pPr>
        <w:shd w:val="clear" w:color="auto" w:fill="FFFFFF"/>
        <w:jc w:val="both"/>
        <w:rPr>
          <w:sz w:val="28"/>
          <w:szCs w:val="28"/>
        </w:rPr>
      </w:pPr>
    </w:p>
    <w:p w:rsidR="00995414" w:rsidRDefault="00995414" w:rsidP="00995414">
      <w:pPr>
        <w:shd w:val="clear" w:color="auto" w:fill="FFFFFF"/>
        <w:jc w:val="both"/>
        <w:rPr>
          <w:sz w:val="28"/>
          <w:szCs w:val="28"/>
        </w:rPr>
      </w:pPr>
    </w:p>
    <w:p w:rsidR="00995414" w:rsidRDefault="00995414" w:rsidP="009954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ind w:left="4956" w:firstLine="708"/>
        <w:jc w:val="both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ind w:left="4956" w:firstLine="708"/>
        <w:jc w:val="both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ind w:left="4956" w:firstLine="708"/>
        <w:jc w:val="both"/>
        <w:rPr>
          <w:sz w:val="26"/>
          <w:szCs w:val="26"/>
        </w:rPr>
      </w:pPr>
    </w:p>
    <w:p w:rsidR="00995414" w:rsidRDefault="00995414" w:rsidP="00995414">
      <w:pPr>
        <w:shd w:val="clear" w:color="auto" w:fill="FFFFFF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95414" w:rsidRDefault="00995414" w:rsidP="00995414">
      <w:pPr>
        <w:shd w:val="clear" w:color="auto" w:fill="FFFFFF"/>
        <w:ind w:left="4956"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95414" w:rsidRDefault="00995414" w:rsidP="00995414">
      <w:pPr>
        <w:shd w:val="clear" w:color="auto" w:fill="FFFFFF"/>
        <w:ind w:left="4956"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</w:t>
      </w:r>
    </w:p>
    <w:p w:rsidR="00995414" w:rsidRDefault="00995414" w:rsidP="00995414">
      <w:pPr>
        <w:shd w:val="clear" w:color="auto" w:fill="FFFFFF"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02.11</w:t>
      </w:r>
      <w:r>
        <w:rPr>
          <w:sz w:val="26"/>
          <w:szCs w:val="26"/>
        </w:rPr>
        <w:t>.2021 № 3</w:t>
      </w:r>
      <w:r>
        <w:rPr>
          <w:sz w:val="26"/>
          <w:szCs w:val="26"/>
        </w:rPr>
        <w:t>0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bookmarkStart w:id="1" w:name="Par30"/>
    <w:bookmarkEnd w:id="1"/>
    <w:p w:rsidR="00995414" w:rsidRDefault="00995414" w:rsidP="009954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"file:///C:\\Users\\Tyagun\\Downloads\\32-postan-ot-19.10.2021-Poryadok-po-proverke-dostovern-sved-ob-obemakh-drevesiny.doc" \l "Par30" </w:instrText>
      </w:r>
      <w:r>
        <w:rPr>
          <w:sz w:val="26"/>
          <w:szCs w:val="26"/>
        </w:rPr>
        <w:fldChar w:fldCharType="separate"/>
      </w:r>
      <w:r>
        <w:rPr>
          <w:rStyle w:val="a3"/>
          <w:color w:val="auto"/>
          <w:sz w:val="26"/>
          <w:szCs w:val="26"/>
          <w:u w:val="none"/>
        </w:rPr>
        <w:t>Порядок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</w:p>
    <w:p w:rsidR="00995414" w:rsidRDefault="00995414" w:rsidP="009954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проверки достоверности сведений об объемах требуемой древесины </w:t>
      </w:r>
    </w:p>
    <w:p w:rsidR="00995414" w:rsidRDefault="00995414" w:rsidP="009954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для собственных нужд, указанных в заявлениях граждан.</w:t>
      </w:r>
    </w:p>
    <w:p w:rsidR="00995414" w:rsidRDefault="00995414" w:rsidP="00995414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1. Общие положения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Порядок проверки достоверности сведений об объемах требуемой древесины для собственных нужд, указанных в заявлениях граждан, (далее - Порядок), разработан в соответствии с Лесным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Федерации, </w:t>
      </w:r>
      <w:hyperlink r:id="rId10" w:history="1">
        <w:r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Алтайского края от 10.09.2007 N 87-ЗС "О регулировании отдельных лесных отношений на территории Алтайского края" (далее - Закон N 87-ЗС "О регулировании отдельных лесных отношений на территории Алтайского края").</w:t>
      </w:r>
      <w:proofErr w:type="gramEnd"/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Под Порядком понимается деятельность уполномоченной комиссии (далее Комиссия), направленная на соблюдение гражданами требований законодательства Российской Федерации, </w:t>
      </w:r>
      <w:hyperlink r:id="rId11" w:history="1">
        <w:r>
          <w:rPr>
            <w:rStyle w:val="a3"/>
            <w:color w:val="auto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N 87-ЗС "О регулировании отдельных лесных отношений на территории Алтайского края" в области использования древесины, заготовленной по договорам купли-продажи лесных насаждений для собственных нужд для целей, указанных в подпункте 1.3 настоящего Порядка, посредством проведения проверок, а также принятия мер по фактам отчуждения или</w:t>
      </w:r>
      <w:proofErr w:type="gramEnd"/>
      <w:r>
        <w:rPr>
          <w:sz w:val="26"/>
          <w:szCs w:val="26"/>
        </w:rPr>
        <w:t xml:space="preserve"> передачи другому лицу древесины, заготовленной гражданами для собственных нужд.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Проверка достоверности сведений об объемах требуемой древесины для собственных нужд, указанных в заявлениях граждан, (далее - Проверка) проводится в отношении объема древесины, указанной в заявлении граждан, в отношении древесины, предоставленной гражданам для заготовки по договорам купли-продажи лесных насаждений для собственных нужд для следующих целей: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ремонта жилого дома, части жилого дома, иных жилых помещений и хозяйственных построек; 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индивидуального жилищного строительства.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2. Обязанности членов Комиссии при проведении проверки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при проведении проверки обязаны: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своевременно и в полной мере исполнять предоставленные </w:t>
      </w:r>
      <w:proofErr w:type="gramStart"/>
      <w:r>
        <w:rPr>
          <w:sz w:val="26"/>
          <w:szCs w:val="26"/>
        </w:rPr>
        <w:t>в соответствии с настоящим Порядком полномочия по осуществлению контроля достоверности сведений об объемах требуемой древесины для собственных нужд</w:t>
      </w:r>
      <w:proofErr w:type="gramEnd"/>
      <w:r>
        <w:rPr>
          <w:sz w:val="26"/>
          <w:szCs w:val="26"/>
        </w:rPr>
        <w:t>, указанных в заявлениях граждан;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законодательство Российской Федерации, права и законные интересы граждан, в отношении которых проводится проверка;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проверку только во время исполнения служебных обязанностей, посещать места строительств, ремонта и (или) реконструкции объектов граждан при предъявлении служебных удостоверений;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 препятствовать гражданам, их представителям, присутствующим при проведении проверки, давать разъяснения по вопросам, относящимся к предмету проверки;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представлять гражданам либо их представителям, присутствующим при проведении проверки, необходимую информацию и документы, относящиеся к предмету проверки;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сроки проведения проверки, установленные настоящим Порядком;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знакомить граждан либо их представителей с результатами проверки;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 требовать от гражданина документы и иные сведения, представление которых не предусмотрено настоящим Порядком.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3. Права граждан при проведении проверки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Граждане при проведении проверки имеют право: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получать от членов Комиссии информацию и документы, которые относятся к предмету проверки;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членов Комиссии;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обжаловать действия (бездействие) членов Комиссии, повлекшие за собой нарушение прав гражданина при проведении проверки, в соответствии с законодательством Российской Федерации.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4. Порядок организации и проведения проверки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Проверки достоверности сведений об объемах требуемой древесины для собственных нужд, указанных в заявлениях граждан, Проверка проводится 3 раза в месяц, по мере поступления заявлений граждан.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Проверки является подача гражданином в администрацию </w:t>
      </w:r>
      <w:r>
        <w:rPr>
          <w:sz w:val="26"/>
          <w:szCs w:val="26"/>
        </w:rPr>
        <w:t>Тягунского</w:t>
      </w:r>
      <w:r>
        <w:rPr>
          <w:sz w:val="26"/>
          <w:szCs w:val="26"/>
        </w:rPr>
        <w:t xml:space="preserve"> сельсовета пакета документов для постановки на учет граждан, испытывающих потребность в древесине для собственных нужд.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</w:p>
    <w:p w:rsidR="00995414" w:rsidRDefault="00995414" w:rsidP="0099541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95414" w:rsidRDefault="00995414" w:rsidP="00995414">
      <w:pPr>
        <w:autoSpaceDE w:val="0"/>
        <w:autoSpaceDN w:val="0"/>
        <w:adjustRightInd w:val="0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к Порядку проверки достоверности сведений об объемах требуемой древесины для собственных нужд, указанных в заявлениях граждан</w:t>
      </w:r>
    </w:p>
    <w:p w:rsidR="00995414" w:rsidRDefault="00995414" w:rsidP="009954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                                   </w:t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  <w:t>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                                      </w:t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  <w:t>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 xml:space="preserve">                                                                                                                (фамилия,  имя,  отчество гражданина)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                                      </w:t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  <w:t>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                                     </w:t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</w:r>
      <w:r>
        <w:rPr>
          <w:color w:val="365F91" w:themeColor="accent1" w:themeShade="BF"/>
          <w:sz w:val="26"/>
          <w:szCs w:val="26"/>
        </w:rPr>
        <w:tab/>
        <w:t>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6"/>
          <w:szCs w:val="26"/>
        </w:rPr>
        <w:t xml:space="preserve">                                                                                         </w:t>
      </w:r>
      <w:r>
        <w:rPr>
          <w:color w:val="365F91" w:themeColor="accent1" w:themeShade="BF"/>
          <w:sz w:val="20"/>
          <w:szCs w:val="20"/>
        </w:rPr>
        <w:t>(место жительства гражданина)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jc w:val="center"/>
        <w:outlineLvl w:val="0"/>
        <w:rPr>
          <w:color w:val="365F91" w:themeColor="accent1" w:themeShade="BF"/>
          <w:sz w:val="26"/>
          <w:szCs w:val="26"/>
        </w:rPr>
      </w:pPr>
      <w:bookmarkStart w:id="2" w:name="Par122"/>
      <w:bookmarkEnd w:id="2"/>
      <w:r>
        <w:rPr>
          <w:color w:val="365F91" w:themeColor="accent1" w:themeShade="BF"/>
          <w:sz w:val="26"/>
          <w:szCs w:val="26"/>
        </w:rPr>
        <w:t>ИЗВЕЩЕНИЕ</w:t>
      </w:r>
    </w:p>
    <w:p w:rsidR="00995414" w:rsidRDefault="00995414" w:rsidP="00995414">
      <w:pPr>
        <w:autoSpaceDE w:val="0"/>
        <w:autoSpaceDN w:val="0"/>
        <w:adjustRightInd w:val="0"/>
        <w:jc w:val="center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о проверке достоверности сведений об объемах требуемой древесины </w:t>
      </w:r>
      <w:proofErr w:type="gramStart"/>
      <w:r>
        <w:rPr>
          <w:color w:val="365F91" w:themeColor="accent1" w:themeShade="BF"/>
          <w:sz w:val="26"/>
          <w:szCs w:val="26"/>
        </w:rPr>
        <w:t>для</w:t>
      </w:r>
      <w:proofErr w:type="gramEnd"/>
    </w:p>
    <w:p w:rsidR="00995414" w:rsidRDefault="00995414" w:rsidP="00995414">
      <w:pPr>
        <w:autoSpaceDE w:val="0"/>
        <w:autoSpaceDN w:val="0"/>
        <w:adjustRightInd w:val="0"/>
        <w:jc w:val="center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>собственных нужд, указанных в заявлениях граждан</w:t>
      </w:r>
    </w:p>
    <w:p w:rsidR="00995414" w:rsidRDefault="00995414" w:rsidP="00995414">
      <w:pPr>
        <w:autoSpaceDE w:val="0"/>
        <w:autoSpaceDN w:val="0"/>
        <w:adjustRightInd w:val="0"/>
        <w:ind w:firstLine="708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Во  исполнение  </w:t>
      </w:r>
      <w:hyperlink r:id="rId12" w:history="1">
        <w:r>
          <w:rPr>
            <w:rStyle w:val="a3"/>
            <w:color w:val="365F91" w:themeColor="accent1" w:themeShade="BF"/>
            <w:sz w:val="26"/>
            <w:szCs w:val="26"/>
            <w:u w:val="none"/>
          </w:rPr>
          <w:t>пункта  7  статьи  8</w:t>
        </w:r>
      </w:hyperlink>
      <w:r>
        <w:rPr>
          <w:color w:val="365F91" w:themeColor="accent1" w:themeShade="BF"/>
          <w:sz w:val="26"/>
          <w:szCs w:val="26"/>
        </w:rPr>
        <w:t xml:space="preserve">  законом Алтайского края от 10.09.2007 N   87-ЗС   "О   регулировании  отдельных  лесных  отношений  на территории Алтайского края" просим Вас прибыть "__" _________ 20__ года </w:t>
      </w:r>
      <w:proofErr w:type="gramStart"/>
      <w:r>
        <w:rPr>
          <w:color w:val="365F91" w:themeColor="accent1" w:themeShade="BF"/>
          <w:sz w:val="26"/>
          <w:szCs w:val="26"/>
        </w:rPr>
        <w:t>к</w:t>
      </w:r>
      <w:proofErr w:type="gramEnd"/>
      <w:r>
        <w:rPr>
          <w:color w:val="365F91" w:themeColor="accent1" w:themeShade="BF"/>
          <w:sz w:val="26"/>
          <w:szCs w:val="26"/>
        </w:rPr>
        <w:t xml:space="preserve"> _______________ по адресу: _______________________________________________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6"/>
          <w:szCs w:val="26"/>
        </w:rPr>
        <w:t xml:space="preserve">  </w:t>
      </w:r>
      <w:r>
        <w:rPr>
          <w:color w:val="365F91" w:themeColor="accent1" w:themeShade="BF"/>
          <w:sz w:val="20"/>
          <w:szCs w:val="20"/>
        </w:rPr>
        <w:t>(указать время)</w:t>
      </w:r>
    </w:p>
    <w:p w:rsidR="00995414" w:rsidRDefault="00995414" w:rsidP="00995414">
      <w:pPr>
        <w:autoSpaceDE w:val="0"/>
        <w:autoSpaceDN w:val="0"/>
        <w:adjustRightInd w:val="0"/>
        <w:ind w:firstLine="708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>1.  Для  проверки достоверности сведений об объемах требуемой древесины для собственных нужд, указанных в Вашем заявлении.</w:t>
      </w:r>
    </w:p>
    <w:p w:rsidR="00995414" w:rsidRDefault="00995414" w:rsidP="00995414">
      <w:pPr>
        <w:autoSpaceDE w:val="0"/>
        <w:autoSpaceDN w:val="0"/>
        <w:adjustRightInd w:val="0"/>
        <w:ind w:firstLine="708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>В  случае  невозможности  личного присутствия при Проверке просим направить уполномоченного   представителя   для  участия  в  Проверке  (на  основании доверенности).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>________________________  __________________  __________________________</w:t>
      </w:r>
    </w:p>
    <w:p w:rsidR="00995414" w:rsidRDefault="00995414" w:rsidP="00995414">
      <w:pPr>
        <w:autoSpaceDE w:val="0"/>
        <w:autoSpaceDN w:val="0"/>
        <w:adjustRightInd w:val="0"/>
        <w:jc w:val="both"/>
        <w:outlineLvl w:val="0"/>
        <w:rPr>
          <w:color w:val="365F91" w:themeColor="accent1" w:themeShade="BF"/>
          <w:sz w:val="20"/>
          <w:szCs w:val="20"/>
        </w:rPr>
      </w:pPr>
      <w:r>
        <w:rPr>
          <w:color w:val="365F91" w:themeColor="accent1" w:themeShade="BF"/>
          <w:sz w:val="20"/>
          <w:szCs w:val="20"/>
        </w:rPr>
        <w:t xml:space="preserve">  (должность руководителя)                          (подпись)                                                 (Ф.И.О.)</w:t>
      </w: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>
      <w:pPr>
        <w:autoSpaceDE w:val="0"/>
        <w:autoSpaceDN w:val="0"/>
        <w:adjustRightInd w:val="0"/>
        <w:ind w:left="4956" w:firstLine="708"/>
        <w:jc w:val="both"/>
        <w:outlineLvl w:val="1"/>
        <w:rPr>
          <w:sz w:val="26"/>
          <w:szCs w:val="26"/>
        </w:rPr>
      </w:pPr>
    </w:p>
    <w:p w:rsidR="00995414" w:rsidRDefault="00995414" w:rsidP="00995414"/>
    <w:p w:rsidR="0073122B" w:rsidRDefault="0073122B"/>
    <w:sectPr w:rsidR="0073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5E"/>
    <w:rsid w:val="0073122B"/>
    <w:rsid w:val="00995414"/>
    <w:rsid w:val="00A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4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4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4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4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yagun\Downloads\32-postan-ot-19.10.2021-Poryadok-po-proverke-dostovern-sved-ob-obemakh-drevesiny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Tyagun\Downloads\32-postan-ot-19.10.2021-Poryadok-po-proverke-dostovern-sved-ob-obemakh-drevesiny.doc" TargetMode="External"/><Relationship Id="rId12" Type="http://schemas.openxmlformats.org/officeDocument/2006/relationships/hyperlink" Target="consultantplus://offline/ref=69EA5114F1745FE5DE18E80481AF5A9A300B627114A4B251E8A4BEA5A47C60E3D9FC6224ACAAB388ABAEA04AH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9EA5114F1745FE5DE18E80481AF5A9A300B627114A4B251E8A4BEA5A47C60E34DH9E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69EA5114F1745FE5DE18E80481AF5A9A300B627114A4B251E8A4BEA5A47C60E34DH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EA5114F1745FE5DE18F60997C3049635003D7C1FA1BE01B1FBE5F8F347H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2021-11-08T08:36:00Z</cp:lastPrinted>
  <dcterms:created xsi:type="dcterms:W3CDTF">2021-11-08T08:31:00Z</dcterms:created>
  <dcterms:modified xsi:type="dcterms:W3CDTF">2021-11-08T08:36:00Z</dcterms:modified>
</cp:coreProperties>
</file>