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D7" w:rsidRDefault="009A6AD7" w:rsidP="009A6AD7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0E4D2D" wp14:editId="12B3B528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05155"/>
            <wp:effectExtent l="0" t="0" r="0" b="4445"/>
            <wp:wrapSquare wrapText="bothSides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AD7" w:rsidRDefault="009A6AD7" w:rsidP="009A6AD7">
      <w:pPr>
        <w:jc w:val="center"/>
        <w:rPr>
          <w:b/>
        </w:rPr>
      </w:pPr>
    </w:p>
    <w:p w:rsidR="009A6AD7" w:rsidRDefault="009A6AD7" w:rsidP="009A6AD7">
      <w:pPr>
        <w:keepNext/>
        <w:ind w:left="720" w:firstLine="720"/>
        <w:jc w:val="center"/>
        <w:outlineLvl w:val="1"/>
        <w:rPr>
          <w:b/>
          <w:sz w:val="22"/>
        </w:rPr>
      </w:pPr>
    </w:p>
    <w:p w:rsidR="009A6AD7" w:rsidRDefault="009A6AD7" w:rsidP="009A6AD7">
      <w:pPr>
        <w:jc w:val="center"/>
        <w:rPr>
          <w:b/>
          <w:szCs w:val="32"/>
        </w:rPr>
      </w:pPr>
      <w:r>
        <w:rPr>
          <w:b/>
          <w:szCs w:val="32"/>
        </w:rPr>
        <w:t>АДМИНИСТРАЦИЯ ТЯГУНСКОГО СЕЛЬСОВЕТА</w:t>
      </w:r>
    </w:p>
    <w:p w:rsidR="009A6AD7" w:rsidRDefault="009A6AD7" w:rsidP="009A6AD7">
      <w:pPr>
        <w:jc w:val="center"/>
        <w:rPr>
          <w:b/>
          <w:szCs w:val="32"/>
        </w:rPr>
      </w:pPr>
      <w:r>
        <w:rPr>
          <w:b/>
          <w:szCs w:val="32"/>
        </w:rPr>
        <w:t xml:space="preserve">   ЗАРИНСКОГО РАЙОНА АЛТАЙСКОГО КРАЯ   </w:t>
      </w:r>
    </w:p>
    <w:p w:rsidR="009A6AD7" w:rsidRDefault="009A6AD7" w:rsidP="009A6AD7">
      <w:pPr>
        <w:jc w:val="center"/>
        <w:rPr>
          <w:b/>
          <w:sz w:val="32"/>
          <w:szCs w:val="32"/>
        </w:rPr>
      </w:pPr>
    </w:p>
    <w:p w:rsidR="009A6AD7" w:rsidRDefault="009A6AD7" w:rsidP="009A6AD7">
      <w:pPr>
        <w:spacing w:before="240" w:after="60"/>
        <w:jc w:val="center"/>
        <w:outlineLvl w:val="5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sz w:val="36"/>
          <w:szCs w:val="22"/>
        </w:rPr>
        <w:t>ПОСТАНОВЛЕНИЕ</w:t>
      </w:r>
    </w:p>
    <w:p w:rsidR="009A6AD7" w:rsidRDefault="009A6AD7" w:rsidP="009A6AD7">
      <w:pPr>
        <w:rPr>
          <w:sz w:val="24"/>
          <w:szCs w:val="24"/>
        </w:rPr>
      </w:pPr>
    </w:p>
    <w:p w:rsidR="009A6AD7" w:rsidRDefault="009A6AD7" w:rsidP="009A6AD7">
      <w:pPr>
        <w:rPr>
          <w:sz w:val="24"/>
          <w:szCs w:val="24"/>
        </w:rPr>
      </w:pPr>
    </w:p>
    <w:p w:rsidR="009A6AD7" w:rsidRPr="00FD3112" w:rsidRDefault="006A2525" w:rsidP="009A6AD7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9A6AD7" w:rsidRPr="00FD3112">
        <w:rPr>
          <w:sz w:val="24"/>
          <w:szCs w:val="24"/>
        </w:rPr>
        <w:t>.12.20</w:t>
      </w:r>
      <w:r>
        <w:rPr>
          <w:sz w:val="24"/>
          <w:szCs w:val="24"/>
        </w:rPr>
        <w:t>20</w:t>
      </w:r>
      <w:r w:rsidR="009A6AD7" w:rsidRPr="00FD3112">
        <w:rPr>
          <w:sz w:val="24"/>
          <w:szCs w:val="24"/>
        </w:rPr>
        <w:t xml:space="preserve">        </w:t>
      </w:r>
      <w:r w:rsidR="009A6AD7" w:rsidRPr="00FD3112">
        <w:rPr>
          <w:sz w:val="24"/>
          <w:szCs w:val="24"/>
        </w:rPr>
        <w:tab/>
      </w:r>
      <w:r w:rsidR="009A6AD7" w:rsidRPr="00FD3112">
        <w:rPr>
          <w:sz w:val="24"/>
          <w:szCs w:val="24"/>
        </w:rPr>
        <w:tab/>
      </w:r>
      <w:r w:rsidR="009A6AD7" w:rsidRPr="00FD3112">
        <w:rPr>
          <w:sz w:val="24"/>
          <w:szCs w:val="24"/>
        </w:rPr>
        <w:tab/>
      </w:r>
      <w:r w:rsidR="009A6AD7" w:rsidRPr="00FD3112">
        <w:rPr>
          <w:sz w:val="24"/>
          <w:szCs w:val="24"/>
        </w:rPr>
        <w:tab/>
      </w:r>
      <w:r w:rsidR="009A6AD7" w:rsidRPr="00FD3112">
        <w:rPr>
          <w:sz w:val="24"/>
          <w:szCs w:val="24"/>
        </w:rPr>
        <w:tab/>
        <w:t xml:space="preserve">      </w:t>
      </w:r>
      <w:r w:rsidR="009A6AD7" w:rsidRPr="00FD3112">
        <w:rPr>
          <w:sz w:val="24"/>
          <w:szCs w:val="24"/>
        </w:rPr>
        <w:tab/>
      </w:r>
      <w:r w:rsidR="009A6AD7" w:rsidRPr="00FD3112">
        <w:rPr>
          <w:sz w:val="24"/>
          <w:szCs w:val="24"/>
        </w:rPr>
        <w:tab/>
      </w:r>
      <w:r w:rsidR="009A6AD7" w:rsidRPr="00FD3112">
        <w:rPr>
          <w:sz w:val="24"/>
          <w:szCs w:val="24"/>
        </w:rPr>
        <w:tab/>
      </w:r>
      <w:r w:rsidR="009A6AD7" w:rsidRPr="00FD3112">
        <w:rPr>
          <w:sz w:val="24"/>
          <w:szCs w:val="24"/>
        </w:rPr>
        <w:tab/>
        <w:t xml:space="preserve">   № </w:t>
      </w:r>
      <w:r w:rsidR="009A6AD7">
        <w:rPr>
          <w:sz w:val="24"/>
          <w:szCs w:val="24"/>
        </w:rPr>
        <w:t>29</w:t>
      </w:r>
    </w:p>
    <w:p w:rsidR="009A6AD7" w:rsidRDefault="009A6AD7" w:rsidP="009A6AD7">
      <w:pPr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ст</w:t>
      </w:r>
      <w:proofErr w:type="gramStart"/>
      <w:r>
        <w:rPr>
          <w:b/>
          <w:bCs/>
          <w:sz w:val="18"/>
          <w:szCs w:val="18"/>
        </w:rPr>
        <w:t>.Т</w:t>
      </w:r>
      <w:proofErr w:type="gramEnd"/>
      <w:r>
        <w:rPr>
          <w:b/>
          <w:bCs/>
          <w:sz w:val="18"/>
          <w:szCs w:val="18"/>
        </w:rPr>
        <w:t>ягун</w:t>
      </w:r>
      <w:proofErr w:type="spellEnd"/>
      <w:r>
        <w:rPr>
          <w:b/>
          <w:bCs/>
          <w:sz w:val="18"/>
          <w:szCs w:val="18"/>
        </w:rPr>
        <w:t xml:space="preserve"> </w:t>
      </w:r>
    </w:p>
    <w:p w:rsidR="009A6AD7" w:rsidRPr="00052804" w:rsidRDefault="009A6AD7" w:rsidP="009A6AD7">
      <w:pPr>
        <w:shd w:val="clear" w:color="auto" w:fill="FFFFFF"/>
        <w:spacing w:before="384" w:line="322" w:lineRule="exact"/>
        <w:ind w:left="173" w:right="5415" w:hanging="31"/>
      </w:pPr>
      <w:r w:rsidRPr="00052804">
        <w:t>О Плане правотворческой деятельности администрации Тягунского  сельсовета Заринского района Алтайского края на  202</w:t>
      </w:r>
      <w:r>
        <w:t>1</w:t>
      </w:r>
      <w:r w:rsidRPr="00052804">
        <w:t xml:space="preserve"> год </w:t>
      </w:r>
    </w:p>
    <w:p w:rsidR="006A2525" w:rsidRDefault="006A2525" w:rsidP="006A2525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6A2525" w:rsidRDefault="006A2525" w:rsidP="006A2525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6A2525" w:rsidRDefault="006A2525" w:rsidP="006A252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A2525" w:rsidRPr="006A2525" w:rsidRDefault="006A2525" w:rsidP="006A2525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6"/>
          <w:szCs w:val="26"/>
        </w:rPr>
      </w:pPr>
      <w:r w:rsidRPr="006A2525">
        <w:rPr>
          <w:rFonts w:ascii="Times New Roman" w:hAnsi="Times New Roman" w:cs="Times New Roman"/>
          <w:sz w:val="26"/>
          <w:szCs w:val="26"/>
        </w:rPr>
        <w:t xml:space="preserve">С целью совершенствования работы по формированию нормативно-правовой базы муниципального образования </w:t>
      </w:r>
      <w:proofErr w:type="spellStart"/>
      <w:r w:rsidRPr="006A2525">
        <w:rPr>
          <w:rFonts w:ascii="Times New Roman" w:hAnsi="Times New Roman" w:cs="Times New Roman"/>
          <w:sz w:val="26"/>
          <w:szCs w:val="26"/>
        </w:rPr>
        <w:t>Тягунский</w:t>
      </w:r>
      <w:proofErr w:type="spellEnd"/>
      <w:r w:rsidRPr="006A2525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6A2525">
        <w:rPr>
          <w:rFonts w:ascii="Times New Roman" w:hAnsi="Times New Roman" w:cs="Times New Roman"/>
          <w:sz w:val="26"/>
          <w:szCs w:val="26"/>
        </w:rPr>
        <w:t>Тягунский</w:t>
      </w:r>
      <w:proofErr w:type="spellEnd"/>
      <w:r w:rsidRPr="006A2525">
        <w:rPr>
          <w:rFonts w:ascii="Times New Roman" w:hAnsi="Times New Roman" w:cs="Times New Roman"/>
          <w:sz w:val="26"/>
          <w:szCs w:val="26"/>
        </w:rPr>
        <w:t xml:space="preserve">  сельсовет,</w:t>
      </w:r>
    </w:p>
    <w:p w:rsidR="006A2525" w:rsidRPr="006A2525" w:rsidRDefault="006A2525" w:rsidP="006A2525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6"/>
          <w:szCs w:val="26"/>
        </w:rPr>
      </w:pPr>
    </w:p>
    <w:p w:rsidR="006A2525" w:rsidRPr="006A2525" w:rsidRDefault="006A2525" w:rsidP="006A2525">
      <w:pPr>
        <w:jc w:val="center"/>
        <w:rPr>
          <w:sz w:val="26"/>
          <w:szCs w:val="26"/>
        </w:rPr>
      </w:pPr>
      <w:r w:rsidRPr="006A2525">
        <w:rPr>
          <w:sz w:val="26"/>
          <w:szCs w:val="26"/>
        </w:rPr>
        <w:t>ПОСТАНОВЛЯЮ:</w:t>
      </w:r>
    </w:p>
    <w:p w:rsidR="006A2525" w:rsidRPr="006A2525" w:rsidRDefault="006A2525" w:rsidP="006A2525">
      <w:pPr>
        <w:jc w:val="center"/>
        <w:rPr>
          <w:sz w:val="26"/>
          <w:szCs w:val="26"/>
        </w:rPr>
      </w:pPr>
    </w:p>
    <w:p w:rsidR="006A2525" w:rsidRPr="006A2525" w:rsidRDefault="006A2525" w:rsidP="006A2525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Times New Roman" w:hAnsi="Times New Roman" w:cs="Times New Roman"/>
          <w:sz w:val="26"/>
          <w:szCs w:val="26"/>
        </w:rPr>
      </w:pPr>
      <w:r w:rsidRPr="006A2525">
        <w:rPr>
          <w:rFonts w:ascii="Times New Roman" w:hAnsi="Times New Roman" w:cs="Times New Roman"/>
          <w:sz w:val="26"/>
          <w:szCs w:val="26"/>
        </w:rPr>
        <w:t xml:space="preserve">            1. Утвердить план правотворческой деятельности администрации Тягунского сельсовета Заринского района Алтайского края на 2021 год (Приложение 1).</w:t>
      </w:r>
    </w:p>
    <w:p w:rsidR="006A2525" w:rsidRPr="006A2525" w:rsidRDefault="006A2525" w:rsidP="006A2525">
      <w:pPr>
        <w:ind w:firstLine="709"/>
        <w:rPr>
          <w:sz w:val="26"/>
          <w:szCs w:val="26"/>
        </w:rPr>
      </w:pPr>
      <w:r w:rsidRPr="006A2525">
        <w:rPr>
          <w:sz w:val="26"/>
          <w:szCs w:val="26"/>
        </w:rPr>
        <w:t>2. Настоящее постановление вступает в силу после его обнародования на информационном стенде администрации сельсовета.</w:t>
      </w:r>
    </w:p>
    <w:p w:rsidR="006A2525" w:rsidRPr="006A2525" w:rsidRDefault="006A2525" w:rsidP="006A2525">
      <w:pPr>
        <w:ind w:firstLine="709"/>
        <w:rPr>
          <w:sz w:val="26"/>
          <w:szCs w:val="26"/>
        </w:rPr>
      </w:pPr>
      <w:r w:rsidRPr="006A2525">
        <w:rPr>
          <w:sz w:val="26"/>
          <w:szCs w:val="26"/>
        </w:rPr>
        <w:t xml:space="preserve">3. </w:t>
      </w:r>
      <w:proofErr w:type="gramStart"/>
      <w:r w:rsidRPr="006A2525">
        <w:rPr>
          <w:sz w:val="26"/>
          <w:szCs w:val="26"/>
        </w:rPr>
        <w:t>Контроль за</w:t>
      </w:r>
      <w:proofErr w:type="gramEnd"/>
      <w:r w:rsidRPr="006A2525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6A2525" w:rsidRPr="006A2525" w:rsidRDefault="006A2525" w:rsidP="006A2525">
      <w:pPr>
        <w:rPr>
          <w:sz w:val="26"/>
          <w:szCs w:val="26"/>
        </w:rPr>
      </w:pPr>
    </w:p>
    <w:p w:rsidR="006A2525" w:rsidRPr="006A2525" w:rsidRDefault="006A2525" w:rsidP="006A2525">
      <w:pPr>
        <w:rPr>
          <w:sz w:val="26"/>
          <w:szCs w:val="26"/>
        </w:rPr>
      </w:pPr>
    </w:p>
    <w:p w:rsidR="006A2525" w:rsidRPr="006A2525" w:rsidRDefault="006A2525" w:rsidP="006A2525">
      <w:pPr>
        <w:ind w:firstLine="0"/>
        <w:rPr>
          <w:sz w:val="26"/>
          <w:szCs w:val="26"/>
        </w:rPr>
      </w:pPr>
      <w:r w:rsidRPr="006A2525">
        <w:rPr>
          <w:sz w:val="26"/>
          <w:szCs w:val="26"/>
        </w:rPr>
        <w:t>Глава    сельсовета</w:t>
      </w:r>
      <w:r w:rsidRPr="006A2525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A2525">
        <w:rPr>
          <w:sz w:val="26"/>
          <w:szCs w:val="26"/>
        </w:rPr>
        <w:t xml:space="preserve">                 </w:t>
      </w:r>
      <w:proofErr w:type="spellStart"/>
      <w:r w:rsidRPr="006A2525">
        <w:rPr>
          <w:sz w:val="26"/>
          <w:szCs w:val="26"/>
        </w:rPr>
        <w:t>А.В.Шишлов</w:t>
      </w:r>
      <w:proofErr w:type="spellEnd"/>
    </w:p>
    <w:p w:rsidR="006A2525" w:rsidRPr="006A2525" w:rsidRDefault="006A2525" w:rsidP="006A2525">
      <w:pPr>
        <w:rPr>
          <w:sz w:val="26"/>
          <w:szCs w:val="26"/>
        </w:rPr>
      </w:pPr>
    </w:p>
    <w:p w:rsidR="006A2525" w:rsidRPr="006A2525" w:rsidRDefault="006A2525" w:rsidP="006A2525">
      <w:pPr>
        <w:rPr>
          <w:sz w:val="26"/>
          <w:szCs w:val="26"/>
        </w:rPr>
      </w:pPr>
    </w:p>
    <w:p w:rsidR="006A2525" w:rsidRDefault="006A2525" w:rsidP="006A2525">
      <w:pPr>
        <w:rPr>
          <w:rFonts w:ascii="Arial" w:hAnsi="Arial" w:cs="Arial"/>
        </w:rPr>
      </w:pPr>
    </w:p>
    <w:p w:rsidR="006A2525" w:rsidRDefault="006A2525" w:rsidP="006A2525">
      <w:pPr>
        <w:rPr>
          <w:rFonts w:ascii="Arial" w:hAnsi="Arial" w:cs="Arial"/>
        </w:rPr>
      </w:pPr>
    </w:p>
    <w:p w:rsidR="006A2525" w:rsidRDefault="006A2525" w:rsidP="006A2525">
      <w:pPr>
        <w:rPr>
          <w:rFonts w:ascii="Arial" w:hAnsi="Arial" w:cs="Arial"/>
        </w:rPr>
      </w:pPr>
    </w:p>
    <w:p w:rsidR="006A2525" w:rsidRDefault="006A2525" w:rsidP="006A2525">
      <w:pPr>
        <w:rPr>
          <w:rFonts w:ascii="Arial" w:hAnsi="Arial" w:cs="Arial"/>
        </w:rPr>
      </w:pPr>
    </w:p>
    <w:p w:rsidR="006A2525" w:rsidRDefault="006A2525" w:rsidP="006A2525">
      <w:pPr>
        <w:ind w:firstLine="0"/>
        <w:rPr>
          <w:rFonts w:ascii="Arial" w:hAnsi="Arial" w:cs="Arial"/>
        </w:rPr>
      </w:pPr>
    </w:p>
    <w:p w:rsidR="006A2525" w:rsidRDefault="006A2525" w:rsidP="006A2525">
      <w:pPr>
        <w:ind w:firstLine="0"/>
        <w:rPr>
          <w:rFonts w:ascii="Arial" w:hAnsi="Arial" w:cs="Arial"/>
        </w:rPr>
      </w:pPr>
    </w:p>
    <w:p w:rsidR="006A2525" w:rsidRDefault="006A2525" w:rsidP="006A2525">
      <w:pPr>
        <w:ind w:firstLine="0"/>
        <w:rPr>
          <w:rFonts w:ascii="Arial" w:hAnsi="Arial" w:cs="Arial"/>
        </w:rPr>
      </w:pPr>
    </w:p>
    <w:p w:rsidR="006A2525" w:rsidRPr="004C5578" w:rsidRDefault="006A2525" w:rsidP="006A2525">
      <w:pPr>
        <w:shd w:val="clear" w:color="auto" w:fill="FFFFFF"/>
        <w:jc w:val="right"/>
        <w:rPr>
          <w:sz w:val="20"/>
          <w:szCs w:val="20"/>
        </w:rPr>
      </w:pPr>
      <w:r w:rsidRPr="004C5578">
        <w:rPr>
          <w:sz w:val="20"/>
          <w:szCs w:val="20"/>
        </w:rPr>
        <w:lastRenderedPageBreak/>
        <w:t xml:space="preserve">Приложение к постановлению </w:t>
      </w:r>
    </w:p>
    <w:p w:rsidR="006A2525" w:rsidRPr="004C5578" w:rsidRDefault="006A2525" w:rsidP="004C5578">
      <w:pPr>
        <w:shd w:val="clear" w:color="auto" w:fill="FFFFFF"/>
        <w:ind w:left="6229"/>
        <w:jc w:val="center"/>
        <w:rPr>
          <w:sz w:val="20"/>
          <w:szCs w:val="20"/>
        </w:rPr>
      </w:pPr>
      <w:r w:rsidRPr="004C5578">
        <w:rPr>
          <w:sz w:val="20"/>
          <w:szCs w:val="20"/>
        </w:rPr>
        <w:t>администрации Тягунского</w:t>
      </w:r>
    </w:p>
    <w:p w:rsidR="006A2525" w:rsidRPr="004C5578" w:rsidRDefault="006A2525" w:rsidP="006A2525">
      <w:pPr>
        <w:shd w:val="clear" w:color="auto" w:fill="FFFFFF"/>
        <w:jc w:val="right"/>
        <w:rPr>
          <w:b/>
          <w:bCs/>
          <w:sz w:val="20"/>
          <w:szCs w:val="20"/>
        </w:rPr>
      </w:pPr>
      <w:r w:rsidRPr="004C5578">
        <w:rPr>
          <w:sz w:val="20"/>
          <w:szCs w:val="20"/>
        </w:rPr>
        <w:t xml:space="preserve"> сельсовета от 25.12.2020 № 29                                                                                                     </w:t>
      </w:r>
    </w:p>
    <w:p w:rsidR="006A2525" w:rsidRPr="004C5578" w:rsidRDefault="006A2525" w:rsidP="006A2525">
      <w:pPr>
        <w:widowControl w:val="0"/>
        <w:spacing w:line="298" w:lineRule="exact"/>
        <w:ind w:right="280"/>
        <w:jc w:val="center"/>
        <w:rPr>
          <w:b/>
          <w:bCs/>
          <w:sz w:val="26"/>
          <w:szCs w:val="26"/>
        </w:rPr>
      </w:pPr>
    </w:p>
    <w:p w:rsidR="006A2525" w:rsidRPr="004C5578" w:rsidRDefault="006A2525" w:rsidP="006A2525">
      <w:pPr>
        <w:widowControl w:val="0"/>
        <w:spacing w:line="298" w:lineRule="exact"/>
        <w:ind w:right="280"/>
        <w:jc w:val="center"/>
        <w:rPr>
          <w:b/>
          <w:bCs/>
          <w:sz w:val="26"/>
          <w:szCs w:val="26"/>
        </w:rPr>
      </w:pPr>
      <w:proofErr w:type="gramStart"/>
      <w:r w:rsidRPr="004C5578">
        <w:rPr>
          <w:b/>
          <w:bCs/>
          <w:sz w:val="26"/>
          <w:szCs w:val="26"/>
        </w:rPr>
        <w:t>П</w:t>
      </w:r>
      <w:proofErr w:type="gramEnd"/>
      <w:r w:rsidRPr="004C5578">
        <w:rPr>
          <w:b/>
          <w:bCs/>
          <w:sz w:val="26"/>
          <w:szCs w:val="26"/>
        </w:rPr>
        <w:t xml:space="preserve"> Л А Н</w:t>
      </w:r>
    </w:p>
    <w:p w:rsidR="006A2525" w:rsidRPr="004C5578" w:rsidRDefault="006A2525" w:rsidP="006A2525">
      <w:pPr>
        <w:widowControl w:val="0"/>
        <w:spacing w:line="298" w:lineRule="exact"/>
        <w:ind w:right="280"/>
        <w:jc w:val="center"/>
        <w:rPr>
          <w:b/>
          <w:bCs/>
          <w:sz w:val="26"/>
          <w:szCs w:val="26"/>
        </w:rPr>
      </w:pPr>
      <w:r w:rsidRPr="004C5578">
        <w:rPr>
          <w:b/>
          <w:bCs/>
          <w:sz w:val="26"/>
          <w:szCs w:val="26"/>
        </w:rPr>
        <w:t xml:space="preserve">правотворческой деятельности администрации </w:t>
      </w:r>
      <w:r w:rsidR="004C5578" w:rsidRPr="004C5578">
        <w:rPr>
          <w:b/>
          <w:bCs/>
          <w:sz w:val="26"/>
          <w:szCs w:val="26"/>
        </w:rPr>
        <w:t xml:space="preserve">Тягунского </w:t>
      </w:r>
      <w:r w:rsidRPr="004C5578">
        <w:rPr>
          <w:b/>
          <w:bCs/>
          <w:sz w:val="26"/>
          <w:szCs w:val="26"/>
        </w:rPr>
        <w:t xml:space="preserve"> сельсовета на 2021 год  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4576"/>
        <w:gridCol w:w="2155"/>
        <w:gridCol w:w="3059"/>
      </w:tblGrid>
      <w:tr w:rsidR="006A2525" w:rsidRPr="004C5578" w:rsidTr="006A2525">
        <w:trPr>
          <w:tblCellSpacing w:w="15" w:type="dxa"/>
        </w:trPr>
        <w:tc>
          <w:tcPr>
            <w:tcW w:w="4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b/>
                <w:color w:val="000000"/>
                <w:sz w:val="26"/>
                <w:szCs w:val="26"/>
                <w:lang w:eastAsia="en-US"/>
              </w:rPr>
              <w:t>Финансово-экономические</w:t>
            </w:r>
          </w:p>
        </w:tc>
      </w:tr>
      <w:tr w:rsidR="006A2525" w:rsidRPr="004C5578" w:rsidTr="005423BE">
        <w:trPr>
          <w:tblCellSpacing w:w="15" w:type="dxa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Исполнение бюджета </w:t>
            </w:r>
            <w:r w:rsidR="004C5578" w:rsidRPr="004C5578">
              <w:rPr>
                <w:color w:val="000000"/>
                <w:sz w:val="26"/>
                <w:szCs w:val="26"/>
                <w:lang w:eastAsia="en-US"/>
              </w:rPr>
              <w:t>Тягунского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 сельсовета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6A2525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6A2525">
            <w:pPr>
              <w:spacing w:line="276" w:lineRule="auto"/>
              <w:ind w:firstLine="164"/>
              <w:jc w:val="left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Глава  сельсовета</w:t>
            </w:r>
          </w:p>
        </w:tc>
      </w:tr>
      <w:tr w:rsidR="006A2525" w:rsidRPr="004C5578" w:rsidTr="005423BE">
        <w:trPr>
          <w:tblCellSpacing w:w="15" w:type="dxa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6A2525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Февраль-март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6A2525">
            <w:pPr>
              <w:spacing w:line="276" w:lineRule="auto"/>
              <w:ind w:firstLine="164"/>
              <w:jc w:val="left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 сельсовета </w:t>
            </w:r>
          </w:p>
        </w:tc>
      </w:tr>
      <w:tr w:rsidR="006A2525" w:rsidRPr="004C5578" w:rsidTr="005423BE">
        <w:trPr>
          <w:tblCellSpacing w:w="15" w:type="dxa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Установление, изменение и отмена местных налогов и сборов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6A2525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Ноябрь-декабрь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6A2525">
            <w:pPr>
              <w:spacing w:line="276" w:lineRule="auto"/>
              <w:ind w:firstLine="164"/>
              <w:jc w:val="left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 сельсовета </w:t>
            </w:r>
          </w:p>
        </w:tc>
      </w:tr>
      <w:tr w:rsidR="006A2525" w:rsidRPr="004C5578" w:rsidTr="006A2525">
        <w:trPr>
          <w:tblCellSpacing w:w="15" w:type="dxa"/>
        </w:trPr>
        <w:tc>
          <w:tcPr>
            <w:tcW w:w="4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b/>
                <w:color w:val="000000"/>
                <w:sz w:val="26"/>
                <w:szCs w:val="26"/>
                <w:lang w:eastAsia="en-US"/>
              </w:rPr>
              <w:t>Информационные</w:t>
            </w:r>
          </w:p>
        </w:tc>
      </w:tr>
      <w:tr w:rsidR="006A2525" w:rsidRPr="004C5578" w:rsidTr="005423BE">
        <w:trPr>
          <w:tblCellSpacing w:w="15" w:type="dxa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Опубликование муниципальных нормативно-правовых актов  на сайте Тягунского сельсовета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525" w:rsidRPr="004C5578" w:rsidRDefault="006A2525" w:rsidP="004C5578">
            <w:pPr>
              <w:ind w:firstLine="0"/>
              <w:rPr>
                <w:sz w:val="26"/>
                <w:szCs w:val="26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6A2525">
            <w:pPr>
              <w:spacing w:line="276" w:lineRule="auto"/>
              <w:ind w:firstLine="164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Секретарь администрации сельсовета</w:t>
            </w:r>
          </w:p>
        </w:tc>
      </w:tr>
      <w:tr w:rsidR="006A2525" w:rsidRPr="004C5578" w:rsidTr="005423BE">
        <w:trPr>
          <w:tblCellSpacing w:w="15" w:type="dxa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Получение, отправка электронной почты. Организация документооборота. Контроль исполнения документов.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525" w:rsidRPr="004C5578" w:rsidRDefault="006A2525" w:rsidP="004C5578">
            <w:pPr>
              <w:ind w:firstLine="0"/>
              <w:rPr>
                <w:sz w:val="26"/>
                <w:szCs w:val="26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6A2525">
            <w:pPr>
              <w:spacing w:line="276" w:lineRule="auto"/>
              <w:ind w:firstLine="164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Секретарь администрации сельсовета</w:t>
            </w:r>
          </w:p>
        </w:tc>
      </w:tr>
      <w:tr w:rsidR="006A2525" w:rsidRPr="004C5578" w:rsidTr="006A2525">
        <w:trPr>
          <w:tblCellSpacing w:w="15" w:type="dxa"/>
        </w:trPr>
        <w:tc>
          <w:tcPr>
            <w:tcW w:w="4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b/>
                <w:color w:val="000000"/>
                <w:sz w:val="26"/>
                <w:szCs w:val="26"/>
                <w:lang w:eastAsia="en-US"/>
              </w:rPr>
              <w:t>Общие направления</w:t>
            </w:r>
          </w:p>
        </w:tc>
      </w:tr>
      <w:tr w:rsidR="006A2525" w:rsidRPr="004C5578" w:rsidTr="005423BE">
        <w:trPr>
          <w:tblCellSpacing w:w="15" w:type="dxa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- заседания постоянных комиссий</w:t>
            </w:r>
          </w:p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- административная комиссия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525" w:rsidRPr="004C5578" w:rsidRDefault="006A2525" w:rsidP="004C5578">
            <w:pPr>
              <w:ind w:firstLine="0"/>
              <w:rPr>
                <w:sz w:val="26"/>
                <w:szCs w:val="26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4C5578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</w:t>
            </w:r>
            <w:r w:rsidR="004C5578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сельсовета </w:t>
            </w:r>
          </w:p>
          <w:p w:rsidR="006A2525" w:rsidRPr="004C5578" w:rsidRDefault="006A2525" w:rsidP="004C5578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Председатели комиссий</w:t>
            </w:r>
          </w:p>
        </w:tc>
      </w:tr>
      <w:tr w:rsidR="006A2525" w:rsidRPr="004C5578" w:rsidTr="005423BE">
        <w:trPr>
          <w:tblCellSpacing w:w="15" w:type="dxa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Осуществление государственных полномочий:</w:t>
            </w:r>
          </w:p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- ведение первичного воинского учета</w:t>
            </w:r>
          </w:p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525" w:rsidRPr="004C5578" w:rsidRDefault="006A2525" w:rsidP="004C5578">
            <w:pPr>
              <w:ind w:firstLine="0"/>
              <w:rPr>
                <w:sz w:val="26"/>
                <w:szCs w:val="26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4C5578" w:rsidP="004C5578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Секретарь администрации сельсовета</w:t>
            </w:r>
            <w:r w:rsidR="006A2525" w:rsidRPr="004C5578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 </w:t>
            </w:r>
          </w:p>
        </w:tc>
      </w:tr>
      <w:tr w:rsidR="006A2525" w:rsidRPr="004C5578" w:rsidTr="005423BE">
        <w:trPr>
          <w:tblCellSpacing w:w="15" w:type="dxa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525" w:rsidRPr="004C5578" w:rsidRDefault="006A2525" w:rsidP="004C5578">
            <w:pPr>
              <w:ind w:firstLine="0"/>
              <w:rPr>
                <w:sz w:val="26"/>
                <w:szCs w:val="26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4C5578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 сельсовета </w:t>
            </w:r>
          </w:p>
        </w:tc>
      </w:tr>
      <w:tr w:rsidR="006A2525" w:rsidRPr="004C5578" w:rsidTr="005423BE">
        <w:trPr>
          <w:tblCellSpacing w:w="15" w:type="dxa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Предоставление муниципальными служащими сведений о доходах, об имуществе и обязательствах имущественного 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lastRenderedPageBreak/>
              <w:t>характера и организация проверки достоверности предоставления сведения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lastRenderedPageBreak/>
              <w:t>Март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4C5578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 </w:t>
            </w:r>
            <w:r w:rsidR="004C5578">
              <w:rPr>
                <w:color w:val="000000"/>
                <w:sz w:val="26"/>
                <w:szCs w:val="26"/>
                <w:lang w:eastAsia="en-US"/>
              </w:rPr>
              <w:t>сельсовета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A2525" w:rsidRPr="004C5578" w:rsidTr="005423BE">
        <w:trPr>
          <w:tblCellSpacing w:w="15" w:type="dxa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Организация и проведение собраний граждан:</w:t>
            </w:r>
          </w:p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- отчет главы о работе за 2020 год;</w:t>
            </w:r>
          </w:p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- о санитарном состоянии и благоустройстве территории сельсовета</w:t>
            </w:r>
          </w:p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- о соблюдении правил пожарной безопасности в жилом секторе;</w:t>
            </w:r>
          </w:p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- о роли и значимости имущественного налога в формировании местного бюджета;</w:t>
            </w:r>
          </w:p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- о необходимости регистрации прав собственности на объекты недвижимого имущества и земельные участки в целях пополнения местного бюджета;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4C5578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6A2525">
            <w:pPr>
              <w:spacing w:line="276" w:lineRule="auto"/>
              <w:ind w:firstLine="23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 сельсовета </w:t>
            </w:r>
          </w:p>
        </w:tc>
      </w:tr>
      <w:tr w:rsidR="006A2525" w:rsidRPr="004C5578" w:rsidTr="005423BE">
        <w:trPr>
          <w:tblCellSpacing w:w="15" w:type="dxa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Организация досуга населения: работа Тягунского ДК, спортивные мероприятия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4C5578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В течение года 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6A2525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  сельсовета </w:t>
            </w:r>
          </w:p>
          <w:p w:rsidR="006A2525" w:rsidRPr="004C5578" w:rsidRDefault="006A2525" w:rsidP="006A2525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Директор ДК</w:t>
            </w:r>
          </w:p>
        </w:tc>
      </w:tr>
      <w:tr w:rsidR="006A2525" w:rsidRPr="004C5578" w:rsidTr="006A2525">
        <w:trPr>
          <w:tblCellSpacing w:w="15" w:type="dxa"/>
        </w:trPr>
        <w:tc>
          <w:tcPr>
            <w:tcW w:w="4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b/>
                <w:color w:val="000000"/>
                <w:sz w:val="26"/>
                <w:szCs w:val="26"/>
                <w:lang w:eastAsia="en-US"/>
              </w:rPr>
              <w:t>Мероприятия в области противодействия терроризму</w:t>
            </w:r>
          </w:p>
          <w:p w:rsidR="006A2525" w:rsidRPr="004C5578" w:rsidRDefault="006A2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b/>
                <w:color w:val="000000"/>
                <w:sz w:val="26"/>
                <w:szCs w:val="26"/>
                <w:lang w:eastAsia="en-US"/>
              </w:rPr>
              <w:t>и проявлению экстремизма</w:t>
            </w:r>
          </w:p>
        </w:tc>
      </w:tr>
      <w:tr w:rsidR="006A2525" w:rsidRPr="004C5578" w:rsidTr="005423BE">
        <w:trPr>
          <w:tblCellSpacing w:w="15" w:type="dxa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 (беседы, выпуск листовок)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6A2525">
            <w:pPr>
              <w:spacing w:line="276" w:lineRule="auto"/>
              <w:ind w:firstLine="61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6A2525">
            <w:pPr>
              <w:spacing w:line="276" w:lineRule="auto"/>
              <w:ind w:firstLine="23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 сельсовета </w:t>
            </w:r>
          </w:p>
          <w:p w:rsidR="006A2525" w:rsidRPr="004C5578" w:rsidRDefault="006A2525" w:rsidP="006A2525">
            <w:pPr>
              <w:spacing w:line="276" w:lineRule="auto"/>
              <w:ind w:firstLine="23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Секретарь администрации сельсовета</w:t>
            </w:r>
          </w:p>
        </w:tc>
      </w:tr>
      <w:tr w:rsidR="006A2525" w:rsidRPr="004C5578" w:rsidTr="005423BE">
        <w:trPr>
          <w:tblCellSpacing w:w="15" w:type="dxa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Исполнение решений антитеррористической комиссии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6A2525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 сельсовета </w:t>
            </w:r>
          </w:p>
        </w:tc>
      </w:tr>
      <w:tr w:rsidR="006A2525" w:rsidRPr="004C5578" w:rsidTr="006A2525">
        <w:trPr>
          <w:tblCellSpacing w:w="15" w:type="dxa"/>
        </w:trPr>
        <w:tc>
          <w:tcPr>
            <w:tcW w:w="4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b/>
                <w:color w:val="000000"/>
                <w:sz w:val="26"/>
                <w:szCs w:val="26"/>
                <w:lang w:eastAsia="en-US"/>
              </w:rPr>
              <w:t>Правотворческая деятельность администрации</w:t>
            </w:r>
          </w:p>
        </w:tc>
      </w:tr>
      <w:tr w:rsidR="006A2525" w:rsidRPr="004C5578" w:rsidTr="005423BE">
        <w:trPr>
          <w:tblCellSpacing w:w="15" w:type="dxa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Разработка и принятие 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lastRenderedPageBreak/>
              <w:t>муниципальных нормативных актов, направленных на реализацию положений федерального законодательства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4C5578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По мере 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lastRenderedPageBreak/>
              <w:t>надобности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6A2525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Секретарь администрации 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lastRenderedPageBreak/>
              <w:t>сельсовета</w:t>
            </w:r>
          </w:p>
        </w:tc>
      </w:tr>
      <w:tr w:rsidR="006A2525" w:rsidRPr="004C5578" w:rsidTr="005423BE">
        <w:trPr>
          <w:tblCellSpacing w:w="15" w:type="dxa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Разработка и принятие нормативно-правовых актов, направленных на реализацию положений Федерального закона от 03.07.2016 № 360-ФЗ «О внесении изменений в отдельные законодательные акты Российской Федерации»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4C5578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6A2525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 </w:t>
            </w:r>
          </w:p>
          <w:p w:rsidR="006A2525" w:rsidRPr="004C5578" w:rsidRDefault="006A2525" w:rsidP="006A2525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Секретарь администрации сельсовета</w:t>
            </w:r>
          </w:p>
        </w:tc>
      </w:tr>
      <w:tr w:rsidR="006A2525" w:rsidRPr="004C5578" w:rsidTr="005423BE">
        <w:trPr>
          <w:tblCellSpacing w:w="15" w:type="dxa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Разработка и принятие нормативно-правовых актов, направленных на реализацию положений Федерального закона от 19.12.2016 № 433-ФЗ «О внесении изменений в статью 7 Федерального закона «Об организации предоставления государственных и муниципальных услуг»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4C5578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6A2525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 сельсовета </w:t>
            </w:r>
          </w:p>
          <w:p w:rsidR="006A2525" w:rsidRPr="004C5578" w:rsidRDefault="006A2525" w:rsidP="006A2525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Секретарь администрации сельсовета</w:t>
            </w:r>
          </w:p>
        </w:tc>
      </w:tr>
      <w:tr w:rsidR="006A2525" w:rsidRPr="004C5578" w:rsidTr="005423BE">
        <w:trPr>
          <w:tblCellSpacing w:w="15" w:type="dxa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4C5578">
              <w:rPr>
                <w:sz w:val="26"/>
                <w:szCs w:val="26"/>
                <w:lang w:eastAsia="en-US"/>
              </w:rPr>
              <w:t>Разработка внесение изменений и дополнений и принятие  нормативно правовых актов в соответствии с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 ч.1 ст. 14 Федерального закона от 25.02.1999 №39-Ф3 «Об инвестиционной деятельности в Российской Федерации, осуществляемой в форме капитальных вложений» инвестиционные проекты, финансирование которых планируется осуществлять полностью или частично за счет средств федерального бюджета, бюджетов субъектов Российской Федерации, местных бюджетов, подлежат проверке на предмет эффективности использования направляемых</w:t>
            </w:r>
            <w:proofErr w:type="gramEnd"/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 на капитальные вложения средств соответствующих бюджетов в случаях и в порядке, 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lastRenderedPageBreak/>
              <w:t>которые установлены соответственно нормативными правовыми актами Правительства Российской Федерации, нормативными правовыми актами субъектов Российской Федерации, муниципальными правовыми актами.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5737E4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lastRenderedPageBreak/>
              <w:t>В течени</w:t>
            </w:r>
            <w:r w:rsidR="005737E4">
              <w:rPr>
                <w:color w:val="000000"/>
                <w:sz w:val="26"/>
                <w:szCs w:val="26"/>
                <w:lang w:eastAsia="en-US"/>
              </w:rPr>
              <w:t>е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6A2525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 сельсовета </w:t>
            </w:r>
          </w:p>
          <w:p w:rsidR="006A2525" w:rsidRPr="004C5578" w:rsidRDefault="006A2525" w:rsidP="006A2525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Секретарь администрации сельсовета</w:t>
            </w:r>
          </w:p>
        </w:tc>
      </w:tr>
      <w:tr w:rsidR="006A2525" w:rsidRPr="004C5578" w:rsidTr="005423BE">
        <w:trPr>
          <w:tblCellSpacing w:w="15" w:type="dxa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sz w:val="26"/>
                <w:szCs w:val="26"/>
                <w:lang w:eastAsia="en-US"/>
              </w:rPr>
              <w:t>Разработка внесение изменений и дополнений  принятие  нормативно правовых актов в соответствии с Федеральным законом №44-ФЗ от 05.04.2013 года «О контрактной системе в сфере закупок товаров, работ, услуг для обеспечения государственных и муниципальных нужд» и изменениями Федеральным законом от 01.05.2019 № 71-ФЗ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4C5578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В первом полугодии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6A2525">
            <w:pPr>
              <w:spacing w:line="276" w:lineRule="auto"/>
              <w:ind w:firstLine="23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 сельсовета </w:t>
            </w:r>
          </w:p>
          <w:p w:rsidR="006A2525" w:rsidRPr="004C5578" w:rsidRDefault="006A2525" w:rsidP="006A2525">
            <w:pPr>
              <w:spacing w:line="276" w:lineRule="auto"/>
              <w:ind w:firstLine="23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Секретарь администрации сельсовета</w:t>
            </w:r>
          </w:p>
        </w:tc>
      </w:tr>
      <w:tr w:rsidR="006A2525" w:rsidRPr="004C5578" w:rsidTr="005423BE">
        <w:trPr>
          <w:tblCellSpacing w:w="15" w:type="dxa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525" w:rsidRPr="004C5578" w:rsidRDefault="006A252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gramStart"/>
            <w:r w:rsidRPr="004C5578">
              <w:rPr>
                <w:sz w:val="26"/>
                <w:szCs w:val="26"/>
                <w:lang w:eastAsia="en-US"/>
              </w:rPr>
              <w:t xml:space="preserve">Разработка  и принятие   нормативно-правовых   актов  в связи   с 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Федеральным законом от 08.06.2020 №166-ФЗ «О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</w:t>
            </w:r>
            <w:proofErr w:type="spellStart"/>
            <w:r w:rsidRPr="004C5578">
              <w:rPr>
                <w:color w:val="000000"/>
                <w:sz w:val="26"/>
                <w:szCs w:val="26"/>
                <w:lang w:eastAsia="en-US"/>
              </w:rPr>
              <w:t>коронавирусной</w:t>
            </w:r>
            <w:proofErr w:type="spellEnd"/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 инфекции» ст. 5 Федерального закона от 22.07.2008 №159-ФЗ «Об особенностях отчуждения недвижимого имущества, находящегося в государственной или в муниципальной собственности и</w:t>
            </w:r>
            <w:proofErr w:type="gramEnd"/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 </w:t>
            </w:r>
            <w:proofErr w:type="gramStart"/>
            <w:r w:rsidRPr="004C5578">
              <w:rPr>
                <w:color w:val="000000"/>
                <w:sz w:val="26"/>
                <w:szCs w:val="26"/>
                <w:lang w:eastAsia="en-US"/>
              </w:rPr>
              <w:t>дополнена</w:t>
            </w:r>
            <w:proofErr w:type="gramEnd"/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 ч.5.1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5737E4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В течени</w:t>
            </w:r>
            <w:r w:rsidR="005737E4">
              <w:rPr>
                <w:color w:val="000000"/>
                <w:sz w:val="26"/>
                <w:szCs w:val="26"/>
                <w:lang w:eastAsia="en-US"/>
              </w:rPr>
              <w:t xml:space="preserve">е 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6A2525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  сельсовета </w:t>
            </w:r>
          </w:p>
          <w:p w:rsidR="006A2525" w:rsidRPr="004C5578" w:rsidRDefault="006A2525" w:rsidP="006A2525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Секретарь администрации сельсовета</w:t>
            </w:r>
          </w:p>
        </w:tc>
      </w:tr>
      <w:tr w:rsidR="006A2525" w:rsidRPr="004C5578" w:rsidTr="005423BE">
        <w:trPr>
          <w:tblCellSpacing w:w="15" w:type="dxa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525" w:rsidRPr="004C5578" w:rsidRDefault="006A252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gramStart"/>
            <w:r w:rsidRPr="004C5578">
              <w:rPr>
                <w:sz w:val="26"/>
                <w:szCs w:val="26"/>
                <w:lang w:eastAsia="en-US"/>
              </w:rPr>
              <w:t xml:space="preserve">Разработка внесение изменений и дополнений  принятие  нормативно правовых актов в соответствии с 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t>Федеральным законом от 27.12.2019 №479-ФЗ «О внесении изменений в Бюджетный кодекс Российской Федерации в части казначейского обслуживания и системы казначейских платежей» Бюджетный кодекс РФ с 01.01.2021 дополняется новыми положениями о системе казначейских платежей, казначейских платежах, едином казначейском счете и казначейском обслуживании, в том числе из бюджетного законодательства исключается</w:t>
            </w:r>
            <w:proofErr w:type="gramEnd"/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 такое понятие, как «кассовое обслуживание» и Федеральным законом от 27.12.2019 №479-ФЗ «О внесении изменений в Бюджетный кодекс Российской Федерации в части казначейского обслуживания и системы казначейских платежей» п.1 ст.80 Бюджетного кодекса РФ дополнен новым абзацем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5737E4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В течени</w:t>
            </w:r>
            <w:r w:rsidR="005737E4">
              <w:rPr>
                <w:color w:val="000000"/>
                <w:sz w:val="26"/>
                <w:szCs w:val="26"/>
                <w:lang w:eastAsia="en-US"/>
              </w:rPr>
              <w:t>е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4C5578">
            <w:pPr>
              <w:spacing w:line="276" w:lineRule="auto"/>
              <w:ind w:hanging="1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 сельсовета </w:t>
            </w:r>
          </w:p>
          <w:p w:rsidR="006A2525" w:rsidRPr="004C5578" w:rsidRDefault="006A2525" w:rsidP="004C5578">
            <w:pPr>
              <w:spacing w:line="276" w:lineRule="auto"/>
              <w:ind w:hanging="1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Секретарь администрации сельсовета</w:t>
            </w:r>
          </w:p>
        </w:tc>
      </w:tr>
      <w:tr w:rsidR="006A2525" w:rsidRPr="004C5578" w:rsidTr="005423BE">
        <w:trPr>
          <w:tblCellSpacing w:w="15" w:type="dxa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525" w:rsidRPr="004C5578" w:rsidRDefault="006A252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gramStart"/>
            <w:r w:rsidRPr="004C5578">
              <w:rPr>
                <w:sz w:val="26"/>
                <w:szCs w:val="26"/>
                <w:lang w:eastAsia="en-US"/>
              </w:rPr>
              <w:t xml:space="preserve">Разработка внесение изменений и дополнений  принятие  нормативно правовых актов в соответствии с   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Законом Алтайского края от 02.11.2020 №79-ЗС внесены изменения в закон Алтайского края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в соответствии с которыми полномочия по созданию административных комиссий в целях привлечения к административной ответственности, а 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lastRenderedPageBreak/>
              <w:t>также по определению</w:t>
            </w:r>
            <w:proofErr w:type="gramEnd"/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 перечня должностных лиц, уполномоченных составлять протоколы об административных правонарушениях, предусмотренных законом Алтайского края от 10.07.2002 №46-ЗС «Об административной ответственности за совершение правонарушений на территории Алтайского края», наделяются только органы местного самоуправления' муниципальных районов и городских округов.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5737E4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lastRenderedPageBreak/>
              <w:t>В течени</w:t>
            </w:r>
            <w:r w:rsidR="005737E4">
              <w:rPr>
                <w:color w:val="000000"/>
                <w:sz w:val="26"/>
                <w:szCs w:val="26"/>
                <w:lang w:eastAsia="en-US"/>
              </w:rPr>
              <w:t>е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4C5578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 сельсовета </w:t>
            </w:r>
          </w:p>
          <w:p w:rsidR="006A2525" w:rsidRPr="004C5578" w:rsidRDefault="006A2525" w:rsidP="004C5578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Секретарь администрации сельсовета</w:t>
            </w:r>
          </w:p>
        </w:tc>
      </w:tr>
      <w:tr w:rsidR="006A2525" w:rsidRPr="004C5578" w:rsidTr="005423BE">
        <w:trPr>
          <w:tblCellSpacing w:w="15" w:type="dxa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525" w:rsidRPr="004C5578" w:rsidRDefault="006A252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gramStart"/>
            <w:r w:rsidRPr="004C5578">
              <w:rPr>
                <w:sz w:val="26"/>
                <w:szCs w:val="26"/>
                <w:lang w:eastAsia="en-US"/>
              </w:rPr>
              <w:t xml:space="preserve">Разработка внесение изменений и дополнений  принятие  нормативно правовых актов в соответствии с 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t>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 внесены изменения в Федеральный закон от 3 декабря 2012 года N 230-ФЗ «О контроле за соответствием расходов лиц, замещающих государственные должности, и иных лиц их доходам» в</w:t>
            </w:r>
            <w:proofErr w:type="gramEnd"/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 части дополнения перечня имущества, о приобретении которого обязаны сообщать лица, замещающие муниципальные должности, должности муниципальной службы. А также иные лица в соответствии с федеральным законодательством, цифровыми финансовыми активами и цифровой валютой.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5737E4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В течени</w:t>
            </w:r>
            <w:r w:rsidR="005737E4">
              <w:rPr>
                <w:color w:val="000000"/>
                <w:sz w:val="26"/>
                <w:szCs w:val="26"/>
                <w:lang w:eastAsia="en-US"/>
              </w:rPr>
              <w:t>е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4C5578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 сельсовета </w:t>
            </w:r>
          </w:p>
          <w:p w:rsidR="006A2525" w:rsidRPr="004C5578" w:rsidRDefault="006A2525" w:rsidP="004C5578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Секретарь администрации сельсовета</w:t>
            </w:r>
          </w:p>
        </w:tc>
      </w:tr>
    </w:tbl>
    <w:p w:rsidR="004C5578" w:rsidRDefault="004C5578">
      <w:pPr>
        <w:spacing w:line="276" w:lineRule="auto"/>
        <w:jc w:val="center"/>
        <w:rPr>
          <w:b/>
          <w:color w:val="000000"/>
          <w:sz w:val="26"/>
          <w:szCs w:val="26"/>
          <w:lang w:eastAsia="en-US"/>
        </w:rPr>
        <w:sectPr w:rsidR="004C5578" w:rsidSect="004731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00"/>
          <w:pgMar w:top="993" w:right="800" w:bottom="1843" w:left="1100" w:header="720" w:footer="720" w:gutter="0"/>
          <w:cols w:space="720"/>
          <w:noEndnote/>
        </w:sect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"/>
        <w:gridCol w:w="4667"/>
        <w:gridCol w:w="94"/>
        <w:gridCol w:w="2040"/>
        <w:gridCol w:w="2988"/>
      </w:tblGrid>
      <w:tr w:rsidR="006A2525" w:rsidRPr="004C5578" w:rsidTr="006A2525">
        <w:trPr>
          <w:tblCellSpacing w:w="15" w:type="dxa"/>
        </w:trPr>
        <w:tc>
          <w:tcPr>
            <w:tcW w:w="4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b/>
                <w:color w:val="000000"/>
                <w:sz w:val="26"/>
                <w:szCs w:val="26"/>
                <w:lang w:eastAsia="en-US"/>
              </w:rPr>
              <w:lastRenderedPageBreak/>
              <w:t>Мероприятия в области ГО и ЧС</w:t>
            </w:r>
          </w:p>
        </w:tc>
      </w:tr>
      <w:tr w:rsidR="006A2525" w:rsidRPr="004C5578" w:rsidTr="004C5578">
        <w:trPr>
          <w:tblCellSpacing w:w="15" w:type="dxa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Исполнение решений комиссии по предупреждению и ликвидации ЧС и обеспечению пожарной безопасности администрации Тягунского сельсовета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4C5578">
            <w:pPr>
              <w:spacing w:line="276" w:lineRule="auto"/>
              <w:ind w:hanging="9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525" w:rsidRPr="004C5578" w:rsidRDefault="006A2525" w:rsidP="006A2525">
            <w:pPr>
              <w:spacing w:line="276" w:lineRule="auto"/>
              <w:ind w:firstLine="23"/>
              <w:rPr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 сельсовета </w:t>
            </w:r>
          </w:p>
        </w:tc>
      </w:tr>
      <w:tr w:rsidR="006A2525" w:rsidRPr="004C5578" w:rsidTr="004C5578">
        <w:trPr>
          <w:tblCellSpacing w:w="15" w:type="dxa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Формирование материальных запасов для предотвращения и ликвидации ЧС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4C5578" w:rsidP="004C5578">
            <w:pPr>
              <w:spacing w:line="276" w:lineRule="auto"/>
              <w:ind w:hanging="9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постоя</w:t>
            </w:r>
            <w:r w:rsidR="006A2525" w:rsidRPr="004C5578">
              <w:rPr>
                <w:color w:val="000000"/>
                <w:sz w:val="26"/>
                <w:szCs w:val="26"/>
                <w:lang w:eastAsia="en-US"/>
              </w:rPr>
              <w:t>н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t>н</w:t>
            </w:r>
            <w:r w:rsidR="006A2525" w:rsidRPr="004C5578">
              <w:rPr>
                <w:color w:val="000000"/>
                <w:sz w:val="26"/>
                <w:szCs w:val="26"/>
                <w:lang w:eastAsia="en-US"/>
              </w:rPr>
              <w:t>о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525" w:rsidRPr="004C5578" w:rsidRDefault="006A2525" w:rsidP="006A2525">
            <w:pPr>
              <w:spacing w:line="276" w:lineRule="auto"/>
              <w:ind w:firstLine="23"/>
              <w:rPr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 сельсовета </w:t>
            </w:r>
          </w:p>
        </w:tc>
      </w:tr>
      <w:tr w:rsidR="006A2525" w:rsidRPr="004C5578" w:rsidTr="006A2525">
        <w:trPr>
          <w:tblCellSpacing w:w="15" w:type="dxa"/>
        </w:trPr>
        <w:tc>
          <w:tcPr>
            <w:tcW w:w="4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b/>
                <w:color w:val="000000"/>
                <w:sz w:val="26"/>
                <w:szCs w:val="26"/>
                <w:lang w:eastAsia="en-US"/>
              </w:rPr>
              <w:t>Организация работы по пожарной безопасности</w:t>
            </w:r>
          </w:p>
        </w:tc>
      </w:tr>
      <w:tr w:rsidR="006A2525" w:rsidRPr="004C5578" w:rsidTr="004C5578">
        <w:trPr>
          <w:tblCellSpacing w:w="15" w:type="dxa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Проведение противопожарной пропаганды, организация и обучение населения мерам пожарной безопасности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4C5578">
            <w:pPr>
              <w:spacing w:line="276" w:lineRule="auto"/>
              <w:ind w:hanging="9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525" w:rsidRPr="004C5578" w:rsidRDefault="006A2525" w:rsidP="004C5578">
            <w:pPr>
              <w:spacing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</w:t>
            </w:r>
            <w:r w:rsidR="004C5578" w:rsidRPr="004C5578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сельсовета </w:t>
            </w:r>
          </w:p>
        </w:tc>
      </w:tr>
      <w:tr w:rsidR="006A2525" w:rsidRPr="004C5578" w:rsidTr="004C5578">
        <w:trPr>
          <w:tblCellSpacing w:w="15" w:type="dxa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4C5578">
              <w:rPr>
                <w:color w:val="000000"/>
                <w:sz w:val="26"/>
                <w:szCs w:val="26"/>
                <w:lang w:eastAsia="en-US"/>
              </w:rPr>
              <w:t>Контроль за</w:t>
            </w:r>
            <w:proofErr w:type="gramEnd"/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 состоянием дорог, связи, поддержанием в рабочем состоянии источников противопожарного водоснабжения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4C5578">
            <w:pPr>
              <w:spacing w:line="276" w:lineRule="auto"/>
              <w:ind w:hanging="9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525" w:rsidRPr="004C5578" w:rsidRDefault="006A2525" w:rsidP="004C5578">
            <w:pPr>
              <w:spacing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</w:t>
            </w:r>
            <w:r w:rsidR="004C5578" w:rsidRPr="004C5578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 сельсовета </w:t>
            </w:r>
          </w:p>
        </w:tc>
      </w:tr>
      <w:tr w:rsidR="006A2525" w:rsidRPr="004C5578" w:rsidTr="006A2525">
        <w:trPr>
          <w:tblCellSpacing w:w="15" w:type="dxa"/>
        </w:trPr>
        <w:tc>
          <w:tcPr>
            <w:tcW w:w="4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b/>
                <w:color w:val="000000"/>
                <w:sz w:val="26"/>
                <w:szCs w:val="26"/>
                <w:lang w:eastAsia="en-US"/>
              </w:rPr>
              <w:t>Благоустройство и охрана окружающей среды</w:t>
            </w:r>
          </w:p>
        </w:tc>
      </w:tr>
      <w:tr w:rsidR="006A2525" w:rsidRPr="004C5578" w:rsidTr="004C5578">
        <w:trPr>
          <w:tblCellSpacing w:w="15" w:type="dxa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Проведение экологических субботников по уборке прилегающих территорий населенных пунктов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4C5578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Май - сентябрь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525" w:rsidRPr="004C5578" w:rsidRDefault="006A2525" w:rsidP="004C5578">
            <w:pPr>
              <w:spacing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</w:t>
            </w:r>
            <w:r w:rsidR="004C5578" w:rsidRPr="004C5578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сельсовета </w:t>
            </w:r>
          </w:p>
        </w:tc>
      </w:tr>
      <w:tr w:rsidR="006A2525" w:rsidRPr="004C5578" w:rsidTr="004C5578">
        <w:trPr>
          <w:tblCellSpacing w:w="15" w:type="dxa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Благоустройство территорий кладбищ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4C5578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525" w:rsidRPr="004C5578" w:rsidRDefault="006A2525" w:rsidP="004C5578">
            <w:pPr>
              <w:spacing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</w:t>
            </w:r>
            <w:r w:rsidR="004C5578" w:rsidRPr="004C5578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сельсовета </w:t>
            </w:r>
          </w:p>
        </w:tc>
      </w:tr>
      <w:tr w:rsidR="006A2525" w:rsidRPr="004C5578" w:rsidTr="004C5578">
        <w:trPr>
          <w:tblCellSpacing w:w="15" w:type="dxa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Ликвидация несанкционированных свалок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4C5578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525" w:rsidRPr="004C5578" w:rsidRDefault="006A2525" w:rsidP="004C5578">
            <w:pPr>
              <w:spacing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</w:t>
            </w:r>
            <w:r w:rsidR="004C5578" w:rsidRPr="004C5578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сельсовета </w:t>
            </w:r>
          </w:p>
        </w:tc>
      </w:tr>
      <w:tr w:rsidR="006A2525" w:rsidRPr="004C5578" w:rsidTr="004C5578">
        <w:trPr>
          <w:tblCellSpacing w:w="15" w:type="dxa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Выявление и уничтожение очагов дикорастущей конопли на территории сельсовета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4C5578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Май-сентябрь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525" w:rsidRPr="004C5578" w:rsidRDefault="006A2525" w:rsidP="004C5578">
            <w:pPr>
              <w:spacing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</w:t>
            </w:r>
            <w:r w:rsidR="004C5578" w:rsidRPr="004C5578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сельсовета </w:t>
            </w:r>
          </w:p>
        </w:tc>
      </w:tr>
      <w:tr w:rsidR="006A2525" w:rsidRPr="004C5578" w:rsidTr="006A2525">
        <w:trPr>
          <w:tblCellSpacing w:w="15" w:type="dxa"/>
        </w:trPr>
        <w:tc>
          <w:tcPr>
            <w:tcW w:w="4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b/>
                <w:color w:val="000000"/>
                <w:sz w:val="26"/>
                <w:szCs w:val="26"/>
                <w:lang w:eastAsia="en-US"/>
              </w:rPr>
              <w:t>Взаимодействие администрации сельсовета с администрацией</w:t>
            </w:r>
          </w:p>
          <w:p w:rsidR="006A2525" w:rsidRPr="004C5578" w:rsidRDefault="006A2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b/>
                <w:color w:val="000000"/>
                <w:sz w:val="26"/>
                <w:szCs w:val="26"/>
                <w:lang w:eastAsia="en-US"/>
              </w:rPr>
              <w:t>Заринского района, органами государственной власти Алтайского края, прокуратурой Заринского района и иными</w:t>
            </w:r>
          </w:p>
          <w:p w:rsidR="006A2525" w:rsidRPr="004C5578" w:rsidRDefault="006A2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b/>
                <w:color w:val="000000"/>
                <w:sz w:val="26"/>
                <w:szCs w:val="26"/>
                <w:lang w:eastAsia="en-US"/>
              </w:rPr>
              <w:t>организациями и учреждениями</w:t>
            </w:r>
          </w:p>
        </w:tc>
      </w:tr>
      <w:tr w:rsidR="006A2525" w:rsidRPr="004C5578" w:rsidTr="004C5578">
        <w:trPr>
          <w:tblCellSpacing w:w="15" w:type="dxa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Предоставление необходимой отчетности и запрашиваемой информации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4C5578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  <w:p w:rsidR="006A2525" w:rsidRPr="004C5578" w:rsidRDefault="006A2525" w:rsidP="004C5578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По запросам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4C5578">
            <w:pPr>
              <w:spacing w:line="276" w:lineRule="auto"/>
              <w:ind w:firstLine="23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</w:t>
            </w:r>
            <w:r w:rsidR="004C5578" w:rsidRPr="004C5578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сельсовета </w:t>
            </w:r>
          </w:p>
          <w:p w:rsidR="006A2525" w:rsidRPr="004C5578" w:rsidRDefault="006A2525" w:rsidP="004C5578">
            <w:pPr>
              <w:spacing w:line="276" w:lineRule="auto"/>
              <w:ind w:firstLine="23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Секретарь администрации сельсовета</w:t>
            </w:r>
          </w:p>
        </w:tc>
      </w:tr>
      <w:tr w:rsidR="006A2525" w:rsidRPr="004C5578" w:rsidTr="004C5578">
        <w:trPr>
          <w:tblCellSpacing w:w="15" w:type="dxa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Участие в районных и муниципальных семинарах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4C5578">
            <w:pPr>
              <w:spacing w:line="27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>Весь период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525" w:rsidRPr="004C5578" w:rsidRDefault="006A2525" w:rsidP="004C5578">
            <w:pPr>
              <w:spacing w:line="276" w:lineRule="auto"/>
              <w:ind w:firstLine="23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Глава </w:t>
            </w:r>
            <w:r w:rsidR="004C5578" w:rsidRPr="004C5578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сельсовета </w:t>
            </w:r>
          </w:p>
          <w:p w:rsidR="006A2525" w:rsidRPr="004C5578" w:rsidRDefault="006A2525" w:rsidP="00473166">
            <w:pPr>
              <w:spacing w:line="276" w:lineRule="auto"/>
              <w:ind w:firstLine="23"/>
              <w:rPr>
                <w:color w:val="000000"/>
                <w:sz w:val="26"/>
                <w:szCs w:val="26"/>
                <w:lang w:eastAsia="en-US"/>
              </w:rPr>
            </w:pPr>
            <w:r w:rsidRPr="004C5578">
              <w:rPr>
                <w:color w:val="000000"/>
                <w:sz w:val="26"/>
                <w:szCs w:val="26"/>
                <w:lang w:eastAsia="en-US"/>
              </w:rPr>
              <w:t xml:space="preserve">Секретарь </w:t>
            </w:r>
            <w:r w:rsidR="00473166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</w:tbl>
    <w:p w:rsidR="006A2525" w:rsidRPr="004C5578" w:rsidRDefault="006A2525" w:rsidP="006A2525">
      <w:pPr>
        <w:widowControl w:val="0"/>
        <w:spacing w:line="298" w:lineRule="exact"/>
        <w:ind w:right="280"/>
        <w:jc w:val="center"/>
        <w:rPr>
          <w:b/>
          <w:bCs/>
          <w:sz w:val="26"/>
          <w:szCs w:val="26"/>
        </w:rPr>
      </w:pPr>
    </w:p>
    <w:p w:rsidR="009A6AD7" w:rsidRPr="004C5578" w:rsidRDefault="009A6AD7" w:rsidP="009A6AD7">
      <w:pPr>
        <w:pStyle w:val="40"/>
        <w:shd w:val="clear" w:color="auto" w:fill="auto"/>
        <w:spacing w:before="0" w:after="259" w:line="322" w:lineRule="exact"/>
        <w:ind w:right="5840"/>
        <w:rPr>
          <w:rFonts w:ascii="Times New Roman" w:hAnsi="Times New Roman" w:cs="Times New Roman"/>
          <w:sz w:val="26"/>
          <w:szCs w:val="26"/>
        </w:rPr>
      </w:pPr>
    </w:p>
    <w:p w:rsidR="009A6AD7" w:rsidRPr="004C5578" w:rsidRDefault="009A6AD7" w:rsidP="009A6AD7">
      <w:pPr>
        <w:shd w:val="clear" w:color="auto" w:fill="FFFFFF"/>
        <w:spacing w:line="336" w:lineRule="exact"/>
        <w:ind w:left="5670"/>
        <w:rPr>
          <w:spacing w:val="-2"/>
          <w:sz w:val="26"/>
          <w:szCs w:val="26"/>
        </w:rPr>
      </w:pPr>
    </w:p>
    <w:p w:rsidR="009A6AD7" w:rsidRPr="004C5578" w:rsidRDefault="009A6AD7" w:rsidP="009A6AD7">
      <w:pPr>
        <w:shd w:val="clear" w:color="auto" w:fill="FFFFFF"/>
        <w:spacing w:line="336" w:lineRule="exact"/>
        <w:ind w:left="5670"/>
        <w:rPr>
          <w:spacing w:val="-2"/>
          <w:sz w:val="26"/>
          <w:szCs w:val="26"/>
        </w:rPr>
      </w:pPr>
    </w:p>
    <w:p w:rsidR="009A6AD7" w:rsidRPr="004C5578" w:rsidRDefault="009A6AD7" w:rsidP="009A6AD7">
      <w:pPr>
        <w:shd w:val="clear" w:color="auto" w:fill="FFFFFF"/>
        <w:spacing w:line="336" w:lineRule="exact"/>
        <w:ind w:left="5670"/>
        <w:rPr>
          <w:spacing w:val="-2"/>
          <w:sz w:val="26"/>
          <w:szCs w:val="26"/>
        </w:rPr>
      </w:pPr>
    </w:p>
    <w:p w:rsidR="009A6AD7" w:rsidRPr="004C5578" w:rsidRDefault="009A6AD7" w:rsidP="009A6AD7">
      <w:pPr>
        <w:shd w:val="clear" w:color="auto" w:fill="FFFFFF"/>
        <w:spacing w:line="336" w:lineRule="exact"/>
        <w:ind w:firstLine="0"/>
        <w:rPr>
          <w:spacing w:val="-2"/>
          <w:sz w:val="26"/>
          <w:szCs w:val="26"/>
        </w:rPr>
      </w:pPr>
    </w:p>
    <w:p w:rsidR="009A6AD7" w:rsidRPr="004C5578" w:rsidRDefault="009A6AD7" w:rsidP="009A6AD7">
      <w:pPr>
        <w:shd w:val="clear" w:color="auto" w:fill="FFFFFF"/>
        <w:spacing w:line="336" w:lineRule="exact"/>
        <w:ind w:left="5670"/>
        <w:rPr>
          <w:spacing w:val="-2"/>
          <w:sz w:val="26"/>
          <w:szCs w:val="26"/>
        </w:rPr>
      </w:pPr>
    </w:p>
    <w:p w:rsidR="009A6AD7" w:rsidRPr="004C5578" w:rsidRDefault="009A6AD7" w:rsidP="009A6AD7">
      <w:pPr>
        <w:shd w:val="clear" w:color="auto" w:fill="FFFFFF"/>
        <w:spacing w:line="336" w:lineRule="exact"/>
        <w:ind w:left="5670"/>
        <w:rPr>
          <w:spacing w:val="-2"/>
          <w:sz w:val="26"/>
          <w:szCs w:val="26"/>
        </w:rPr>
      </w:pPr>
    </w:p>
    <w:p w:rsidR="003950C3" w:rsidRPr="004C5578" w:rsidRDefault="00A43A90">
      <w:pPr>
        <w:rPr>
          <w:sz w:val="26"/>
          <w:szCs w:val="26"/>
        </w:rPr>
      </w:pPr>
    </w:p>
    <w:sectPr w:rsidR="003950C3" w:rsidRPr="004C5578" w:rsidSect="00853747"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90" w:rsidRDefault="00A43A90">
      <w:r>
        <w:separator/>
      </w:r>
    </w:p>
  </w:endnote>
  <w:endnote w:type="continuationSeparator" w:id="0">
    <w:p w:rsidR="00A43A90" w:rsidRDefault="00A4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BE" w:rsidRDefault="005423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BE" w:rsidRDefault="005423B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BE" w:rsidRDefault="005423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90" w:rsidRDefault="00A43A90">
      <w:r>
        <w:separator/>
      </w:r>
    </w:p>
  </w:footnote>
  <w:footnote w:type="continuationSeparator" w:id="0">
    <w:p w:rsidR="00A43A90" w:rsidRDefault="00A43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BE" w:rsidRDefault="005423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DB0" w:rsidRDefault="00A43A90" w:rsidP="00356940">
    <w:pPr>
      <w:pStyle w:val="a3"/>
      <w:tabs>
        <w:tab w:val="clear" w:pos="4677"/>
        <w:tab w:val="clear" w:pos="9355"/>
        <w:tab w:val="center" w:pos="5000"/>
        <w:tab w:val="right" w:pos="100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BE" w:rsidRDefault="005423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DE"/>
    <w:rsid w:val="000441B9"/>
    <w:rsid w:val="000D574F"/>
    <w:rsid w:val="00227EDE"/>
    <w:rsid w:val="002D1DCB"/>
    <w:rsid w:val="003B0B7D"/>
    <w:rsid w:val="00473166"/>
    <w:rsid w:val="004C5578"/>
    <w:rsid w:val="005423BE"/>
    <w:rsid w:val="005737E4"/>
    <w:rsid w:val="00630889"/>
    <w:rsid w:val="006A2525"/>
    <w:rsid w:val="009A6AD7"/>
    <w:rsid w:val="00A43A90"/>
    <w:rsid w:val="00A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D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6A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6A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1"/>
    <w:locked/>
    <w:rsid w:val="009A6AD7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A6AD7"/>
    <w:pPr>
      <w:widowControl w:val="0"/>
      <w:shd w:val="clear" w:color="auto" w:fill="FFFFFF"/>
      <w:spacing w:before="660" w:after="60" w:line="240" w:lineRule="atLeast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9A6AD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6AD7"/>
    <w:pPr>
      <w:widowControl w:val="0"/>
      <w:shd w:val="clear" w:color="auto" w:fill="FFFFFF"/>
      <w:spacing w:before="480" w:after="660" w:line="240" w:lineRule="atLeast"/>
      <w:ind w:firstLine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5">
    <w:name w:val="Plain Text"/>
    <w:basedOn w:val="a"/>
    <w:link w:val="a6"/>
    <w:semiHidden/>
    <w:unhideWhenUsed/>
    <w:rsid w:val="006A2525"/>
    <w:pPr>
      <w:spacing w:before="100" w:beforeAutospacing="1" w:after="100" w:afterAutospacing="1"/>
      <w:ind w:firstLine="0"/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6">
    <w:name w:val="Текст Знак"/>
    <w:basedOn w:val="a0"/>
    <w:link w:val="a5"/>
    <w:semiHidden/>
    <w:rsid w:val="006A2525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423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1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D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6A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6A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1"/>
    <w:locked/>
    <w:rsid w:val="009A6AD7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A6AD7"/>
    <w:pPr>
      <w:widowControl w:val="0"/>
      <w:shd w:val="clear" w:color="auto" w:fill="FFFFFF"/>
      <w:spacing w:before="660" w:after="60" w:line="240" w:lineRule="atLeast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9A6AD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6AD7"/>
    <w:pPr>
      <w:widowControl w:val="0"/>
      <w:shd w:val="clear" w:color="auto" w:fill="FFFFFF"/>
      <w:spacing w:before="480" w:after="660" w:line="240" w:lineRule="atLeast"/>
      <w:ind w:firstLine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5">
    <w:name w:val="Plain Text"/>
    <w:basedOn w:val="a"/>
    <w:link w:val="a6"/>
    <w:semiHidden/>
    <w:unhideWhenUsed/>
    <w:rsid w:val="006A2525"/>
    <w:pPr>
      <w:spacing w:before="100" w:beforeAutospacing="1" w:after="100" w:afterAutospacing="1"/>
      <w:ind w:firstLine="0"/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6">
    <w:name w:val="Текст Знак"/>
    <w:basedOn w:val="a0"/>
    <w:link w:val="a5"/>
    <w:semiHidden/>
    <w:rsid w:val="006A2525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423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1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10</cp:revision>
  <cp:lastPrinted>2020-12-29T02:33:00Z</cp:lastPrinted>
  <dcterms:created xsi:type="dcterms:W3CDTF">2020-12-17T03:45:00Z</dcterms:created>
  <dcterms:modified xsi:type="dcterms:W3CDTF">2020-12-29T02:36:00Z</dcterms:modified>
</cp:coreProperties>
</file>