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53" w:rsidRDefault="005E1A53" w:rsidP="005E1A53">
      <w:pPr>
        <w:jc w:val="center"/>
        <w:rPr>
          <w:b/>
          <w:sz w:val="28"/>
          <w:szCs w:val="20"/>
          <w:lang w:val="x-none" w:eastAsia="x-none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DB5F874" wp14:editId="09093D8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A53" w:rsidRDefault="005E1A53" w:rsidP="005E1A53">
      <w:pPr>
        <w:jc w:val="center"/>
        <w:rPr>
          <w:b/>
          <w:sz w:val="28"/>
          <w:szCs w:val="20"/>
          <w:lang w:val="x-none" w:eastAsia="x-none"/>
        </w:rPr>
      </w:pPr>
    </w:p>
    <w:p w:rsidR="005E1A53" w:rsidRDefault="005E1A53" w:rsidP="005E1A53">
      <w:pPr>
        <w:jc w:val="center"/>
        <w:rPr>
          <w:b/>
          <w:sz w:val="28"/>
          <w:szCs w:val="20"/>
          <w:lang w:val="x-none" w:eastAsia="x-none"/>
        </w:rPr>
      </w:pPr>
    </w:p>
    <w:p w:rsidR="005E1A53" w:rsidRDefault="005E1A53" w:rsidP="005E1A53">
      <w:pPr>
        <w:jc w:val="center"/>
        <w:rPr>
          <w:b/>
          <w:sz w:val="28"/>
          <w:szCs w:val="20"/>
          <w:lang w:val="x-none" w:eastAsia="x-none"/>
        </w:rPr>
      </w:pPr>
      <w:r>
        <w:rPr>
          <w:b/>
          <w:sz w:val="28"/>
          <w:szCs w:val="20"/>
          <w:lang w:val="x-none" w:eastAsia="x-none"/>
        </w:rPr>
        <w:t xml:space="preserve">АДМИНИСТРАЦИЯ </w:t>
      </w:r>
      <w:r>
        <w:rPr>
          <w:b/>
          <w:sz w:val="28"/>
          <w:szCs w:val="20"/>
          <w:lang w:eastAsia="x-none"/>
        </w:rPr>
        <w:t>ТЯГУНСКОГО</w:t>
      </w:r>
      <w:r>
        <w:rPr>
          <w:b/>
          <w:sz w:val="28"/>
          <w:szCs w:val="20"/>
          <w:lang w:val="x-none" w:eastAsia="x-none"/>
        </w:rPr>
        <w:t xml:space="preserve"> СЕЛЬСОВЕТА</w:t>
      </w:r>
    </w:p>
    <w:p w:rsidR="005E1A53" w:rsidRDefault="005E1A53" w:rsidP="005E1A53">
      <w:pPr>
        <w:jc w:val="center"/>
        <w:rPr>
          <w:b/>
          <w:sz w:val="28"/>
          <w:szCs w:val="20"/>
          <w:lang w:val="x-none" w:eastAsia="x-none"/>
        </w:rPr>
      </w:pPr>
      <w:r>
        <w:rPr>
          <w:b/>
          <w:sz w:val="28"/>
          <w:szCs w:val="20"/>
          <w:lang w:val="x-none" w:eastAsia="x-none"/>
        </w:rPr>
        <w:t>ЗАРИНСКОГО РАЙОНА АЛТАЙСКОГО КРАЯ</w:t>
      </w:r>
    </w:p>
    <w:p w:rsidR="005E1A53" w:rsidRDefault="005E1A53" w:rsidP="005E1A53">
      <w:pPr>
        <w:jc w:val="center"/>
        <w:rPr>
          <w:b/>
          <w:sz w:val="28"/>
          <w:szCs w:val="28"/>
          <w:lang w:val="x-none"/>
        </w:rPr>
      </w:pPr>
    </w:p>
    <w:p w:rsidR="005E1A53" w:rsidRDefault="005E1A53" w:rsidP="005E1A53">
      <w:pPr>
        <w:rPr>
          <w:sz w:val="32"/>
          <w:szCs w:val="32"/>
        </w:rPr>
      </w:pPr>
    </w:p>
    <w:p w:rsidR="005E1A53" w:rsidRDefault="005E1A53" w:rsidP="005E1A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E1A53" w:rsidRDefault="005E1A53" w:rsidP="005E1A53">
      <w:pPr>
        <w:jc w:val="center"/>
        <w:rPr>
          <w:b/>
          <w:sz w:val="32"/>
          <w:szCs w:val="32"/>
        </w:rPr>
      </w:pPr>
    </w:p>
    <w:p w:rsidR="005E1A53" w:rsidRDefault="005E1A53" w:rsidP="005E1A53">
      <w:pPr>
        <w:rPr>
          <w:sz w:val="28"/>
          <w:szCs w:val="28"/>
        </w:rPr>
      </w:pPr>
      <w:r>
        <w:rPr>
          <w:rFonts w:ascii="Arial" w:hAnsi="Arial" w:cs="Arial"/>
        </w:rPr>
        <w:t>09.11.20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№  </w:t>
      </w:r>
      <w:r>
        <w:rPr>
          <w:rFonts w:ascii="Arial" w:hAnsi="Arial" w:cs="Arial"/>
        </w:rPr>
        <w:t>26</w:t>
      </w:r>
    </w:p>
    <w:p w:rsidR="005E1A53" w:rsidRDefault="005E1A53" w:rsidP="005E1A53">
      <w:pPr>
        <w:jc w:val="center"/>
        <w:rPr>
          <w:rFonts w:ascii="Arial" w:hAnsi="Arial"/>
          <w:b/>
          <w:sz w:val="18"/>
          <w:szCs w:val="20"/>
        </w:rPr>
      </w:pPr>
      <w:proofErr w:type="spellStart"/>
      <w:r>
        <w:rPr>
          <w:rFonts w:ascii="Arial" w:hAnsi="Arial"/>
          <w:b/>
          <w:sz w:val="18"/>
          <w:szCs w:val="20"/>
        </w:rPr>
        <w:t>ст</w:t>
      </w:r>
      <w:proofErr w:type="gramStart"/>
      <w:r>
        <w:rPr>
          <w:rFonts w:ascii="Arial" w:hAnsi="Arial"/>
          <w:b/>
          <w:sz w:val="18"/>
          <w:szCs w:val="20"/>
        </w:rPr>
        <w:t>.Т</w:t>
      </w:r>
      <w:proofErr w:type="gramEnd"/>
      <w:r>
        <w:rPr>
          <w:rFonts w:ascii="Arial" w:hAnsi="Arial"/>
          <w:b/>
          <w:sz w:val="18"/>
          <w:szCs w:val="20"/>
        </w:rPr>
        <w:t>ягун</w:t>
      </w:r>
      <w:proofErr w:type="spellEnd"/>
    </w:p>
    <w:p w:rsidR="005E1A53" w:rsidRDefault="005E1A53" w:rsidP="005E1A53">
      <w:pPr>
        <w:jc w:val="center"/>
        <w:rPr>
          <w:sz w:val="28"/>
          <w:szCs w:val="28"/>
        </w:rPr>
      </w:pPr>
    </w:p>
    <w:p w:rsidR="005E1A53" w:rsidRDefault="005E1A53" w:rsidP="005E1A53">
      <w:pPr>
        <w:jc w:val="center"/>
        <w:rPr>
          <w:sz w:val="28"/>
          <w:szCs w:val="28"/>
        </w:rPr>
      </w:pPr>
    </w:p>
    <w:p w:rsidR="005E1A53" w:rsidRPr="005E1A53" w:rsidRDefault="005E1A53" w:rsidP="005E1A53">
      <w:pPr>
        <w:pStyle w:val="a4"/>
        <w:spacing w:before="0" w:beforeAutospacing="0" w:after="0" w:afterAutospacing="0"/>
        <w:ind w:right="538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E1A53">
        <w:rPr>
          <w:sz w:val="26"/>
          <w:szCs w:val="26"/>
        </w:rPr>
        <w:t>Об утверждении Основны</w:t>
      </w:r>
      <w:r w:rsidRPr="005E1A53">
        <w:rPr>
          <w:sz w:val="26"/>
          <w:szCs w:val="26"/>
        </w:rPr>
        <w:t>х</w:t>
      </w:r>
      <w:r w:rsidRPr="005E1A53">
        <w:rPr>
          <w:sz w:val="26"/>
          <w:szCs w:val="26"/>
        </w:rPr>
        <w:t xml:space="preserve"> направлени</w:t>
      </w:r>
      <w:r w:rsidRPr="005E1A53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5E1A53">
        <w:rPr>
          <w:sz w:val="26"/>
          <w:szCs w:val="26"/>
        </w:rPr>
        <w:t>налоговой политики и бюджетной политики муниципального образования</w:t>
      </w:r>
    </w:p>
    <w:p w:rsidR="005E1A53" w:rsidRDefault="005E1A53" w:rsidP="005E1A53">
      <w:pPr>
        <w:pStyle w:val="a4"/>
        <w:spacing w:before="0" w:beforeAutospacing="0" w:after="0" w:afterAutospacing="0"/>
        <w:ind w:right="5386"/>
        <w:jc w:val="both"/>
        <w:textAlignment w:val="baseline"/>
        <w:rPr>
          <w:b/>
          <w:sz w:val="26"/>
          <w:szCs w:val="26"/>
        </w:rPr>
      </w:pPr>
      <w:proofErr w:type="spellStart"/>
      <w:r w:rsidRPr="005E1A53">
        <w:rPr>
          <w:sz w:val="26"/>
          <w:szCs w:val="26"/>
        </w:rPr>
        <w:t>Тягунский</w:t>
      </w:r>
      <w:proofErr w:type="spellEnd"/>
      <w:r w:rsidRPr="005E1A53">
        <w:rPr>
          <w:sz w:val="26"/>
          <w:szCs w:val="26"/>
        </w:rPr>
        <w:t xml:space="preserve"> сельсовет Заринского района Алтайского края на 2021 год</w:t>
      </w:r>
      <w:r>
        <w:rPr>
          <w:b/>
          <w:sz w:val="26"/>
          <w:szCs w:val="26"/>
        </w:rPr>
        <w:t xml:space="preserve"> </w:t>
      </w:r>
    </w:p>
    <w:p w:rsidR="005E1A53" w:rsidRDefault="005E1A53" w:rsidP="005E1A53">
      <w:pPr>
        <w:pStyle w:val="ConsTitle"/>
        <w:widowControl/>
        <w:tabs>
          <w:tab w:val="left" w:pos="2880"/>
        </w:tabs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E1A53" w:rsidRDefault="005E1A53" w:rsidP="005E1A53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E1A53" w:rsidRDefault="005E1A53" w:rsidP="005E1A53">
      <w:pPr>
        <w:pStyle w:val="ConsTitle"/>
        <w:widowControl/>
        <w:tabs>
          <w:tab w:val="left" w:pos="-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В соответствии со статьей 174 Бюджетного кодекса Российской Федерации,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 основании Федерального Закона от 06.10.03 №131- ФЗ «Об общих принципах организации местного самоуправления в Российской Федерации», Устава муниципального образования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Тягунский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 Заринского района Алтайского края,</w:t>
      </w:r>
    </w:p>
    <w:p w:rsidR="005E1A53" w:rsidRDefault="005E1A53" w:rsidP="005E1A53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5E1A53" w:rsidRDefault="005E1A53" w:rsidP="005E1A53">
      <w:pPr>
        <w:ind w:firstLine="708"/>
        <w:jc w:val="center"/>
        <w:rPr>
          <w:sz w:val="28"/>
        </w:rPr>
      </w:pPr>
      <w:r>
        <w:rPr>
          <w:sz w:val="28"/>
        </w:rPr>
        <w:t>ПОСТАНОВЛЯЮ:</w:t>
      </w:r>
    </w:p>
    <w:p w:rsidR="005E1A53" w:rsidRDefault="005E1A53" w:rsidP="005E1A53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8"/>
          <w:szCs w:val="28"/>
        </w:rPr>
        <w:tab/>
      </w:r>
      <w:r w:rsidRPr="005E1A53">
        <w:rPr>
          <w:sz w:val="28"/>
          <w:szCs w:val="28"/>
        </w:rPr>
        <w:t>1.Утвердить</w:t>
      </w:r>
      <w:r>
        <w:rPr>
          <w:sz w:val="28"/>
          <w:szCs w:val="28"/>
        </w:rPr>
        <w:t xml:space="preserve"> </w:t>
      </w:r>
      <w:r w:rsidRPr="005E1A53">
        <w:rPr>
          <w:sz w:val="26"/>
          <w:szCs w:val="26"/>
        </w:rPr>
        <w:t xml:space="preserve"> </w:t>
      </w:r>
      <w:r w:rsidRPr="005E1A53">
        <w:rPr>
          <w:sz w:val="26"/>
          <w:szCs w:val="26"/>
        </w:rPr>
        <w:t>Основны</w:t>
      </w:r>
      <w:r>
        <w:rPr>
          <w:sz w:val="26"/>
          <w:szCs w:val="26"/>
        </w:rPr>
        <w:t>е</w:t>
      </w:r>
      <w:r w:rsidRPr="005E1A53">
        <w:rPr>
          <w:sz w:val="26"/>
          <w:szCs w:val="26"/>
        </w:rPr>
        <w:t xml:space="preserve"> направлени</w:t>
      </w:r>
      <w:r>
        <w:rPr>
          <w:sz w:val="26"/>
          <w:szCs w:val="26"/>
        </w:rPr>
        <w:t xml:space="preserve">я </w:t>
      </w:r>
      <w:r w:rsidRPr="005E1A53">
        <w:rPr>
          <w:sz w:val="26"/>
          <w:szCs w:val="26"/>
        </w:rPr>
        <w:t>налоговой политики и бюджетной политики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 w:rsidRPr="005E1A53">
        <w:rPr>
          <w:sz w:val="26"/>
          <w:szCs w:val="26"/>
        </w:rPr>
        <w:t>Тягунский</w:t>
      </w:r>
      <w:proofErr w:type="spellEnd"/>
      <w:r w:rsidRPr="005E1A53">
        <w:rPr>
          <w:sz w:val="26"/>
          <w:szCs w:val="26"/>
        </w:rPr>
        <w:t xml:space="preserve"> сельсовет Заринского района Алтайского края на 2021 год </w:t>
      </w: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 xml:space="preserve"> </w:t>
      </w:r>
    </w:p>
    <w:p w:rsidR="005E1A53" w:rsidRDefault="005E1A53" w:rsidP="005E1A53">
      <w:pPr>
        <w:pStyle w:val="ConsNormal"/>
        <w:widowControl/>
        <w:ind w:right="-2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2.Настоящее постановление вступает в силу с момента его обнародования на информационных щитах администрации сельсовета.</w:t>
      </w:r>
    </w:p>
    <w:p w:rsidR="005E1A53" w:rsidRDefault="005E1A53" w:rsidP="005E1A53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5E1A53" w:rsidRDefault="005E1A53" w:rsidP="005E1A53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E1A53" w:rsidRDefault="005E1A53" w:rsidP="005E1A53">
      <w:pPr>
        <w:ind w:firstLine="360"/>
        <w:rPr>
          <w:sz w:val="28"/>
          <w:szCs w:val="28"/>
        </w:rPr>
      </w:pPr>
    </w:p>
    <w:p w:rsidR="005E1A53" w:rsidRDefault="005E1A53" w:rsidP="005E1A53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5E1A53" w:rsidRDefault="005E1A53" w:rsidP="005E1A53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А.В.Шишлов</w:t>
      </w:r>
      <w:proofErr w:type="spellEnd"/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ind w:left="5245" w:hanging="142"/>
        <w:jc w:val="right"/>
        <w:textAlignment w:val="baseline"/>
        <w:rPr>
          <w:sz w:val="20"/>
          <w:szCs w:val="20"/>
        </w:rPr>
      </w:pPr>
      <w:r w:rsidRPr="005E1A53">
        <w:rPr>
          <w:sz w:val="20"/>
          <w:szCs w:val="20"/>
        </w:rPr>
        <w:lastRenderedPageBreak/>
        <w:t xml:space="preserve">Утвержден  </w:t>
      </w:r>
    </w:p>
    <w:p w:rsidR="005E1A53" w:rsidRDefault="005E1A53" w:rsidP="005E1A53">
      <w:pPr>
        <w:pStyle w:val="a4"/>
        <w:spacing w:before="0" w:beforeAutospacing="0" w:after="0" w:afterAutospacing="0"/>
        <w:ind w:left="5245" w:hanging="142"/>
        <w:jc w:val="right"/>
        <w:textAlignment w:val="baseline"/>
        <w:rPr>
          <w:sz w:val="20"/>
          <w:szCs w:val="20"/>
        </w:rPr>
      </w:pPr>
      <w:r w:rsidRPr="005E1A53">
        <w:rPr>
          <w:sz w:val="20"/>
          <w:szCs w:val="20"/>
        </w:rPr>
        <w:t xml:space="preserve">постановлением администрации  </w:t>
      </w:r>
    </w:p>
    <w:p w:rsidR="005E1A53" w:rsidRDefault="005E1A53" w:rsidP="005E1A53">
      <w:pPr>
        <w:pStyle w:val="a4"/>
        <w:spacing w:before="0" w:beforeAutospacing="0" w:after="0" w:afterAutospacing="0"/>
        <w:ind w:left="5245" w:hanging="142"/>
        <w:jc w:val="right"/>
        <w:textAlignment w:val="baseline"/>
        <w:rPr>
          <w:sz w:val="20"/>
          <w:szCs w:val="20"/>
        </w:rPr>
      </w:pPr>
      <w:r w:rsidRPr="005E1A53">
        <w:rPr>
          <w:sz w:val="20"/>
          <w:szCs w:val="20"/>
        </w:rPr>
        <w:t xml:space="preserve">Тягунского сельсовета </w:t>
      </w:r>
    </w:p>
    <w:p w:rsidR="005E1A53" w:rsidRPr="005E1A53" w:rsidRDefault="005E1A53" w:rsidP="005E1A53">
      <w:pPr>
        <w:pStyle w:val="a4"/>
        <w:spacing w:before="0" w:beforeAutospacing="0" w:after="0" w:afterAutospacing="0"/>
        <w:ind w:left="5245" w:hanging="142"/>
        <w:jc w:val="right"/>
        <w:textAlignment w:val="baseline"/>
        <w:rPr>
          <w:b/>
          <w:sz w:val="20"/>
          <w:szCs w:val="20"/>
        </w:rPr>
      </w:pPr>
      <w:r w:rsidRPr="005E1A53">
        <w:rPr>
          <w:sz w:val="20"/>
          <w:szCs w:val="20"/>
        </w:rPr>
        <w:t>от 13.10.2020 №2</w:t>
      </w:r>
      <w:r w:rsidRPr="005E1A53">
        <w:rPr>
          <w:sz w:val="20"/>
          <w:szCs w:val="20"/>
        </w:rPr>
        <w:t>6</w:t>
      </w: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направления</w:t>
      </w: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налоговой политики и бюджетной политики муниципального образования</w:t>
      </w: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Тягунский</w:t>
      </w:r>
      <w:proofErr w:type="spellEnd"/>
      <w:r>
        <w:rPr>
          <w:b/>
          <w:sz w:val="26"/>
          <w:szCs w:val="26"/>
        </w:rPr>
        <w:t xml:space="preserve"> сельсовет Заринского района Алтайского края на 20</w:t>
      </w:r>
      <w:r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 xml:space="preserve"> год </w:t>
      </w:r>
    </w:p>
    <w:p w:rsidR="005E1A53" w:rsidRDefault="005E1A53" w:rsidP="005E1A53">
      <w:pPr>
        <w:pStyle w:val="a4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Основные направления налоговой политики и бюджетной политики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на 20</w:t>
      </w:r>
      <w:r>
        <w:rPr>
          <w:sz w:val="26"/>
          <w:szCs w:val="26"/>
        </w:rPr>
        <w:t>21</w:t>
      </w:r>
      <w:r>
        <w:rPr>
          <w:sz w:val="26"/>
          <w:szCs w:val="26"/>
        </w:rPr>
        <w:t xml:space="preserve"> год (далее - налоговая политика и бюджетная политика) подготовлены в рамках составления проекта бюджета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на 20</w:t>
      </w:r>
      <w:r>
        <w:rPr>
          <w:sz w:val="26"/>
          <w:szCs w:val="26"/>
        </w:rPr>
        <w:t>21</w:t>
      </w:r>
      <w:r>
        <w:rPr>
          <w:sz w:val="26"/>
          <w:szCs w:val="26"/>
        </w:rPr>
        <w:t xml:space="preserve"> год.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1.Налоговая политика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Налоговая политика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представляет собой совокупность экономических, финансовых и правовых мер органов местного самоуправления по формированию</w:t>
      </w:r>
      <w:r>
        <w:rPr>
          <w:rStyle w:val="apple-converted-space"/>
          <w:sz w:val="26"/>
          <w:szCs w:val="26"/>
        </w:rPr>
        <w:t> налоговой системы поселения</w:t>
      </w:r>
      <w:r>
        <w:rPr>
          <w:sz w:val="26"/>
          <w:szCs w:val="26"/>
        </w:rPr>
        <w:t xml:space="preserve"> в целях обеспечения финансовых потребностей муниципального образования, отдельных социальных групп общества, а также развития экономики поселения за счет  перераспределения финансовых ресурсов.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Приоритетным направлением в области налоговой политики является повышение эффективности налоговой системы, в том числе за счет улучшения администрирования налоговых платежей.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Основными целями налоговой политики являются сохранение бюджетной устойчивости, увеличение налогового потенциала поселения посредством стимулирования развития новых производств, поддержки инвестиционной активности хозяйствующих субъектов, реализация мер, направленных на повышение собираемости налогов и сборов, снижение масштабов уклонения от уплаты налогов.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Основными направлениями, по которым предполагается реализовывать налоговую политику, являются: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содействие дальнейшему развитию субъектов малого предпринимательства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 с целью повышения их участия в наполнении бюджетной системы, увеличения налоговых поступлений;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повышение эффективности управления муниципальной собственностью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сокращение недоимки в бюджетную систему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по местным налогам, а также по неналоговым доходам бюджета;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организация эффективного взаимодействия с предприятиями и организациями, находящимися на территории поселения  по улучшению финансово-экономического состояния, увеличению темпов производства, обеспечению роста налогооблагаемой базы;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продолжение работы по легализации заработной платы;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- продолжение практики согласованных  действий с территориальными органами федеральных органов исполнительной власти по мобилизации доходов.</w:t>
      </w:r>
    </w:p>
    <w:p w:rsidR="005E1A53" w:rsidRDefault="005E1A53" w:rsidP="005E1A53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Ключевую роль в наполнении местного бюджета играют имущественные налоги,  полнота учета объектов недвижимости. Необходимо продолжить  мероприятия по регистрации объектов недвижимости с целью формирования актуальной налоговой базы, в том числе: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проведение</w:t>
      </w:r>
      <w:r>
        <w:rPr>
          <w:rStyle w:val="apple-converted-space"/>
          <w:sz w:val="26"/>
          <w:szCs w:val="26"/>
        </w:rPr>
        <w:t> </w:t>
      </w:r>
      <w:hyperlink r:id="rId6" w:tooltip="Инвентаризация объектов" w:history="1">
        <w:r>
          <w:rPr>
            <w:rStyle w:val="a3"/>
            <w:sz w:val="26"/>
            <w:szCs w:val="26"/>
            <w:bdr w:val="none" w:sz="0" w:space="0" w:color="auto" w:frame="1"/>
          </w:rPr>
          <w:t>инвентаризации объектов</w:t>
        </w:r>
      </w:hyperlink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недвижимости, включая</w:t>
      </w:r>
      <w:r>
        <w:rPr>
          <w:rStyle w:val="apple-converted-space"/>
          <w:sz w:val="26"/>
          <w:szCs w:val="26"/>
        </w:rPr>
        <w:t> </w:t>
      </w:r>
      <w:hyperlink r:id="rId7" w:tooltip="Земельные участки" w:history="1">
        <w:r>
          <w:rPr>
            <w:rStyle w:val="a3"/>
            <w:sz w:val="26"/>
            <w:szCs w:val="26"/>
            <w:bdr w:val="none" w:sz="0" w:space="0" w:color="auto" w:frame="1"/>
          </w:rPr>
          <w:t>земельные участки</w:t>
        </w:r>
      </w:hyperlink>
      <w:r>
        <w:rPr>
          <w:sz w:val="26"/>
          <w:szCs w:val="26"/>
        </w:rPr>
        <w:t>, расположенные на территории поселения с дальнейшей сверкой с информацией, полученной от налоговых органов по объектам налогообложения;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проведение рейдов по выявлению объектов недвижимости, не включенных в налоговый оборот;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проведение разъяснительной работы </w:t>
      </w:r>
      <w:proofErr w:type="gramStart"/>
      <w:r>
        <w:rPr>
          <w:sz w:val="26"/>
          <w:szCs w:val="26"/>
        </w:rPr>
        <w:t>по побуждению к постановке на государственный кадастровый учет объектов недвижимости в соответствии с действующим законодательством</w:t>
      </w:r>
      <w:proofErr w:type="gramEnd"/>
      <w:r>
        <w:rPr>
          <w:sz w:val="26"/>
          <w:szCs w:val="26"/>
        </w:rPr>
        <w:t>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проведение работ по дополнению и/или уточнению сведений об объектах недвижимости в том числе: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а) установление (уточнение) категорий и/или видов разрешенного</w:t>
      </w:r>
      <w:r>
        <w:rPr>
          <w:rStyle w:val="apple-converted-space"/>
          <w:sz w:val="26"/>
          <w:szCs w:val="26"/>
        </w:rPr>
        <w:t> </w:t>
      </w:r>
      <w:hyperlink r:id="rId8" w:tooltip="Землепользование" w:history="1">
        <w:r>
          <w:rPr>
            <w:rStyle w:val="a3"/>
            <w:sz w:val="26"/>
            <w:szCs w:val="26"/>
            <w:bdr w:val="none" w:sz="0" w:space="0" w:color="auto" w:frame="1"/>
          </w:rPr>
          <w:t>использования земельных участков</w:t>
        </w:r>
      </w:hyperlink>
      <w:r>
        <w:rPr>
          <w:sz w:val="26"/>
          <w:szCs w:val="26"/>
        </w:rPr>
        <w:t>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б) установление (уточнение) адресов местонахождения земельных участков (зданий, помещений, сооружений).</w:t>
      </w:r>
    </w:p>
    <w:p w:rsidR="005E1A53" w:rsidRDefault="005E1A53" w:rsidP="005E1A5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Для увеличения сбора</w:t>
      </w:r>
      <w:r>
        <w:rPr>
          <w:rStyle w:val="apple-converted-space"/>
          <w:sz w:val="26"/>
          <w:szCs w:val="26"/>
        </w:rPr>
        <w:t> </w:t>
      </w:r>
      <w:hyperlink r:id="rId9" w:tooltip="Арендная плата" w:history="1">
        <w:r>
          <w:rPr>
            <w:rStyle w:val="a3"/>
            <w:sz w:val="26"/>
            <w:szCs w:val="26"/>
            <w:bdr w:val="none" w:sz="0" w:space="0" w:color="auto" w:frame="1"/>
          </w:rPr>
          <w:t>арендных платежей</w:t>
        </w:r>
      </w:hyperlink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будет продолжена работа по проведению инвентаризации арендуемых участков с целью выявления случаев занижения ставок арендной платы и скрытия, фактически используемых участков, по заключению новых договоров на обоюдно выгодных условиях, </w:t>
      </w:r>
      <w:proofErr w:type="gramStart"/>
      <w:r>
        <w:rPr>
          <w:sz w:val="26"/>
          <w:szCs w:val="26"/>
        </w:rPr>
        <w:t>не допущению</w:t>
      </w:r>
      <w:proofErr w:type="gramEnd"/>
      <w:r>
        <w:rPr>
          <w:sz w:val="26"/>
          <w:szCs w:val="26"/>
        </w:rPr>
        <w:t xml:space="preserve"> образования недоимки по данному виду доходов.   </w:t>
      </w:r>
    </w:p>
    <w:p w:rsidR="005E1A53" w:rsidRDefault="005E1A53" w:rsidP="005E1A53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В целях своевременного и полного поступления налоговых доходов в бюджет муниципального образования 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обеспечения налоговой отдачи от вложения инвестиций в рамках налогового администрирования предполагается продолжить осуществление: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мониторинга налоговых поступлений от крупнейших налогоплательщиков на территории поселения;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легализации «теневой» заработной платы;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мониторинга собираемости налогов в бюджет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мониторинга нереализованного налогового потенциала на территории Тягунского сельсовета;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отдачи.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Необходимо установить жесткий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динамикой недоимки по администрируемым платежам и принимать все меры, предусмотренные</w:t>
      </w:r>
      <w:r>
        <w:rPr>
          <w:rStyle w:val="apple-converted-space"/>
          <w:sz w:val="26"/>
          <w:szCs w:val="26"/>
        </w:rPr>
        <w:t> </w:t>
      </w:r>
      <w:hyperlink r:id="rId10" w:tooltip="Законы в России" w:history="1">
        <w:r>
          <w:rPr>
            <w:rStyle w:val="a3"/>
            <w:sz w:val="26"/>
            <w:szCs w:val="26"/>
            <w:bdr w:val="none" w:sz="0" w:space="0" w:color="auto" w:frame="1"/>
          </w:rPr>
          <w:t>законодательством Российской Федерации</w:t>
        </w:r>
      </w:hyperlink>
      <w:r>
        <w:rPr>
          <w:sz w:val="26"/>
          <w:szCs w:val="26"/>
        </w:rPr>
        <w:t>, для ее снижения.</w:t>
      </w:r>
    </w:p>
    <w:p w:rsidR="005E1A53" w:rsidRDefault="005E1A53" w:rsidP="005E1A53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Обеспечить эффективность управления имуществом, находящимся в собственности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и его рациональное использование.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- проведения работы по инвентаризации муниципального имущества;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осуществления продажи имущества, находящегося в муниципальной  собственности, с максимальной выгодой;</w:t>
      </w:r>
    </w:p>
    <w:p w:rsidR="005E1A53" w:rsidRDefault="005E1A53" w:rsidP="005E1A53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2. Бюджетная политика</w:t>
      </w:r>
    </w:p>
    <w:p w:rsidR="005E1A53" w:rsidRDefault="005E1A53" w:rsidP="005E1A53">
      <w:pPr>
        <w:pStyle w:val="a4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Основное влияние на формирование бюджетной политики поселения окажут:</w:t>
      </w:r>
    </w:p>
    <w:p w:rsidR="005E1A53" w:rsidRDefault="005E1A53" w:rsidP="005E1A53">
      <w:pPr>
        <w:pStyle w:val="a5"/>
        <w:tabs>
          <w:tab w:val="clear" w:pos="4677"/>
          <w:tab w:val="clear" w:pos="9355"/>
          <w:tab w:val="center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проведение политики сдерживания роста бюджетных расходов при безусловном исполнении действующих расходных обязательств;</w:t>
      </w:r>
    </w:p>
    <w:p w:rsidR="005E1A53" w:rsidRDefault="005E1A53" w:rsidP="005E1A5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- повышение эффективности расходования бюджетных средств, сокращение неэффективных расходов;</w:t>
      </w:r>
    </w:p>
    <w:p w:rsidR="005E1A53" w:rsidRDefault="005E1A53" w:rsidP="005E1A5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адресное решение социальных проблем, повышение качества предоставляемых муниципальных услуг;</w:t>
      </w:r>
    </w:p>
    <w:p w:rsidR="005E1A53" w:rsidRDefault="005E1A53" w:rsidP="005E1A5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в целях обеспечения бюджетной сбалансированности, создания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доходов </w:t>
      </w:r>
      <w:proofErr w:type="gramStart"/>
      <w:r>
        <w:rPr>
          <w:sz w:val="26"/>
          <w:szCs w:val="26"/>
        </w:rPr>
        <w:t>бюджета</w:t>
      </w:r>
      <w:proofErr w:type="gramEnd"/>
      <w:r>
        <w:rPr>
          <w:sz w:val="26"/>
          <w:szCs w:val="26"/>
        </w:rPr>
        <w:t xml:space="preserve"> в том числе за счет стимулирования развития налогового потенциала территорий;</w:t>
      </w:r>
    </w:p>
    <w:p w:rsidR="005E1A53" w:rsidRDefault="005E1A53" w:rsidP="005E1A53">
      <w:pPr>
        <w:pStyle w:val="a5"/>
        <w:tabs>
          <w:tab w:val="clear" w:pos="9355"/>
          <w:tab w:val="righ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- создание стимулов для улучшения качества управления муниципальными финансами;</w:t>
      </w:r>
    </w:p>
    <w:p w:rsidR="005E1A53" w:rsidRDefault="005E1A53" w:rsidP="005E1A5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5E1A53" w:rsidRDefault="005E1A53" w:rsidP="005E1A5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5E1A53" w:rsidRDefault="005E1A53" w:rsidP="005E1A53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5E1A53" w:rsidRDefault="005E1A53" w:rsidP="005E1A53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5E1A53" w:rsidRDefault="005E1A53" w:rsidP="005E1A53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участия исходя из возможностей бюджета поселения в реализации программ и мероприятий, </w:t>
      </w:r>
      <w:proofErr w:type="spellStart"/>
      <w:r>
        <w:rPr>
          <w:sz w:val="26"/>
          <w:szCs w:val="26"/>
        </w:rPr>
        <w:t>софинансируемых</w:t>
      </w:r>
      <w:proofErr w:type="spellEnd"/>
      <w:r>
        <w:rPr>
          <w:sz w:val="26"/>
          <w:szCs w:val="26"/>
        </w:rPr>
        <w:t xml:space="preserve"> из федерального и краевого бюджетов;</w:t>
      </w:r>
      <w:proofErr w:type="gramEnd"/>
    </w:p>
    <w:p w:rsidR="005E1A53" w:rsidRDefault="005E1A53" w:rsidP="005E1A53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повышения качества принимаемых  программ, разработки муниципальных программ;</w:t>
      </w:r>
    </w:p>
    <w:p w:rsidR="005E1A53" w:rsidRDefault="005E1A53" w:rsidP="005E1A53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5E1A53" w:rsidRDefault="005E1A53" w:rsidP="005E1A53">
      <w:pPr>
        <w:pStyle w:val="ConsPlusTitle"/>
        <w:widowControl/>
        <w:ind w:firstLine="63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Особенности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формирования отдельных направлений расходов  бюджета поселения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приоритеты бюджетных расходов.</w:t>
      </w:r>
    </w:p>
    <w:p w:rsidR="005E1A53" w:rsidRDefault="005E1A53" w:rsidP="005E1A53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основной целью бюджетной политики, в качестве приоритетов бюджетных расходов определены:</w:t>
      </w:r>
    </w:p>
    <w:p w:rsidR="005E1A53" w:rsidRDefault="005E1A53" w:rsidP="005E1A53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выплата заработной платы; </w:t>
      </w:r>
    </w:p>
    <w:p w:rsidR="005E1A53" w:rsidRDefault="005E1A53" w:rsidP="005E1A53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реализация мер социальной поддержки населения;</w:t>
      </w:r>
    </w:p>
    <w:p w:rsidR="005E1A53" w:rsidRDefault="005E1A53" w:rsidP="005E1A53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в обеспечении граждан доступным и комфортным жильем и повышении качества жилищно-коммунальных услуг;</w:t>
      </w:r>
    </w:p>
    <w:p w:rsidR="005E1A53" w:rsidRDefault="005E1A53" w:rsidP="005E1A53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2019 года с </w:t>
      </w:r>
      <w:proofErr w:type="gramStart"/>
      <w:r>
        <w:rPr>
          <w:sz w:val="26"/>
          <w:szCs w:val="26"/>
        </w:rPr>
        <w:t>учетом</w:t>
      </w:r>
      <w:proofErr w:type="gramEnd"/>
      <w:r>
        <w:rPr>
          <w:sz w:val="26"/>
          <w:szCs w:val="26"/>
        </w:rPr>
        <w:t xml:space="preserve"> установленного на федеральном уровне минимального размера оплаты труда.</w:t>
      </w:r>
    </w:p>
    <w:p w:rsidR="005E1A53" w:rsidRDefault="005E1A53" w:rsidP="005E1A53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Сохранятся жесткие ограничения в сфере планирования бюджетных инвестиций. </w:t>
      </w:r>
    </w:p>
    <w:p w:rsidR="005E1A53" w:rsidRDefault="005E1A53" w:rsidP="005E1A53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для включения в программу будут:</w:t>
      </w:r>
    </w:p>
    <w:p w:rsidR="005E1A53" w:rsidRDefault="005E1A53" w:rsidP="005E1A53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объекты, </w:t>
      </w:r>
      <w:proofErr w:type="spellStart"/>
      <w:r>
        <w:rPr>
          <w:sz w:val="26"/>
          <w:szCs w:val="26"/>
        </w:rPr>
        <w:t>софинансируемые</w:t>
      </w:r>
      <w:proofErr w:type="spellEnd"/>
      <w:r>
        <w:rPr>
          <w:sz w:val="26"/>
          <w:szCs w:val="26"/>
        </w:rPr>
        <w:t xml:space="preserve"> из федерального и краевого бюджетов или обеспечивающие реализацию федеральных и краевых целевых программ; </w:t>
      </w:r>
    </w:p>
    <w:p w:rsidR="005E1A53" w:rsidRDefault="005E1A53" w:rsidP="005E1A53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объекты, имеющие высокую социальную значимость.</w:t>
      </w:r>
    </w:p>
    <w:p w:rsidR="005E1A53" w:rsidRDefault="005E1A53" w:rsidP="005E1A53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области межбюджетных отношений политика будет направлена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5E1A53" w:rsidRDefault="005E1A53" w:rsidP="005E1A53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стимулирование повышения эффективности и качества организации и осуществления бюджетного процесса на муниципальном уровне;</w:t>
      </w:r>
    </w:p>
    <w:p w:rsidR="005E1A53" w:rsidRDefault="005E1A53" w:rsidP="005E1A53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системы разграничения полномочий;</w:t>
      </w:r>
    </w:p>
    <w:p w:rsidR="005E1A53" w:rsidRDefault="005E1A53" w:rsidP="005E1A53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  <w:t>Межбюджетные отношения на 20</w:t>
      </w:r>
      <w:r>
        <w:rPr>
          <w:sz w:val="26"/>
          <w:szCs w:val="26"/>
        </w:rPr>
        <w:t>21</w:t>
      </w:r>
      <w:r>
        <w:rPr>
          <w:sz w:val="26"/>
          <w:szCs w:val="26"/>
        </w:rPr>
        <w:t xml:space="preserve"> год будут формироваться в соответствии с требованиями Бюджетного кодекса Российской Федерации.</w:t>
      </w:r>
    </w:p>
    <w:p w:rsidR="005E1A53" w:rsidRDefault="005E1A53" w:rsidP="005E1A53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  <w:bookmarkStart w:id="0" w:name="_GoBack"/>
      <w:bookmarkEnd w:id="0"/>
    </w:p>
    <w:p w:rsidR="005E1A53" w:rsidRDefault="005E1A53" w:rsidP="005E1A53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E1A53" w:rsidRDefault="005E1A53" w:rsidP="005E1A53">
      <w:pPr>
        <w:jc w:val="both"/>
        <w:rPr>
          <w:sz w:val="26"/>
          <w:szCs w:val="26"/>
        </w:rPr>
      </w:pPr>
    </w:p>
    <w:p w:rsidR="005E1A53" w:rsidRDefault="005E1A53" w:rsidP="005E1A53">
      <w:pPr>
        <w:ind w:firstLine="720"/>
        <w:jc w:val="both"/>
        <w:rPr>
          <w:sz w:val="26"/>
          <w:szCs w:val="26"/>
        </w:rPr>
      </w:pPr>
    </w:p>
    <w:p w:rsidR="003950C3" w:rsidRDefault="009B6D8A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B1"/>
    <w:rsid w:val="000441B9"/>
    <w:rsid w:val="005E1A53"/>
    <w:rsid w:val="009A45B1"/>
    <w:rsid w:val="009B6D8A"/>
    <w:rsid w:val="00A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1A53"/>
    <w:rPr>
      <w:color w:val="0000FF"/>
      <w:u w:val="single"/>
    </w:rPr>
  </w:style>
  <w:style w:type="paragraph" w:styleId="a4">
    <w:name w:val="Normal (Web)"/>
    <w:basedOn w:val="a"/>
    <w:unhideWhenUsed/>
    <w:rsid w:val="005E1A53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5E1A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5E1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1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5E1A53"/>
  </w:style>
  <w:style w:type="paragraph" w:customStyle="1" w:styleId="ConsTitle">
    <w:name w:val="ConsTitle"/>
    <w:rsid w:val="005E1A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E1A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1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A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1A53"/>
    <w:rPr>
      <w:color w:val="0000FF"/>
      <w:u w:val="single"/>
    </w:rPr>
  </w:style>
  <w:style w:type="paragraph" w:styleId="a4">
    <w:name w:val="Normal (Web)"/>
    <w:basedOn w:val="a"/>
    <w:unhideWhenUsed/>
    <w:rsid w:val="005E1A53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5E1A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5E1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1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5E1A53"/>
  </w:style>
  <w:style w:type="paragraph" w:customStyle="1" w:styleId="ConsTitle">
    <w:name w:val="ConsTitle"/>
    <w:rsid w:val="005E1A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E1A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1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A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emlepolmz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zemelmznie_uchastk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inventarizatciya_obtzektov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arendn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cp:lastPrinted>2020-11-17T03:42:00Z</cp:lastPrinted>
  <dcterms:created xsi:type="dcterms:W3CDTF">2020-11-17T03:31:00Z</dcterms:created>
  <dcterms:modified xsi:type="dcterms:W3CDTF">2020-11-17T03:43:00Z</dcterms:modified>
</cp:coreProperties>
</file>