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9B" w:rsidRDefault="00F1689B" w:rsidP="00F1689B"/>
    <w:p w:rsidR="00F1689B" w:rsidRDefault="00F1689B" w:rsidP="00F1689B"/>
    <w:p w:rsidR="00F1689B" w:rsidRDefault="00F1689B" w:rsidP="00F1689B"/>
    <w:p w:rsidR="00F1689B" w:rsidRDefault="00F1689B" w:rsidP="00F1689B">
      <w:pPr>
        <w:outlineLvl w:val="0"/>
        <w:rPr>
          <w:b/>
          <w:caps/>
          <w:spacing w:val="20"/>
          <w:sz w:val="28"/>
          <w:szCs w:val="28"/>
        </w:rPr>
      </w:pPr>
    </w:p>
    <w:p w:rsidR="00F1689B" w:rsidRDefault="00156256" w:rsidP="00F1689B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0897071" r:id="rId6"/>
        </w:pict>
      </w:r>
      <w:r w:rsidR="00F1689B">
        <w:rPr>
          <w:b/>
          <w:caps/>
          <w:spacing w:val="20"/>
          <w:sz w:val="28"/>
          <w:szCs w:val="28"/>
        </w:rPr>
        <w:t>Администрация ТЯГУНСКОГО сельсовета</w:t>
      </w:r>
    </w:p>
    <w:p w:rsidR="00F1689B" w:rsidRDefault="00F1689B" w:rsidP="00F1689B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F1689B" w:rsidRDefault="00F1689B" w:rsidP="00F1689B">
      <w:pPr>
        <w:rPr>
          <w:b/>
          <w:caps/>
          <w:spacing w:val="20"/>
          <w:sz w:val="28"/>
          <w:szCs w:val="28"/>
        </w:rPr>
      </w:pPr>
    </w:p>
    <w:p w:rsidR="00F1689B" w:rsidRDefault="00F1689B" w:rsidP="00F1689B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F1689B" w:rsidRDefault="00F1689B" w:rsidP="00F1689B">
      <w:pPr>
        <w:rPr>
          <w:rFonts w:ascii="Arial" w:hAnsi="Arial"/>
          <w:u w:val="single"/>
        </w:rPr>
      </w:pPr>
    </w:p>
    <w:p w:rsidR="00F1689B" w:rsidRDefault="00F1689B" w:rsidP="00F1689B">
      <w:pPr>
        <w:rPr>
          <w:rFonts w:ascii="Arial" w:hAnsi="Arial"/>
        </w:rPr>
      </w:pPr>
      <w:r>
        <w:rPr>
          <w:rFonts w:ascii="Arial" w:hAnsi="Arial"/>
        </w:rPr>
        <w:t>15.02.202</w:t>
      </w:r>
      <w:r w:rsidR="00156256">
        <w:rPr>
          <w:rFonts w:ascii="Arial" w:hAnsi="Arial"/>
        </w:rPr>
        <w:t>3</w:t>
      </w:r>
      <w:bookmarkStart w:id="0" w:name="_GoBack"/>
      <w:bookmarkEnd w:id="0"/>
      <w:r>
        <w:rPr>
          <w:rFonts w:ascii="Arial" w:hAnsi="Arial"/>
        </w:rPr>
        <w:t xml:space="preserve">                                                                                                           № 3</w:t>
      </w:r>
      <w:r>
        <w:rPr>
          <w:rFonts w:ascii="Arial" w:hAnsi="Arial"/>
          <w:u w:val="single"/>
        </w:rPr>
        <w:t xml:space="preserve"> </w:t>
      </w:r>
    </w:p>
    <w:p w:rsidR="00F1689B" w:rsidRDefault="00F1689B" w:rsidP="00F1689B">
      <w:pPr>
        <w:jc w:val="center"/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ст</w:t>
      </w:r>
      <w:proofErr w:type="gramStart"/>
      <w:r>
        <w:rPr>
          <w:rFonts w:ascii="Arial" w:hAnsi="Arial"/>
          <w:b/>
          <w:sz w:val="18"/>
          <w:szCs w:val="18"/>
        </w:rPr>
        <w:t>.Т</w:t>
      </w:r>
      <w:proofErr w:type="gramEnd"/>
      <w:r>
        <w:rPr>
          <w:rFonts w:ascii="Arial" w:hAnsi="Arial"/>
          <w:b/>
          <w:sz w:val="18"/>
          <w:szCs w:val="18"/>
        </w:rPr>
        <w:t>ягун</w:t>
      </w:r>
      <w:proofErr w:type="spellEnd"/>
    </w:p>
    <w:p w:rsidR="00F1689B" w:rsidRDefault="00F1689B" w:rsidP="00F1689B">
      <w:pPr>
        <w:rPr>
          <w:b/>
          <w:sz w:val="26"/>
          <w:szCs w:val="26"/>
        </w:rPr>
      </w:pPr>
    </w:p>
    <w:p w:rsidR="00F1689B" w:rsidRDefault="00F1689B" w:rsidP="00F1689B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  установлении стоимости услуг, </w:t>
      </w:r>
    </w:p>
    <w:p w:rsidR="00F1689B" w:rsidRDefault="00F1689B" w:rsidP="00F1689B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предоставляемых согласно </w:t>
      </w:r>
      <w:proofErr w:type="spellStart"/>
      <w:r>
        <w:rPr>
          <w:bCs/>
          <w:sz w:val="26"/>
          <w:szCs w:val="26"/>
        </w:rPr>
        <w:t>гаранти</w:t>
      </w:r>
      <w:proofErr w:type="spellEnd"/>
      <w:r>
        <w:rPr>
          <w:bCs/>
          <w:sz w:val="26"/>
          <w:szCs w:val="26"/>
        </w:rPr>
        <w:t>-</w:t>
      </w:r>
    </w:p>
    <w:p w:rsidR="00F1689B" w:rsidRDefault="00F1689B" w:rsidP="00F1689B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рованному</w:t>
      </w:r>
      <w:proofErr w:type="spellEnd"/>
      <w:r>
        <w:rPr>
          <w:bCs/>
          <w:sz w:val="26"/>
          <w:szCs w:val="26"/>
        </w:rPr>
        <w:t xml:space="preserve"> перечню услуг </w:t>
      </w:r>
      <w:proofErr w:type="gramStart"/>
      <w:r>
        <w:rPr>
          <w:bCs/>
          <w:sz w:val="26"/>
          <w:szCs w:val="26"/>
        </w:rPr>
        <w:t>по</w:t>
      </w:r>
      <w:proofErr w:type="gramEnd"/>
      <w:r>
        <w:rPr>
          <w:bCs/>
          <w:sz w:val="26"/>
          <w:szCs w:val="26"/>
        </w:rPr>
        <w:t xml:space="preserve"> </w:t>
      </w:r>
    </w:p>
    <w:p w:rsidR="00F1689B" w:rsidRDefault="00F1689B" w:rsidP="00F1689B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погребению  и социального пособия</w:t>
      </w:r>
    </w:p>
    <w:p w:rsidR="00F1689B" w:rsidRDefault="00F1689B" w:rsidP="00F1689B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на погребение </w:t>
      </w:r>
    </w:p>
    <w:p w:rsidR="00F1689B" w:rsidRDefault="00F1689B" w:rsidP="00F1689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1689B" w:rsidRDefault="00F1689B" w:rsidP="00F1689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3 статьи 9 Федерального  закона  от 12.01.1996 №8-ФЗ «О погребении и похоронном деле», руководствуясь Уставом муниципального образования Тягунский  сельсовет</w:t>
      </w:r>
    </w:p>
    <w:p w:rsidR="00F1689B" w:rsidRDefault="00F1689B" w:rsidP="00F1689B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1689B" w:rsidRDefault="00F1689B" w:rsidP="00F1689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Определить с 01.02.2023 стоимость услуг, предоставляемых согласно гарантированному перечню услуг по погребению и социального  пособия на погребение, установленному пунктом 1 статьи  9 Федерального закона от 12.01.1996 №8-ФЗ «О погребении и похоронном деле»  в размере 8962 руб.50 копеек  с учетом районного коэффициента.</w:t>
      </w:r>
    </w:p>
    <w:p w:rsidR="00F1689B" w:rsidRDefault="00F1689B" w:rsidP="00F1689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Тягунского сельсовета от 17.01.2022 №1 считать  утратившим силу с 01 февраля  2023 года.</w:t>
      </w:r>
    </w:p>
    <w:p w:rsidR="00F1689B" w:rsidRDefault="00F1689B" w:rsidP="00F1689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обнародовать в установленном порядке</w:t>
      </w:r>
    </w:p>
    <w:p w:rsidR="00F1689B" w:rsidRDefault="00F1689B" w:rsidP="00F1689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F1689B" w:rsidRDefault="00F1689B" w:rsidP="00F1689B">
      <w:pPr>
        <w:ind w:firstLine="705"/>
        <w:jc w:val="both"/>
        <w:rPr>
          <w:sz w:val="26"/>
          <w:szCs w:val="26"/>
        </w:rPr>
      </w:pPr>
    </w:p>
    <w:p w:rsidR="00F1689B" w:rsidRDefault="00F1689B" w:rsidP="00F1689B">
      <w:pPr>
        <w:rPr>
          <w:sz w:val="26"/>
          <w:szCs w:val="26"/>
        </w:rPr>
      </w:pPr>
    </w:p>
    <w:p w:rsidR="00F1689B" w:rsidRDefault="00F1689B" w:rsidP="00F1689B">
      <w:pPr>
        <w:rPr>
          <w:sz w:val="26"/>
          <w:szCs w:val="26"/>
        </w:rPr>
      </w:pPr>
    </w:p>
    <w:p w:rsidR="00F1689B" w:rsidRDefault="00F1689B" w:rsidP="00F1689B">
      <w:pPr>
        <w:rPr>
          <w:sz w:val="26"/>
          <w:szCs w:val="26"/>
        </w:rPr>
      </w:pPr>
    </w:p>
    <w:p w:rsidR="00F1689B" w:rsidRDefault="00F1689B" w:rsidP="00F1689B">
      <w:pPr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Овчинников</w:t>
      </w:r>
    </w:p>
    <w:p w:rsidR="00F1689B" w:rsidRDefault="00F1689B" w:rsidP="00F1689B">
      <w:pPr>
        <w:rPr>
          <w:sz w:val="26"/>
          <w:szCs w:val="26"/>
        </w:rPr>
      </w:pPr>
    </w:p>
    <w:p w:rsidR="00F1689B" w:rsidRDefault="00F1689B" w:rsidP="00F1689B"/>
    <w:p w:rsidR="00851885" w:rsidRDefault="00851885"/>
    <w:sectPr w:rsidR="008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A6"/>
    <w:rsid w:val="00156256"/>
    <w:rsid w:val="00851885"/>
    <w:rsid w:val="00A273A6"/>
    <w:rsid w:val="00F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8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8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cp:lastPrinted>2023-02-17T02:24:00Z</cp:lastPrinted>
  <dcterms:created xsi:type="dcterms:W3CDTF">2023-02-17T02:21:00Z</dcterms:created>
  <dcterms:modified xsi:type="dcterms:W3CDTF">2023-03-21T02:45:00Z</dcterms:modified>
</cp:coreProperties>
</file>