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83" w:rsidRDefault="00C405FA" w:rsidP="00E10983">
      <w:pPr>
        <w:pStyle w:val="a4"/>
        <w:rPr>
          <w:b w:val="0"/>
        </w:rPr>
      </w:pPr>
      <w:r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25pt;margin-top:-31.9pt;width:62.05pt;height:60.5pt;z-index:251658240">
            <v:imagedata r:id="rId4" o:title=""/>
            <w10:wrap type="square" side="left"/>
          </v:shape>
          <o:OLEObject Type="Embed" ProgID="Word.Document.8" ShapeID="_x0000_s1026" DrawAspect="Content" ObjectID="_1488884373" r:id="rId5">
            <o:FieldCodes>\s</o:FieldCodes>
          </o:OLEObject>
        </w:pict>
      </w:r>
    </w:p>
    <w:p w:rsidR="00E10983" w:rsidRDefault="00E10983" w:rsidP="00E10983">
      <w:pPr>
        <w:pStyle w:val="a4"/>
        <w:rPr>
          <w:rFonts w:ascii="Arial" w:hAnsi="Arial" w:cs="Arial"/>
          <w:szCs w:val="28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rFonts w:ascii="Arial" w:hAnsi="Arial" w:cs="Arial"/>
          <w:szCs w:val="28"/>
        </w:rPr>
        <w:t>АДМИНИСТРАЦИЯ НОВОМАНОШКИНСКОГО СЕЛЬСОВЕТА</w:t>
      </w:r>
    </w:p>
    <w:p w:rsidR="00E10983" w:rsidRDefault="00E10983" w:rsidP="00E10983">
      <w:pPr>
        <w:pStyle w:val="a4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ЗАРИНСКОГО РАЙОНА АЛТАЙСКОГО КРАЯ</w:t>
      </w:r>
    </w:p>
    <w:p w:rsidR="00E10983" w:rsidRDefault="00E10983" w:rsidP="00E10983">
      <w:pPr>
        <w:jc w:val="center"/>
        <w:rPr>
          <w:b/>
          <w:sz w:val="28"/>
        </w:rPr>
      </w:pPr>
    </w:p>
    <w:p w:rsidR="00E10983" w:rsidRDefault="00E10983" w:rsidP="00E1098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ПОСТАНОВЛЕНИЕ</w:t>
      </w:r>
    </w:p>
    <w:p w:rsidR="00E10983" w:rsidRDefault="00E10983" w:rsidP="00E10983">
      <w:pPr>
        <w:jc w:val="center"/>
        <w:rPr>
          <w:rFonts w:ascii="Arial" w:hAnsi="Arial" w:cs="Arial"/>
          <w:b/>
          <w:sz w:val="36"/>
        </w:rPr>
      </w:pPr>
    </w:p>
    <w:p w:rsidR="00E10983" w:rsidRDefault="00E10983" w:rsidP="00E10983">
      <w:pPr>
        <w:rPr>
          <w:sz w:val="26"/>
          <w:szCs w:val="26"/>
        </w:rPr>
      </w:pPr>
      <w:r>
        <w:rPr>
          <w:sz w:val="26"/>
          <w:szCs w:val="26"/>
        </w:rPr>
        <w:t>16.05.2013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61</w:t>
      </w:r>
    </w:p>
    <w:p w:rsidR="00E10983" w:rsidRDefault="00E10983" w:rsidP="00E1098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 w:rsidR="00E10983" w:rsidRDefault="00E10983" w:rsidP="00E109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с. </w:t>
      </w:r>
      <w:proofErr w:type="spellStart"/>
      <w:r>
        <w:rPr>
          <w:b/>
          <w:sz w:val="26"/>
          <w:szCs w:val="26"/>
        </w:rPr>
        <w:t>Новоманошкино</w:t>
      </w:r>
      <w:proofErr w:type="spellEnd"/>
      <w:r>
        <w:rPr>
          <w:b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4219"/>
        <w:gridCol w:w="5351"/>
      </w:tblGrid>
      <w:tr w:rsidR="00E10983" w:rsidTr="00E10983">
        <w:trPr>
          <w:trHeight w:val="2721"/>
        </w:trPr>
        <w:tc>
          <w:tcPr>
            <w:tcW w:w="4219" w:type="dxa"/>
          </w:tcPr>
          <w:p w:rsidR="00E10983" w:rsidRDefault="00E10983">
            <w:pPr>
              <w:jc w:val="both"/>
              <w:rPr>
                <w:bCs/>
                <w:sz w:val="26"/>
                <w:szCs w:val="26"/>
              </w:rPr>
            </w:pPr>
          </w:p>
          <w:p w:rsidR="00E10983" w:rsidRDefault="00E1098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 утверждении Порядка </w:t>
            </w:r>
            <w:r>
              <w:rPr>
                <w:sz w:val="26"/>
                <w:szCs w:val="26"/>
              </w:rPr>
              <w:t xml:space="preserve">разработки и утверждения административных регламентов предоставления муниципальных услуг в </w:t>
            </w:r>
            <w:proofErr w:type="spellStart"/>
            <w:r>
              <w:rPr>
                <w:sz w:val="26"/>
                <w:szCs w:val="26"/>
              </w:rPr>
              <w:t>Новоманошкинском</w:t>
            </w:r>
            <w:proofErr w:type="spellEnd"/>
            <w:r>
              <w:rPr>
                <w:sz w:val="26"/>
                <w:szCs w:val="26"/>
              </w:rPr>
              <w:t xml:space="preserve"> сельсовете Заринского района Алтайского края</w:t>
            </w:r>
          </w:p>
        </w:tc>
        <w:tc>
          <w:tcPr>
            <w:tcW w:w="5351" w:type="dxa"/>
          </w:tcPr>
          <w:p w:rsidR="00E10983" w:rsidRDefault="00E10983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</w:tbl>
    <w:p w:rsidR="00E10983" w:rsidRDefault="00E10983" w:rsidP="00E10983">
      <w:pPr>
        <w:ind w:right="-4"/>
        <w:rPr>
          <w:sz w:val="26"/>
          <w:szCs w:val="26"/>
        </w:rPr>
      </w:pPr>
    </w:p>
    <w:p w:rsidR="00E10983" w:rsidRDefault="00E10983" w:rsidP="00E10983">
      <w:pPr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целях реализации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>
          <w:rPr>
            <w:bCs/>
            <w:sz w:val="26"/>
            <w:szCs w:val="26"/>
          </w:rPr>
          <w:t>2010 г</w:t>
        </w:r>
      </w:smartTag>
      <w:r>
        <w:rPr>
          <w:bCs/>
          <w:sz w:val="26"/>
          <w:szCs w:val="26"/>
        </w:rPr>
        <w:t xml:space="preserve">. N 210-ФЗ "Об организации предоставления государственных и муниципальных услуг", повышения качества исполнения муниципальных функций и предоставления муниципальных  услуг населению   сельсовета, руководствуясь Федеральным законом от 06.10.2003 № 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Уставом  муниципального образования </w:t>
      </w:r>
      <w:proofErr w:type="spellStart"/>
      <w:r>
        <w:rPr>
          <w:sz w:val="26"/>
          <w:szCs w:val="26"/>
        </w:rPr>
        <w:t>Новоманошкинский</w:t>
      </w:r>
      <w:proofErr w:type="spellEnd"/>
      <w:r>
        <w:rPr>
          <w:sz w:val="26"/>
          <w:szCs w:val="26"/>
        </w:rPr>
        <w:t xml:space="preserve"> сельсовет Заринского района Алтайского края</w:t>
      </w:r>
      <w:proofErr w:type="gramEnd"/>
    </w:p>
    <w:p w:rsidR="00E10983" w:rsidRDefault="00E10983" w:rsidP="00E10983">
      <w:pPr>
        <w:ind w:firstLine="709"/>
        <w:jc w:val="both"/>
        <w:rPr>
          <w:sz w:val="26"/>
          <w:szCs w:val="26"/>
        </w:rPr>
      </w:pPr>
    </w:p>
    <w:p w:rsidR="00E10983" w:rsidRDefault="00E10983" w:rsidP="00E1098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E10983" w:rsidRDefault="00E10983" w:rsidP="00E1098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1.Утвердить Порядок разработки и утверждения административных регламентов предоставления муниципальных услуг в </w:t>
      </w:r>
      <w:proofErr w:type="spellStart"/>
      <w:r>
        <w:rPr>
          <w:sz w:val="26"/>
          <w:szCs w:val="26"/>
        </w:rPr>
        <w:t>Новоманошкинском</w:t>
      </w:r>
      <w:proofErr w:type="spellEnd"/>
      <w:r>
        <w:rPr>
          <w:sz w:val="26"/>
          <w:szCs w:val="26"/>
        </w:rPr>
        <w:t xml:space="preserve"> сельсовете Заринского района Алтайского края   (прилагается).</w:t>
      </w:r>
    </w:p>
    <w:p w:rsidR="00E10983" w:rsidRPr="00E10983" w:rsidRDefault="00E10983" w:rsidP="00E10983">
      <w:pPr>
        <w:ind w:firstLine="709"/>
        <w:jc w:val="both"/>
        <w:rPr>
          <w:color w:val="0000FF"/>
        </w:rPr>
      </w:pPr>
      <w:r>
        <w:rPr>
          <w:sz w:val="26"/>
          <w:szCs w:val="26"/>
        </w:rPr>
        <w:t xml:space="preserve">2.Постановления вступает в силу после его официального опубликования на информационном стенде с. </w:t>
      </w:r>
      <w:proofErr w:type="spellStart"/>
      <w:r>
        <w:rPr>
          <w:sz w:val="26"/>
          <w:szCs w:val="26"/>
        </w:rPr>
        <w:t>Новоманошкино</w:t>
      </w:r>
      <w:proofErr w:type="spellEnd"/>
      <w:r>
        <w:rPr>
          <w:sz w:val="26"/>
          <w:szCs w:val="26"/>
        </w:rPr>
        <w:t xml:space="preserve">, с. </w:t>
      </w:r>
      <w:proofErr w:type="spellStart"/>
      <w:r>
        <w:rPr>
          <w:sz w:val="26"/>
          <w:szCs w:val="26"/>
        </w:rPr>
        <w:t>Голубцово</w:t>
      </w:r>
      <w:proofErr w:type="spellEnd"/>
      <w:r>
        <w:rPr>
          <w:sz w:val="26"/>
          <w:szCs w:val="26"/>
        </w:rPr>
        <w:t xml:space="preserve">, с. </w:t>
      </w:r>
      <w:proofErr w:type="spellStart"/>
      <w:r>
        <w:rPr>
          <w:sz w:val="26"/>
          <w:szCs w:val="26"/>
        </w:rPr>
        <w:t>Инюшово</w:t>
      </w:r>
      <w:proofErr w:type="spellEnd"/>
      <w:r>
        <w:rPr>
          <w:sz w:val="26"/>
          <w:szCs w:val="26"/>
        </w:rPr>
        <w:t xml:space="preserve">, с. </w:t>
      </w:r>
      <w:proofErr w:type="spellStart"/>
      <w:r>
        <w:rPr>
          <w:sz w:val="26"/>
          <w:szCs w:val="26"/>
        </w:rPr>
        <w:t>Шпагино</w:t>
      </w:r>
      <w:proofErr w:type="spellEnd"/>
      <w:r>
        <w:rPr>
          <w:sz w:val="26"/>
          <w:szCs w:val="26"/>
        </w:rPr>
        <w:t xml:space="preserve"> и в  сельской библиотеке, на официальном сайте администрации </w:t>
      </w:r>
      <w:r w:rsidRPr="00E10983">
        <w:t>Заринского района</w:t>
      </w:r>
      <w:r w:rsidRPr="00E10983">
        <w:rPr>
          <w:color w:val="0000FF"/>
        </w:rPr>
        <w:t xml:space="preserve"> </w:t>
      </w:r>
      <w:r w:rsidRPr="00E10983">
        <w:rPr>
          <w:color w:val="0000FF"/>
          <w:lang w:val="en-US"/>
        </w:rPr>
        <w:t>http</w:t>
      </w:r>
      <w:r w:rsidRPr="00E10983">
        <w:rPr>
          <w:color w:val="0000FF"/>
        </w:rPr>
        <w:t>://заринский22.рф</w:t>
      </w:r>
    </w:p>
    <w:p w:rsidR="00E10983" w:rsidRDefault="00E10983" w:rsidP="00E109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 оставляю за собой.</w:t>
      </w:r>
    </w:p>
    <w:p w:rsidR="00E10983" w:rsidRDefault="00E10983" w:rsidP="00E10983">
      <w:pPr>
        <w:jc w:val="both"/>
        <w:rPr>
          <w:sz w:val="26"/>
          <w:szCs w:val="26"/>
        </w:rPr>
      </w:pPr>
    </w:p>
    <w:p w:rsidR="00E10983" w:rsidRDefault="00E10983" w:rsidP="00E10983">
      <w:pPr>
        <w:rPr>
          <w:sz w:val="26"/>
          <w:szCs w:val="26"/>
        </w:rPr>
      </w:pPr>
    </w:p>
    <w:p w:rsidR="00E10983" w:rsidRDefault="00E10983" w:rsidP="00E10983">
      <w:pPr>
        <w:rPr>
          <w:sz w:val="26"/>
          <w:szCs w:val="26"/>
        </w:rPr>
      </w:pPr>
      <w:r>
        <w:rPr>
          <w:sz w:val="26"/>
          <w:szCs w:val="26"/>
        </w:rPr>
        <w:t xml:space="preserve">Глава  Администрации                                                                    </w:t>
      </w:r>
    </w:p>
    <w:p w:rsidR="00E10983" w:rsidRDefault="00E10983" w:rsidP="00E10983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Новоманошкинского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   В.В.Ганин</w:t>
      </w:r>
    </w:p>
    <w:p w:rsidR="00E10983" w:rsidRDefault="00E10983" w:rsidP="00E10983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:rsidR="00E10983" w:rsidRDefault="00E10983" w:rsidP="00E10983">
      <w:pPr>
        <w:ind w:left="432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УТВЕРЖДЕН</w:t>
      </w:r>
    </w:p>
    <w:p w:rsidR="00E10983" w:rsidRDefault="00E10983" w:rsidP="00E10983">
      <w:pPr>
        <w:ind w:left="453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постановлением администрации</w:t>
      </w:r>
    </w:p>
    <w:p w:rsidR="00E10983" w:rsidRDefault="00E10983" w:rsidP="00E10983">
      <w:pPr>
        <w:ind w:left="4536"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Новоманошкинского</w:t>
      </w:r>
      <w:proofErr w:type="spellEnd"/>
      <w:r>
        <w:rPr>
          <w:color w:val="000000"/>
          <w:sz w:val="26"/>
          <w:szCs w:val="26"/>
        </w:rPr>
        <w:t xml:space="preserve"> сельсовета  </w:t>
      </w:r>
    </w:p>
    <w:p w:rsidR="00E10983" w:rsidRDefault="00E10983" w:rsidP="00E10983">
      <w:pPr>
        <w:ind w:left="453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Заринского района Алтайского края</w:t>
      </w:r>
    </w:p>
    <w:p w:rsidR="00E10983" w:rsidRDefault="00E10983" w:rsidP="00E10983">
      <w:pPr>
        <w:widowControl w:val="0"/>
        <w:autoSpaceDE w:val="0"/>
        <w:autoSpaceDN w:val="0"/>
        <w:adjustRightInd w:val="0"/>
        <w:ind w:left="4320" w:firstLine="720"/>
        <w:jc w:val="both"/>
        <w:outlineLvl w:val="0"/>
        <w:rPr>
          <w:b/>
          <w:bCs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   от  16.05.2013   №</w:t>
      </w:r>
      <w:r>
        <w:rPr>
          <w:color w:val="000000"/>
          <w:sz w:val="26"/>
          <w:szCs w:val="26"/>
          <w:u w:val="single"/>
        </w:rPr>
        <w:t xml:space="preserve"> 61</w:t>
      </w:r>
    </w:p>
    <w:p w:rsidR="00E10983" w:rsidRDefault="00E10983" w:rsidP="00E1098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6"/>
          <w:szCs w:val="26"/>
        </w:rPr>
      </w:pPr>
    </w:p>
    <w:p w:rsidR="00E10983" w:rsidRDefault="00E10983" w:rsidP="00E10983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0983" w:rsidRDefault="00E10983" w:rsidP="00E1098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E10983" w:rsidRDefault="00E10983" w:rsidP="00E1098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разработки и утверждения административных регламентов</w:t>
      </w:r>
    </w:p>
    <w:p w:rsidR="00E10983" w:rsidRDefault="00E10983" w:rsidP="00E1098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предоставления муниципальных услуг в </w:t>
      </w:r>
      <w:proofErr w:type="spellStart"/>
      <w:r>
        <w:rPr>
          <w:b/>
          <w:sz w:val="26"/>
          <w:szCs w:val="26"/>
        </w:rPr>
        <w:t>Новоманошкинском</w:t>
      </w:r>
      <w:proofErr w:type="spellEnd"/>
      <w:r>
        <w:rPr>
          <w:b/>
          <w:sz w:val="26"/>
          <w:szCs w:val="26"/>
        </w:rPr>
        <w:t xml:space="preserve"> сельсовете Заринского района Алтайского края</w:t>
      </w:r>
    </w:p>
    <w:p w:rsidR="00E10983" w:rsidRDefault="00E10983" w:rsidP="00E1098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E10983" w:rsidRDefault="00E10983" w:rsidP="00E1098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I. Общие положения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1. Настоящий Порядок устанавливает требования к разработке и утверждению администрацией </w:t>
      </w:r>
      <w:proofErr w:type="spellStart"/>
      <w:r>
        <w:rPr>
          <w:sz w:val="26"/>
          <w:szCs w:val="26"/>
        </w:rPr>
        <w:t>Новоманошкинского</w:t>
      </w:r>
      <w:proofErr w:type="spellEnd"/>
      <w:r>
        <w:rPr>
          <w:sz w:val="26"/>
          <w:szCs w:val="26"/>
        </w:rPr>
        <w:t xml:space="preserve"> сельсовета Заринского  района Алтайского края (далее – администрация) административных регламентов предоставления муниципальных услуг, предусмотренных действующим законодательством Российской Федерации о местном самоуправлении (далее - административные регламенты).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 2. Административный регламент устанавливает сроки и последовательность административных процедур и административных действий администрации, порядок взаимодействия между ее отделами, отраслевыми (функциональными) органами, подразделениями (далее – органами администрации) и должностными лицами, а также  с физическими или юридическими лицами (далее - заявители), а также учреждениями и организациями при предоставлении муниципальной услуги.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Административные регламенты разрабатываются исполнителями, непосредственно предоставляющими муниципальные услуги, в том числе органами администрации, к сфере деятельности которых относится исполнение соответствующей муниципальной услуги, на основе действующего законодательства Российской Федерации и Алтайского края, нормативных правовых актов органов местного самоуправления </w:t>
      </w:r>
      <w:proofErr w:type="spellStart"/>
      <w:r>
        <w:rPr>
          <w:sz w:val="26"/>
          <w:szCs w:val="26"/>
        </w:rPr>
        <w:t>Новоманошкинского</w:t>
      </w:r>
      <w:proofErr w:type="spellEnd"/>
      <w:r>
        <w:rPr>
          <w:sz w:val="26"/>
          <w:szCs w:val="26"/>
        </w:rPr>
        <w:t xml:space="preserve"> сельсовета..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4. При разработке административных регламентов органами администрации предусматривается оптимизация (повышение качества) предоставления муниципальных услуг, в том числе: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а) упорядочение административных процедур и административных действий;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устранение избыточных административных процедур и избыточных административных действий, если это не противоречит законодательству Российской Федерации и Алтайского края, нормативным правовым актам органов местного самоуправления </w:t>
      </w:r>
      <w:proofErr w:type="spellStart"/>
      <w:r>
        <w:rPr>
          <w:sz w:val="26"/>
          <w:szCs w:val="26"/>
        </w:rPr>
        <w:t>Новоманошкинского</w:t>
      </w:r>
      <w:proofErr w:type="spellEnd"/>
      <w:r>
        <w:rPr>
          <w:sz w:val="26"/>
          <w:szCs w:val="26"/>
        </w:rPr>
        <w:t xml:space="preserve"> сельсовета;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реализации принципа "одного окна", использование необходимых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  <w:proofErr w:type="gramEnd"/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 предоставления муниципальной услуги.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       Орган администрации,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в рамках предоставления муниципальной услуги  по отношению к соответствующим срокам, установленным в законодательстве Российской Федерации и Алтайского края;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е) предоставление муниципальной услуги в электронной форме.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 5. Административные регламенты разрабатываются с учетом положений законодательства Российской Федерации и Алтайского края, иных нормативных правовых актов, устанавливающих критерии, сроки и последовательность административных процедур, административных действий и (или) принятия решений и иных требований к порядку предоставления муниципальных услуг.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6. Административные регламенты разрабатываются исходя из требований к качеству и доступности муниципальных услуг, устанавливаемых стандартами муниципальных услуг, разработанными и утвержденными в соответствии с законодательством Российской Федерации и Алтайского края. До утверждения стандартов муниципальных услуг административные регламенты разрабатываются с учетом требований к предоставлению муниципальных услуг, установленных законодательством Российской Федерации и Алтайского края, нормативными правовыми актами администрации.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в процессе разработки проекта административного регламента возможности оптимизации (повышения качества) предоставления муниципальной услуги при условии соответствующих изменений нормативных правовых актов проект административного регламента вносится в установленном порядке с приложением проектов указанных актов.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7. </w:t>
      </w:r>
      <w:proofErr w:type="gramStart"/>
      <w:r>
        <w:rPr>
          <w:sz w:val="26"/>
          <w:szCs w:val="26"/>
        </w:rPr>
        <w:t xml:space="preserve">Административные регламенты, разработанные  администрацией, в том числе, если в предоставлении муниципальной услуги участвуют несколько органов исполнительной власти и администрации, утверждаются в установленном постановлением администрации </w:t>
      </w:r>
      <w:proofErr w:type="spellStart"/>
      <w:r>
        <w:rPr>
          <w:sz w:val="26"/>
          <w:szCs w:val="26"/>
        </w:rPr>
        <w:t>Новоманошкинского</w:t>
      </w:r>
      <w:proofErr w:type="spellEnd"/>
      <w:r>
        <w:rPr>
          <w:sz w:val="26"/>
          <w:szCs w:val="26"/>
        </w:rPr>
        <w:t xml:space="preserve"> сельсовета Заринского района Алтайского края порядке. </w:t>
      </w:r>
      <w:proofErr w:type="gramEnd"/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>
        <w:rPr>
          <w:sz w:val="26"/>
          <w:szCs w:val="26"/>
        </w:rPr>
        <w:t>Исполнение органами администрации отдельных государственных полномочий Алтайского края, переданных им в установленном порядке на основании соглашений с предоставлением субвенций из районного бюджета, осуществляется в порядке, установленном соответствующим административным регламентом, а также на основании типовых административных регламентов, утверждаемых соответствующими органами исполнительной власти Заринского района Алтайского края, к сфере деятельности которых относится предоставление государственной услуги.</w:t>
      </w:r>
      <w:proofErr w:type="gramEnd"/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9. </w:t>
      </w:r>
      <w:proofErr w:type="gramStart"/>
      <w:r>
        <w:rPr>
          <w:sz w:val="26"/>
          <w:szCs w:val="26"/>
        </w:rPr>
        <w:t xml:space="preserve">Административные регламенты разрабатываются органами администрации в соответствии с утвержденными ими планами-графиками разработки и утверждения административных регламентов исполнения муниципальных функций и предоставления муниципальных услуг, формируемыми на основе муниципальных </w:t>
      </w:r>
      <w:r>
        <w:rPr>
          <w:sz w:val="26"/>
          <w:szCs w:val="26"/>
        </w:rPr>
        <w:lastRenderedPageBreak/>
        <w:t>полномочий, предусмотренных законодательством Российской Федерации и Алтайского края.</w:t>
      </w:r>
      <w:proofErr w:type="gramEnd"/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10. Проекты административных регламентов подлежат независимой экспертизе и экспертизе, проводимой уполномоченным органом местного самоуправления.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 11.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12.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 13. Срок, отведенный для проведения независимой экспертизы, указывается при размещении проекта административного регламента в сети Интернет на официальном сайте администрации сельсовета. Данный срок не может быть менее одного месяца со дня размещения проекта административного регламента в сети Интернет на официальном сайте администрации сельсовета.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14.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15. Не 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указанной в пункт 16 настоящего положения, и последующего утверждения административного регламента.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16. Предметом экспертизы проектов административных регламентов, проводимой уполномоченными органами местного самоуправления, является оценка соответствия проектов административных регламентов требованиям, предъявляемым к ним  Федеральным законом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17. Экспертиза проектов административных регламентов, разработанных органами местного самоуправления, проводится в случаях и порядке, установленных настоящим Положением.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18. Проекты административных регламентов подлежат согласованию с главой сельсовета.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Орган администрации, ответственный за подготовку административного регламента, готовит и представляет на согласование вместе с проектом административного регламента пояснительную записку и проект плана-графика внедрения административного регламента. 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случае, необходимости, разрабатываются и представляются проекты нормативных правовых актов о внесении соответствующих изменений в нормативные правовые акты администрации, а также финансово-экономическое обоснование проекта административного регламента, содержащее расчет затрат на </w:t>
      </w:r>
      <w:r>
        <w:rPr>
          <w:sz w:val="26"/>
          <w:szCs w:val="26"/>
        </w:rPr>
        <w:lastRenderedPageBreak/>
        <w:t>внедрение административного регламента и экономический (социальный) эффект его внедрения, если принятие административного регламента потребует дополнительных расходов сверх установленных в   бюджете сельсовета на обеспечение деятельности соответствующего органа администрации.</w:t>
      </w:r>
      <w:proofErr w:type="gramEnd"/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 В пояснительной записке к проекту административного регламента приводится анализ практики предоставления муниципальной услуги, информация об основных предполагаемых улучшениях предоставления муниципальной услуги, в случае принятия административного регламента, - сведения об учете рекомендаций, предложений заинтересованных организаций и граждан.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Заключение на проект административного регламента уполномоченные отделы администрации представляют в срок не более 30 дней, а при повторном согласовании - в срок не более 5 дней.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19. </w:t>
      </w:r>
      <w:proofErr w:type="gramStart"/>
      <w:r>
        <w:rPr>
          <w:sz w:val="26"/>
          <w:szCs w:val="26"/>
        </w:rPr>
        <w:t xml:space="preserve">Органы администрации при разработке проектов административных регламентов не вправе устанавливать полномочия органов администрации, не предусмотренные законодательством Российской Федерации и Алтайского края, нормативными правовыми актами администрации </w:t>
      </w:r>
      <w:proofErr w:type="spellStart"/>
      <w:r>
        <w:rPr>
          <w:sz w:val="26"/>
          <w:szCs w:val="26"/>
        </w:rPr>
        <w:t>Новоманошкинского</w:t>
      </w:r>
      <w:proofErr w:type="spellEnd"/>
      <w:r>
        <w:rPr>
          <w:sz w:val="26"/>
          <w:szCs w:val="26"/>
        </w:rPr>
        <w:t xml:space="preserve"> сельсовета Заринского  района,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законодательством</w:t>
      </w:r>
      <w:proofErr w:type="gramEnd"/>
      <w:r>
        <w:rPr>
          <w:sz w:val="26"/>
          <w:szCs w:val="26"/>
        </w:rPr>
        <w:t xml:space="preserve"> Российской Федерации.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proofErr w:type="gramStart"/>
      <w:r>
        <w:rPr>
          <w:sz w:val="26"/>
          <w:szCs w:val="26"/>
        </w:rPr>
        <w:t xml:space="preserve">Внесение изменений в административные регламенты осуществляется в случае изменения законодательства Российской Федерации и Алтайского края,  правовых актов администрации </w:t>
      </w:r>
      <w:proofErr w:type="spellStart"/>
      <w:r>
        <w:rPr>
          <w:sz w:val="26"/>
          <w:szCs w:val="26"/>
        </w:rPr>
        <w:t>Новоманошкинского</w:t>
      </w:r>
      <w:proofErr w:type="spellEnd"/>
      <w:r>
        <w:rPr>
          <w:sz w:val="26"/>
          <w:szCs w:val="26"/>
        </w:rPr>
        <w:t xml:space="preserve"> сельсовета Заринского района Алтайского края регулирующего предоставление муниципальной услуги (исполнение муниципальной функции), изменения структуры администрации, если применение утвержденного стандарта муниципальной услуги (функции) требует пересмотра административных процедур административного регламента, а также по предложениям органов администрации, основанным на результатах анализа практики применения административных</w:t>
      </w:r>
      <w:proofErr w:type="gramEnd"/>
      <w:r>
        <w:rPr>
          <w:sz w:val="26"/>
          <w:szCs w:val="26"/>
        </w:rPr>
        <w:t xml:space="preserve"> регламентов.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внесении изменений в административный регламент проводятся мероприятия, предусмотренные при первичной разработке и  принятии административных регламентов. 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proofErr w:type="gramStart"/>
      <w:r>
        <w:rPr>
          <w:sz w:val="26"/>
          <w:szCs w:val="26"/>
        </w:rPr>
        <w:t xml:space="preserve">Административные регламенты подлежат опубликованию (обнародованию) в соответствии с законодательством Российской Федерации и Алтайского края о доступе к информации о деятельности   органов местного самоуправления, а также размещаются в сети Интернет на официальных сайте  администрации </w:t>
      </w:r>
      <w:proofErr w:type="spellStart"/>
      <w:r>
        <w:rPr>
          <w:sz w:val="26"/>
          <w:szCs w:val="26"/>
        </w:rPr>
        <w:t>Новоманошкинского</w:t>
      </w:r>
      <w:proofErr w:type="spellEnd"/>
      <w:r>
        <w:rPr>
          <w:sz w:val="26"/>
          <w:szCs w:val="26"/>
        </w:rPr>
        <w:t xml:space="preserve"> сельсовета Заринского района  Алтайского края.</w:t>
      </w:r>
      <w:proofErr w:type="gramEnd"/>
      <w:r>
        <w:rPr>
          <w:sz w:val="26"/>
          <w:szCs w:val="26"/>
        </w:rPr>
        <w:t xml:space="preserve"> Тексты административных регламентов размещаются также в местах предоставления муниципальной услуги (исполнения муниципальной функции).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22. </w:t>
      </w:r>
      <w:proofErr w:type="gramStart"/>
      <w:r>
        <w:rPr>
          <w:sz w:val="26"/>
          <w:szCs w:val="26"/>
        </w:rPr>
        <w:t>С даты размещения</w:t>
      </w:r>
      <w:proofErr w:type="gramEnd"/>
      <w:r>
        <w:rPr>
          <w:sz w:val="26"/>
          <w:szCs w:val="26"/>
        </w:rPr>
        <w:t xml:space="preserve"> в сети Интернет на официальном сайте проект административного регламента должен быть доступен заинтересованным лицам для ознакомления.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</w:p>
    <w:p w:rsidR="00E10983" w:rsidRDefault="00E10983" w:rsidP="00E1098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II. Требования к административным регламентам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 Предоставление государственных и муниципальных услуг осуществляется в соответствии с административными регламентами. Административный регламент - </w:t>
      </w:r>
      <w:r>
        <w:rPr>
          <w:sz w:val="26"/>
          <w:szCs w:val="26"/>
        </w:rPr>
        <w:lastRenderedPageBreak/>
        <w:t>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24. Наименование проекта административного регламента определяется органом администрации, ответственным за его подготовку, с учетом формулировки, соответствующей редакции положения нормативного правового акта, которым предусмотрена такая муниципальная услуга (муниципальная функция).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25. В административный регламент включаются следующие разделы: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а) общие положения;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б) стандарт предоставления муниципальных услуг;</w:t>
      </w:r>
    </w:p>
    <w:p w:rsidR="00E10983" w:rsidRDefault="00E10983" w:rsidP="00E1098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порядок и формы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предоставлением муниципальной услуги (исполнением муниципальной функции);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порядок обжалования действий (бездействия) должностного лица, а также принимаемого им решения при предоставлении муниципальной услуги (исполнении муниципальной функции)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26. Раздел, касающийся общих положений, состоит из следующих подразделов: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муниципальной услуги;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наименование органа администрации, непосредственно предоставляющего муниципальную услугу. </w:t>
      </w:r>
      <w:proofErr w:type="gramStart"/>
      <w:r>
        <w:rPr>
          <w:sz w:val="26"/>
          <w:szCs w:val="26"/>
        </w:rPr>
        <w:t>Если в предоставлении муниципальной услуги участвуют также и иные органы Администрации, органы исполнительной власти Российской Федерации и Алтайского края, органы местного самоуправления и организации, то указываются все органы исполнительной власти, органы местного самоуправления и организации, без обращения в которые заявители не могут получить муниципальную услугу, либо обращения в которые необходимо для предоставления муниципальной услуги;</w:t>
      </w:r>
      <w:proofErr w:type="gramEnd"/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в)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г) описание результатов предоставления муниципальной услуги, а также указание на юридические факты, которыми заканчивается предоставление муниципальной услуги;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описание заявителей, а также физических и юридических лиц, имеющих право в соответствии с законодательством Российской Федерации и Алтайского края, либо в силу наделения их в порядке, установленном законодательством Российской Федерации и Алтайского края, полномочиями выступать от их имени при взаимодействии с соответствующими органами администрации, органами местного самоуправления и организациями при предоставлении муниципальной услуги.</w:t>
      </w:r>
      <w:proofErr w:type="gramEnd"/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27. Раздел, касающийся стандарта предоставления муниципальной услуги, состоит из следующих подразделов: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муниципальной услуги;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б) наименование органа, предоставляющего муниципальную услугу;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в) результат предоставления муниципальной услуги;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г) срок предоставления муниципальной услуги;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правовые основания для предоставления муниципальной услуги;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е)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исчерпывающий перечень оснований для отказа в предоставлении муниципальной услуги;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л) срок регистрации запроса заявителя о предоставлении муниципальной услуги;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>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о) показатели доступности и качества муниципальных услуг;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>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 Если исполнение предоставления муниципальной услуги не связано с письменным или устным запросом заявителя, то положения раздела, касающегося требований к порядку предоставления муниципальной услуги, определяющие порядок взаимодействия с заявителями </w:t>
      </w:r>
      <w:proofErr w:type="gramStart"/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 предоставления муниципальной услуги, в административном регламенте предоставления муниципальной услуги могут не раскрываться.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29. В подразделе, касающемся порядка информирования о правилах предоставления муниципальной услуги, указываются следующие сведения: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а) информация о местах нахождения и графике работы   администрации и  других  организаций, предоставляющих муниципальную услугу, способы получения информации о местах нахождения и графиках работы других организация, обращение в которые необходимо для предоставления муниципальной услуги. В случае большого объема такой информации она приводится в приложении к административному регламенту;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б) справочные телефоны   администрации, предоставляющей муниципальную услугу;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адреса официальных сайтов администрации </w:t>
      </w:r>
      <w:proofErr w:type="spellStart"/>
      <w:r>
        <w:rPr>
          <w:sz w:val="26"/>
          <w:szCs w:val="26"/>
        </w:rPr>
        <w:t>Новоманошкинского</w:t>
      </w:r>
      <w:proofErr w:type="spellEnd"/>
      <w:r>
        <w:rPr>
          <w:sz w:val="26"/>
          <w:szCs w:val="26"/>
        </w:rPr>
        <w:t xml:space="preserve"> сельсовета Заринского района Алтайского края в сети Интернет, содержащих информацию о предоставлении муниципальной услуги, адреса их электронной почты;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г)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порядок, форма и место размещения указанной в подпунктах "а" - "г" настоящего пункта информации, в том числе на стендах в местах предоставления </w:t>
      </w:r>
      <w:r>
        <w:rPr>
          <w:sz w:val="26"/>
          <w:szCs w:val="26"/>
        </w:rPr>
        <w:lastRenderedPageBreak/>
        <w:t xml:space="preserve">муниципальной услуги, а также в сети Интернет на официальном сайте администрации </w:t>
      </w:r>
      <w:proofErr w:type="spellStart"/>
      <w:r>
        <w:rPr>
          <w:sz w:val="26"/>
          <w:szCs w:val="26"/>
        </w:rPr>
        <w:t>Новоманошкинского</w:t>
      </w:r>
      <w:proofErr w:type="spellEnd"/>
      <w:r>
        <w:rPr>
          <w:sz w:val="26"/>
          <w:szCs w:val="26"/>
        </w:rPr>
        <w:t xml:space="preserve"> сельсовета Заринского района  Алтайского края   предоставляющего муниципальную услугу.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30. В подразделе, касающемся сроков предоставления муниципальной услуги, указываются допустимые сроки: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а) предоставления муниципальной услуги;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б) прохождения отдельных административных процедур, необходимых для предоставления муниципальной услуги;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Алтайского края, нормативными правовыми актами администрации </w:t>
      </w:r>
      <w:proofErr w:type="spellStart"/>
      <w:r>
        <w:rPr>
          <w:sz w:val="26"/>
          <w:szCs w:val="26"/>
        </w:rPr>
        <w:t>Новоманошкинского</w:t>
      </w:r>
      <w:proofErr w:type="spellEnd"/>
      <w:r>
        <w:rPr>
          <w:sz w:val="26"/>
          <w:szCs w:val="26"/>
        </w:rPr>
        <w:t xml:space="preserve"> сельсовета Заринского  района Алтайского края;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г) выдачи документов, являющихся результатом предоставления муниципальной услуги;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ожидания в очереди при подаче и получении документов заявителями.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31. </w:t>
      </w:r>
      <w:proofErr w:type="gramStart"/>
      <w:r>
        <w:rPr>
          <w:sz w:val="26"/>
          <w:szCs w:val="26"/>
        </w:rPr>
        <w:t xml:space="preserve">В подразделе, касающемся перечня оснований для приостановления предоставления муниципальной услуги, либо для отказа в предоставлении муниципальной услуги, приводится перечень оснований для приостановления предоставления муниципальной услуги, либо для отказа в предоставлении муниципальной услуги в соответствии с законодательством Российской Федерации, Алтайского края, нормативными правовыми актами администрации </w:t>
      </w:r>
      <w:proofErr w:type="spellStart"/>
      <w:r>
        <w:rPr>
          <w:sz w:val="26"/>
          <w:szCs w:val="26"/>
        </w:rPr>
        <w:t>Новоманошкинского</w:t>
      </w:r>
      <w:proofErr w:type="spellEnd"/>
      <w:r>
        <w:rPr>
          <w:sz w:val="26"/>
          <w:szCs w:val="26"/>
        </w:rPr>
        <w:t xml:space="preserve"> сельсовета, в том числе для отказа в приеме и рассмотрении документов.</w:t>
      </w:r>
      <w:proofErr w:type="gramEnd"/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32. В подразделе, касающемся требований к местам предоставления муниципальной услуги, приводится описание требований к удобству и комфорту мест предоставления муниципальной услуги, в том числе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: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а) размещению и оформлению помещений;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размещению и оформлению визуальной, текстовой и </w:t>
      </w:r>
      <w:proofErr w:type="spellStart"/>
      <w:r>
        <w:rPr>
          <w:sz w:val="26"/>
          <w:szCs w:val="26"/>
        </w:rPr>
        <w:t>мультимедийной</w:t>
      </w:r>
      <w:proofErr w:type="spellEnd"/>
      <w:r>
        <w:rPr>
          <w:sz w:val="26"/>
          <w:szCs w:val="26"/>
        </w:rPr>
        <w:t xml:space="preserve"> информации;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в) оборудованию мест ожидания;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г) парковочным местам;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оформлению входа в здание;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е) местам для информирования заявителей, получения информации и заполнения необходимых документов;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ж) местам для ожидания заявителей;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местам для приема заявителей.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 При подготовке подраздела, указанного в пункте 34 настоящего Порядка, учитывается необходимость обеспечения комфортными условиями заявителей и должностных лиц, в том числе </w:t>
      </w:r>
      <w:proofErr w:type="gramStart"/>
      <w:r>
        <w:rPr>
          <w:sz w:val="26"/>
          <w:szCs w:val="26"/>
        </w:rPr>
        <w:t>обеспечения возможности реализации прав инвалидов</w:t>
      </w:r>
      <w:proofErr w:type="gramEnd"/>
      <w:r>
        <w:rPr>
          <w:sz w:val="26"/>
          <w:szCs w:val="26"/>
        </w:rPr>
        <w:t xml:space="preserve"> на предоставление муниципальной услуги по их заявлению.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34. В раздел, касающийся требований к порядку предоставления муниципальной услуги, также включаются следующие сведения: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информация о перечне необходимых для предоставления муниципальной услуги документов, требуемых от заявителей, способах их получения заявителями, в том числе в электронной форме, и порядке их представления. </w:t>
      </w:r>
      <w:proofErr w:type="gramStart"/>
      <w:r>
        <w:rPr>
          <w:sz w:val="26"/>
          <w:szCs w:val="26"/>
        </w:rPr>
        <w:t xml:space="preserve">Предусмотренные законодательством Российской Федерации и Алтайского края, нормативными правовыми актами органов местного самоуправления </w:t>
      </w:r>
      <w:proofErr w:type="spellStart"/>
      <w:r>
        <w:rPr>
          <w:sz w:val="26"/>
          <w:szCs w:val="26"/>
        </w:rPr>
        <w:t>Новоманошкинского</w:t>
      </w:r>
      <w:proofErr w:type="spellEnd"/>
      <w:r>
        <w:rPr>
          <w:sz w:val="26"/>
          <w:szCs w:val="26"/>
        </w:rPr>
        <w:t xml:space="preserve"> сельсовета Заринского района Алтайского края  бланки, формы обращений, </w:t>
      </w:r>
      <w:r>
        <w:rPr>
          <w:sz w:val="26"/>
          <w:szCs w:val="26"/>
        </w:rPr>
        <w:lastRenderedPageBreak/>
        <w:t>заявлений и иных документов, подаваемых заявителями в связи с предоставлением муниципальной услуги, приводятся в качестве приложений к административному регламенту, за исключением случаев, когда законодательством Российской Федерации и Алтайского края прямо предусмотрена свободная форма подачи этих документов;</w:t>
      </w:r>
      <w:proofErr w:type="gramEnd"/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требования к предоставлению муниципальной услуги либо отдельных административных процедур в рамках предоставления муниципальной услуги в соответствии с законодательством Российской Федерации и Алтайского края, нормативными правовыми актами органов местного самоуправления </w:t>
      </w:r>
      <w:proofErr w:type="spellStart"/>
      <w:r>
        <w:rPr>
          <w:sz w:val="26"/>
          <w:szCs w:val="26"/>
        </w:rPr>
        <w:t>Новоманошкинского</w:t>
      </w:r>
      <w:proofErr w:type="spellEnd"/>
      <w:r>
        <w:rPr>
          <w:sz w:val="26"/>
          <w:szCs w:val="26"/>
        </w:rPr>
        <w:t xml:space="preserve"> сельсовета на платной (бесплатной) основе. Если законодательством Российской Федерации и законодательством Алтайского края, нормативными правовыми актами органов местного самоуправления </w:t>
      </w:r>
      <w:proofErr w:type="spellStart"/>
      <w:r>
        <w:rPr>
          <w:sz w:val="26"/>
          <w:szCs w:val="26"/>
        </w:rPr>
        <w:t>Новоманошкинского</w:t>
      </w:r>
      <w:proofErr w:type="spellEnd"/>
      <w:r>
        <w:rPr>
          <w:sz w:val="26"/>
          <w:szCs w:val="26"/>
        </w:rPr>
        <w:t xml:space="preserve"> сельсовета Заринского района Алтайского края не предусмотрена плата за предоставление муниципальной услуги, либо отдельных административных процедур в рамках предоставления муниципальной услуги, в административном регламенте указывается, что предоставление муниципальной услуги является бесплатным для заявителей.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35. </w:t>
      </w:r>
      <w:proofErr w:type="gramStart"/>
      <w:r>
        <w:rPr>
          <w:sz w:val="26"/>
          <w:szCs w:val="26"/>
        </w:rPr>
        <w:t>Раздел, касающийся административных процедур,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услуги.</w:t>
      </w:r>
      <w:proofErr w:type="gramEnd"/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 36. Блок-схема предоставления муниципальной услуги приводится в приложении к административному регламенту.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37. Описание каждого административного действия содержит следующие обязательные элементы: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а) юридические факты, являющиеся основанием для начала административного действия;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б) сведения о должностном лице, ответственном за выполнение административного действия.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в) содержание административного действия, продолжительность и (или) максимальный срок его выполнения;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г) критерии принятия решений;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е)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38. Раздел, касающийся порядка и формы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предоставлением муниципальной услуги, состоит из следующих подразделов: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порядок осуществления текущего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полнотой и качеством предоставления муниципальной услуги;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в) ответственность муниципальных служащих   администрации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положения, характеризующие требования к порядку и формам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39. В разделе, касающемся порядка обжалования действий (бездействия) должностного лица, а также принимаемого им решения при предоставлении муниципальной услуги,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регламента: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а) в части досудебного (внесудебного) обжалования указываются: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предмет досудебного (внесудебного) обжалования;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исчерпывающий перечень оснований для отказа в рассмотрении жалобы либо приостановления ее рассмотрения;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основания для начала процедуры досудебного (внесудебного) обжалования;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права заявителя на получение информации и документов, необходимых для обоснования и рассмотрения жалобы;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вышестоящие органы муниципальной власти и должностные лица, которым может быть адресована жалоба заявителя в досудебном (внесудебном) порядке;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сроки рассмотрения жалобы;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результат досудебного (внесудебного) обжалования применительно к каждой процедуре либо инстанции обжалования;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б) в части судебного обжалования указываются сроки обжалования и юрисдикция суда, в который подается соответствующее заявление, в соответствии с законодательством Российской Федерации.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10983" w:rsidRDefault="00E10983" w:rsidP="00E1098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III. Организация обсуждения проектов административных регламентов.</w:t>
      </w:r>
    </w:p>
    <w:p w:rsidR="00E10983" w:rsidRDefault="00E10983" w:rsidP="00E1098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Анализ применения административных регламентов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  <w:r>
        <w:rPr>
          <w:sz w:val="26"/>
          <w:szCs w:val="26"/>
        </w:rPr>
        <w:t>40. Администрация в ходе разработки административных регламентов осуществляет следующие действия: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направляет подготовленный проект административного регламента секретарю администрации сельсовета, который обеспечивает его размещение в сети Интернет на официальном сайте администрации сельсовета, 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характера,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1 месяц до его направления на согласование в установленном порядке;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б) рассматривает предложения, поступившие от заинтересованных организаций и граждан;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в) проводит публичное обсуждение проекта административного регламента предоставления муниципальной услуги.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41. Срок приема предложений, поступающих от заинтересованных граждан и организаций, не может составлять менее 10 дней с момента публикации проекта административного регламента в сети Интернет.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42. Анализ практики применения административных регламентов проводится органами Администрации  с целью установления: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а)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услуги, характера взаимодействия с должностными лицами   администрации, качества и доступности соответствующей муниципальной услуги, срок предоставления, условия ожидания приема, порядок информирования о муниципальной услуге и т.д.;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б) обоснованности отказов в предоставлении муниципальной услуги;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в)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 и административных действий;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г) соответствия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ресурсного обеспечения исполнения административного регламента;</w:t>
      </w:r>
    </w:p>
    <w:p w:rsidR="00E10983" w:rsidRDefault="00E10983" w:rsidP="00E109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е) необходимости внесения в него изменений.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43. Результаты анализа практики применения административного регламента размещаются в сети Интернет на официальном сайте администрации </w:t>
      </w:r>
      <w:proofErr w:type="spellStart"/>
      <w:r>
        <w:rPr>
          <w:sz w:val="26"/>
          <w:szCs w:val="26"/>
        </w:rPr>
        <w:t>Новоманошкинского</w:t>
      </w:r>
      <w:proofErr w:type="spellEnd"/>
      <w:r>
        <w:rPr>
          <w:sz w:val="26"/>
          <w:szCs w:val="26"/>
        </w:rPr>
        <w:t xml:space="preserve"> сельсовета  Заринского района Алтайского края. </w:t>
      </w:r>
    </w:p>
    <w:p w:rsidR="00E10983" w:rsidRDefault="00E10983" w:rsidP="00E10983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t>_______________________________________________________________</w:t>
      </w:r>
    </w:p>
    <w:p w:rsidR="00A02D73" w:rsidRDefault="00A02D73"/>
    <w:sectPr w:rsidR="00A02D73" w:rsidSect="00A0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10983"/>
    <w:rsid w:val="00792DB7"/>
    <w:rsid w:val="008C69A7"/>
    <w:rsid w:val="00926B1E"/>
    <w:rsid w:val="00A02D73"/>
    <w:rsid w:val="00C405FA"/>
    <w:rsid w:val="00E1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0983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E10983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E1098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4409</Words>
  <Characters>25133</Characters>
  <Application>Microsoft Office Word</Application>
  <DocSecurity>0</DocSecurity>
  <Lines>209</Lines>
  <Paragraphs>58</Paragraphs>
  <ScaleCrop>false</ScaleCrop>
  <Company>Microsoft</Company>
  <LinksUpToDate>false</LinksUpToDate>
  <CharactersWithSpaces>29484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2015-03-26T08:12:00Z</cp:lastPrinted>
  <dcterms:created xsi:type="dcterms:W3CDTF">2015-03-23T08:41:00Z</dcterms:created>
  <dcterms:modified xsi:type="dcterms:W3CDTF">2015-03-26T08:13:00Z</dcterms:modified>
</cp:coreProperties>
</file>