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40" w:rsidRDefault="00A11140" w:rsidP="00A11140">
      <w:pPr>
        <w:pStyle w:val="ConsPlusNormal"/>
        <w:jc w:val="right"/>
        <w:outlineLvl w:val="0"/>
      </w:pPr>
      <w:r>
        <w:t>Приложение N 15</w:t>
      </w:r>
    </w:p>
    <w:p w:rsidR="00A11140" w:rsidRDefault="00A11140" w:rsidP="00A11140">
      <w:pPr>
        <w:pStyle w:val="ConsPlusNormal"/>
        <w:jc w:val="right"/>
      </w:pPr>
      <w:r>
        <w:t>к постановлению Правительства</w:t>
      </w:r>
    </w:p>
    <w:p w:rsidR="00A11140" w:rsidRDefault="00A11140" w:rsidP="00A11140">
      <w:pPr>
        <w:pStyle w:val="ConsPlusNormal"/>
        <w:jc w:val="right"/>
      </w:pPr>
      <w:r>
        <w:t>Российской Федерации</w:t>
      </w:r>
    </w:p>
    <w:p w:rsidR="00A11140" w:rsidRDefault="00A11140" w:rsidP="00A11140">
      <w:pPr>
        <w:pStyle w:val="ConsPlusNormal"/>
        <w:jc w:val="right"/>
      </w:pPr>
      <w:r>
        <w:t>от 12 марта 2022 г. N 353</w:t>
      </w:r>
    </w:p>
    <w:p w:rsidR="00A11140" w:rsidRDefault="00A11140" w:rsidP="00A11140">
      <w:pPr>
        <w:pStyle w:val="ConsPlusNormal"/>
        <w:jc w:val="center"/>
      </w:pPr>
    </w:p>
    <w:p w:rsidR="00A11140" w:rsidRDefault="00A11140" w:rsidP="00A11140">
      <w:pPr>
        <w:pStyle w:val="ConsPlusTitle"/>
        <w:jc w:val="center"/>
      </w:pPr>
      <w:r>
        <w:t>ОСОБЕННОСТИ РАЗРЕШИТЕЛЬНЫХ РЕЖИМОВ В СФЕРЕ ТОРГОВЛИ</w:t>
      </w:r>
    </w:p>
    <w:p w:rsidR="00A11140" w:rsidRDefault="00A11140" w:rsidP="00A11140">
      <w:pPr>
        <w:pStyle w:val="ConsPlusNormal"/>
        <w:jc w:val="center"/>
      </w:pPr>
    </w:p>
    <w:p w:rsidR="00A11140" w:rsidRDefault="00A11140" w:rsidP="00A11140">
      <w:pPr>
        <w:pStyle w:val="ConsPlusNormal"/>
        <w:ind w:firstLine="540"/>
        <w:jc w:val="both"/>
      </w:pPr>
      <w:bookmarkStart w:id="0" w:name="P498"/>
      <w:bookmarkEnd w:id="0"/>
      <w:r>
        <w:t xml:space="preserve">1. </w:t>
      </w:r>
      <w:proofErr w:type="gramStart"/>
      <w:r>
        <w:t>Продлить на 7 лет (если более длительные сроки продления не предусмотрены договором, актом субъекта Российской Федерации, органа местного самоуправления) без проведения торгов срок действия договоров на размещение 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государственной собственности или муниципальной собственности, сроки действия которых</w:t>
      </w:r>
      <w:proofErr w:type="gramEnd"/>
      <w:r>
        <w:t xml:space="preserve">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2026 г.</w:t>
      </w:r>
    </w:p>
    <w:p w:rsidR="00A11140" w:rsidRDefault="00A11140" w:rsidP="00A11140">
      <w:pPr>
        <w:pStyle w:val="ConsPlusNormal"/>
        <w:spacing w:before="220"/>
        <w:ind w:firstLine="540"/>
        <w:jc w:val="both"/>
      </w:pPr>
      <w:r>
        <w:t xml:space="preserve">2. Продлить на 5 лет разрешения на право организации рынка, </w:t>
      </w:r>
      <w:proofErr w:type="gramStart"/>
      <w:r>
        <w:t>сроки</w:t>
      </w:r>
      <w:proofErr w:type="gramEnd"/>
      <w:r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2026 г.</w:t>
      </w:r>
    </w:p>
    <w:p w:rsidR="00A11140" w:rsidRDefault="00A11140" w:rsidP="00A11140">
      <w:pPr>
        <w:pStyle w:val="ConsPlusNormal"/>
        <w:spacing w:before="220"/>
        <w:ind w:firstLine="540"/>
        <w:jc w:val="both"/>
      </w:pPr>
      <w:bookmarkStart w:id="1" w:name="P500"/>
      <w:bookmarkEnd w:id="1"/>
      <w:r>
        <w:t xml:space="preserve">3. Продлить на 5 лет (если более длительные сроки продления не предусмотрены договором, актом субъекта Российской Федерации, органа местного самоуправления) договоры и иные разрешительные документы на право организации и проведения ярмарок, </w:t>
      </w:r>
      <w:proofErr w:type="gramStart"/>
      <w:r>
        <w:t>сроки</w:t>
      </w:r>
      <w:proofErr w:type="gramEnd"/>
      <w:r>
        <w:t xml:space="preserve"> действия которых истекают со дня вступления в силу постановления Правительства Российской Федерации от 12 марта 2022 г. N 353 "Об особенностях разрешительной деятельности в Российской Федерации в 2022 году" по 31 декабря 2024 г.</w:t>
      </w:r>
    </w:p>
    <w:p w:rsidR="00A11140" w:rsidRDefault="00A11140" w:rsidP="00A11140">
      <w:pPr>
        <w:pStyle w:val="ConsPlusNormal"/>
        <w:spacing w:before="220"/>
        <w:ind w:firstLine="540"/>
        <w:jc w:val="both"/>
      </w:pPr>
      <w:r>
        <w:t xml:space="preserve">4. Субъектами Российской Федерации могут быть установлены иные сроки, на которые продлеваются разрешения, указанные в </w:t>
      </w:r>
      <w:hyperlink w:anchor="P49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00" w:history="1">
        <w:r>
          <w:rPr>
            <w:color w:val="0000FF"/>
          </w:rPr>
          <w:t>3</w:t>
        </w:r>
      </w:hyperlink>
      <w:r>
        <w:t xml:space="preserve"> настоящего документа.</w:t>
      </w:r>
    </w:p>
    <w:p w:rsidR="00A11140" w:rsidRDefault="00A11140" w:rsidP="00A11140">
      <w:pPr>
        <w:pStyle w:val="ConsPlusNormal"/>
        <w:ind w:firstLine="540"/>
        <w:jc w:val="both"/>
      </w:pPr>
    </w:p>
    <w:p w:rsidR="00A11140" w:rsidRDefault="00A11140" w:rsidP="00A11140">
      <w:pPr>
        <w:pStyle w:val="ConsPlusNormal"/>
        <w:ind w:firstLine="540"/>
        <w:jc w:val="both"/>
      </w:pPr>
    </w:p>
    <w:p w:rsidR="00000000" w:rsidRDefault="00A1114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1140"/>
    <w:rsid w:val="00A1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111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2</cp:revision>
  <dcterms:created xsi:type="dcterms:W3CDTF">2022-04-06T09:17:00Z</dcterms:created>
  <dcterms:modified xsi:type="dcterms:W3CDTF">2022-04-06T09:19:00Z</dcterms:modified>
</cp:coreProperties>
</file>