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E7" w:rsidRPr="006B7DE7" w:rsidRDefault="006B7DE7" w:rsidP="006B7DE7">
      <w:pPr>
        <w:spacing w:after="260" w:line="390" w:lineRule="atLeast"/>
        <w:ind w:firstLine="708"/>
        <w:jc w:val="both"/>
        <w:rPr>
          <w:rFonts w:ascii="Roboto" w:eastAsia="Times New Roman" w:hAnsi="Roboto" w:cs="Helvetica"/>
          <w:color w:val="000000"/>
          <w:sz w:val="26"/>
          <w:szCs w:val="26"/>
        </w:rPr>
      </w:pPr>
      <w:r w:rsidRPr="006B7DE7">
        <w:rPr>
          <w:rFonts w:ascii="Roboto" w:eastAsia="Times New Roman" w:hAnsi="Roboto" w:cs="Helvetica"/>
          <w:color w:val="000000"/>
          <w:sz w:val="26"/>
          <w:szCs w:val="26"/>
        </w:rPr>
        <w:t>Некоммерческая организация Алтайский фонд развития малого и среднего предпринимательства создан на базе некоммерческой организации «Алтайский гарантийный фонд» по инициативе Управления Алтайского края по развитию предпринимательства и рыночной инфраструктуры с целью реализации сервисной модели поддержки малого и среднего бизнеса на территории региона.</w:t>
      </w:r>
    </w:p>
    <w:p w:rsidR="006B7DE7" w:rsidRPr="006B7DE7" w:rsidRDefault="006B7DE7" w:rsidP="006B7DE7">
      <w:pPr>
        <w:spacing w:after="150" w:line="390" w:lineRule="atLeast"/>
        <w:ind w:firstLine="708"/>
        <w:jc w:val="both"/>
        <w:rPr>
          <w:rFonts w:ascii="Roboto" w:eastAsia="Times New Roman" w:hAnsi="Roboto" w:cs="Helvetica"/>
          <w:color w:val="000000"/>
          <w:sz w:val="26"/>
          <w:szCs w:val="26"/>
        </w:rPr>
      </w:pPr>
      <w:r w:rsidRPr="006B7DE7">
        <w:rPr>
          <w:rFonts w:ascii="Roboto" w:eastAsia="Times New Roman" w:hAnsi="Roboto" w:cs="Helvetica"/>
          <w:color w:val="000000"/>
          <w:sz w:val="26"/>
          <w:szCs w:val="26"/>
        </w:rPr>
        <w:t>Цель деятельности</w:t>
      </w:r>
    </w:p>
    <w:p w:rsidR="006B7DE7" w:rsidRPr="006B7DE7" w:rsidRDefault="006B7DE7" w:rsidP="006B7DE7">
      <w:pPr>
        <w:spacing w:after="150" w:line="390" w:lineRule="atLeast"/>
        <w:jc w:val="both"/>
        <w:rPr>
          <w:rFonts w:ascii="Roboto" w:eastAsia="Times New Roman" w:hAnsi="Roboto" w:cs="Helvetica"/>
          <w:color w:val="000000"/>
          <w:sz w:val="26"/>
          <w:szCs w:val="26"/>
        </w:rPr>
      </w:pPr>
      <w:r>
        <w:rPr>
          <w:rFonts w:ascii="Roboto" w:eastAsia="Times New Roman" w:hAnsi="Roboto" w:cs="Helvetica"/>
          <w:noProof/>
          <w:color w:val="000000"/>
          <w:sz w:val="26"/>
          <w:szCs w:val="2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76325" cy="1076325"/>
            <wp:effectExtent l="0" t="0" r="0" b="0"/>
            <wp:wrapSquare wrapText="bothSides"/>
            <wp:docPr id="2" name="Рисунок 2" descr="https://мойбизнес22.рф/web/icons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мойбизнес22.рф/web/icons/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DE7">
        <w:rPr>
          <w:rFonts w:ascii="Roboto" w:eastAsia="Times New Roman" w:hAnsi="Roboto" w:cs="Helvetica"/>
          <w:color w:val="000000"/>
          <w:sz w:val="26"/>
          <w:szCs w:val="26"/>
        </w:rPr>
        <w:t xml:space="preserve">Формирование предпринимательской среды, обеспечение условий для создания и развития малых предприятий в приоритетных направлениях деятельности (развитие производства, внедрение инновационных технологий). </w:t>
      </w:r>
    </w:p>
    <w:p w:rsidR="006B7DE7" w:rsidRPr="006B7DE7" w:rsidRDefault="006B7DE7" w:rsidP="006B7DE7">
      <w:pPr>
        <w:spacing w:after="150" w:line="390" w:lineRule="atLeast"/>
        <w:ind w:firstLine="708"/>
        <w:jc w:val="both"/>
        <w:rPr>
          <w:rFonts w:ascii="Roboto" w:eastAsia="Times New Roman" w:hAnsi="Roboto" w:cs="Helvetica"/>
          <w:color w:val="000000"/>
          <w:sz w:val="26"/>
          <w:szCs w:val="26"/>
        </w:rPr>
      </w:pPr>
      <w:r w:rsidRPr="006B7DE7">
        <w:rPr>
          <w:rFonts w:ascii="Roboto" w:eastAsia="Times New Roman" w:hAnsi="Roboto" w:cs="Helvetica"/>
          <w:b/>
          <w:bCs/>
          <w:color w:val="000000"/>
          <w:sz w:val="26"/>
          <w:szCs w:val="26"/>
        </w:rPr>
        <w:t xml:space="preserve">Основная задача </w:t>
      </w:r>
    </w:p>
    <w:p w:rsidR="00A52EC1" w:rsidRDefault="006B7DE7" w:rsidP="006B7DE7">
      <w:pPr>
        <w:ind w:firstLine="708"/>
      </w:pPr>
      <w:r w:rsidRPr="006B7DE7">
        <w:rPr>
          <w:rFonts w:ascii="Roboto" w:eastAsia="Times New Roman" w:hAnsi="Roboto" w:cs="Helvetica"/>
          <w:color w:val="000000"/>
          <w:sz w:val="26"/>
          <w:szCs w:val="26"/>
        </w:rPr>
        <w:t xml:space="preserve">Создание условий для устойчивого развития </w:t>
      </w:r>
      <w:proofErr w:type="spellStart"/>
      <w:r w:rsidRPr="006B7DE7">
        <w:rPr>
          <w:rFonts w:ascii="Roboto" w:eastAsia="Times New Roman" w:hAnsi="Roboto" w:cs="Helvetica"/>
          <w:color w:val="000000"/>
          <w:sz w:val="26"/>
          <w:szCs w:val="26"/>
        </w:rPr>
        <w:t>стартапов</w:t>
      </w:r>
      <w:proofErr w:type="spellEnd"/>
      <w:r w:rsidRPr="006B7DE7">
        <w:rPr>
          <w:rFonts w:ascii="Roboto" w:eastAsia="Times New Roman" w:hAnsi="Roboto" w:cs="Helvetica"/>
          <w:color w:val="000000"/>
          <w:sz w:val="26"/>
          <w:szCs w:val="26"/>
        </w:rPr>
        <w:t>, предпринимательских инициатив, предприятий. Предоставление предпринимателям материально-технических, информационных, консультационных, финансовых и других необходимых услуг, комплексное сопр</w:t>
      </w:r>
      <w:r>
        <w:rPr>
          <w:rFonts w:ascii="Roboto" w:eastAsia="Times New Roman" w:hAnsi="Roboto" w:cs="Helvetica"/>
          <w:color w:val="000000"/>
          <w:sz w:val="26"/>
          <w:szCs w:val="26"/>
        </w:rPr>
        <w:t xml:space="preserve">овождение их </w:t>
      </w:r>
      <w:proofErr w:type="spellStart"/>
      <w:proofErr w:type="gramStart"/>
      <w:r>
        <w:rPr>
          <w:rFonts w:ascii="Roboto" w:eastAsia="Times New Roman" w:hAnsi="Roboto" w:cs="Helvetica"/>
          <w:color w:val="000000"/>
          <w:sz w:val="26"/>
          <w:szCs w:val="26"/>
        </w:rPr>
        <w:t>бизнес-проектов</w:t>
      </w:r>
      <w:proofErr w:type="spellEnd"/>
      <w:proofErr w:type="gramEnd"/>
      <w:r>
        <w:rPr>
          <w:rFonts w:ascii="Roboto" w:eastAsia="Times New Roman" w:hAnsi="Roboto" w:cs="Helvetica"/>
          <w:color w:val="000000"/>
          <w:sz w:val="26"/>
          <w:szCs w:val="26"/>
        </w:rPr>
        <w:t>.  </w:t>
      </w:r>
      <w:r w:rsidRPr="006B7DE7">
        <w:rPr>
          <w:rFonts w:ascii="Roboto" w:eastAsia="Times New Roman" w:hAnsi="Roboto" w:cs="Helvetica"/>
          <w:color w:val="000000"/>
          <w:sz w:val="26"/>
          <w:szCs w:val="26"/>
        </w:rPr>
        <w:br/>
        <w:t xml:space="preserve">Активностью предпринимательской деятельности и необходимостью соответствовать требованиям времени продиктована необходимость переформатирования всей системы государственной поддержки предпринимательства в крае. Мы ориентируемся на принципы проектного управления и внедрение сервисной модели предоставления услуг для предпринимателей </w:t>
      </w:r>
      <w:r>
        <w:rPr>
          <w:rFonts w:ascii="Roboto" w:eastAsia="Times New Roman" w:hAnsi="Roboto" w:cs="Helvetica"/>
          <w:color w:val="000000"/>
          <w:sz w:val="26"/>
          <w:szCs w:val="26"/>
        </w:rPr>
        <w:t>в формате Центра "Мой бизнес". </w:t>
      </w:r>
      <w:r w:rsidRPr="006B7DE7">
        <w:rPr>
          <w:rFonts w:ascii="Roboto" w:eastAsia="Times New Roman" w:hAnsi="Roboto" w:cs="Helvetica"/>
          <w:color w:val="000000"/>
          <w:sz w:val="26"/>
          <w:szCs w:val="26"/>
        </w:rPr>
        <w:br/>
        <w:t>Сервисная модель предполагает создание центра управления организациями, образующими инфраструктуру поддержки предпринимательства. Этим центром и стал Фонд МСП, созданный в декабре 2017 года на базе региона</w:t>
      </w:r>
      <w:r>
        <w:rPr>
          <w:rFonts w:ascii="Roboto" w:eastAsia="Times New Roman" w:hAnsi="Roboto" w:cs="Helvetica"/>
          <w:color w:val="000000"/>
          <w:sz w:val="26"/>
          <w:szCs w:val="26"/>
        </w:rPr>
        <w:t>льной гарантийной организации. </w:t>
      </w:r>
      <w:r w:rsidRPr="006B7DE7">
        <w:rPr>
          <w:rFonts w:ascii="Roboto" w:eastAsia="Times New Roman" w:hAnsi="Roboto" w:cs="Helvetica"/>
          <w:color w:val="000000"/>
          <w:sz w:val="26"/>
          <w:szCs w:val="26"/>
        </w:rPr>
        <w:br/>
        <w:t xml:space="preserve">Т.е. сегодня мы обеспечиваем равный экстерриториальный доступ субъектов бизнеса к услугам, необходимым для успешного старта и стабильного роста, режим непрерывности и многоканальности предоставления предпринимателям услуг и мер поддержки, а также </w:t>
      </w:r>
      <w:proofErr w:type="spellStart"/>
      <w:r w:rsidRPr="006B7DE7">
        <w:rPr>
          <w:rFonts w:ascii="Roboto" w:eastAsia="Times New Roman" w:hAnsi="Roboto" w:cs="Helvetica"/>
          <w:color w:val="000000"/>
          <w:sz w:val="26"/>
          <w:szCs w:val="26"/>
        </w:rPr>
        <w:t>клиентоориентированный</w:t>
      </w:r>
      <w:proofErr w:type="spellEnd"/>
      <w:r w:rsidRPr="006B7DE7">
        <w:rPr>
          <w:rFonts w:ascii="Roboto" w:eastAsia="Times New Roman" w:hAnsi="Roboto" w:cs="Helvetica"/>
          <w:color w:val="000000"/>
          <w:sz w:val="26"/>
          <w:szCs w:val="26"/>
        </w:rPr>
        <w:t xml:space="preserve"> подход, гарантирующий более высокое качество </w:t>
      </w:r>
      <w:r>
        <w:rPr>
          <w:rFonts w:ascii="Roboto" w:eastAsia="Times New Roman" w:hAnsi="Roboto" w:cs="Helvetica"/>
          <w:color w:val="000000"/>
          <w:sz w:val="26"/>
          <w:szCs w:val="26"/>
        </w:rPr>
        <w:t>обслуживания предпринимателей. </w:t>
      </w:r>
      <w:r w:rsidRPr="006B7DE7">
        <w:rPr>
          <w:rFonts w:ascii="Roboto" w:eastAsia="Times New Roman" w:hAnsi="Roboto" w:cs="Helvetica"/>
          <w:color w:val="000000"/>
          <w:sz w:val="26"/>
          <w:szCs w:val="26"/>
        </w:rPr>
        <w:br/>
        <w:t>Инфраструктура поддержки, которую Фонд координирует, существенно шире, это и:</w:t>
      </w:r>
      <w:r w:rsidRPr="006B7DE7">
        <w:rPr>
          <w:rFonts w:ascii="Roboto" w:eastAsia="Times New Roman" w:hAnsi="Roboto" w:cs="Helvetica"/>
          <w:color w:val="000000"/>
          <w:sz w:val="26"/>
          <w:szCs w:val="26"/>
        </w:rPr>
        <w:br/>
        <w:t>- центр кластерного развития,</w:t>
      </w:r>
      <w:r w:rsidRPr="006B7DE7">
        <w:rPr>
          <w:rFonts w:ascii="Roboto" w:eastAsia="Times New Roman" w:hAnsi="Roboto" w:cs="Helvetica"/>
          <w:color w:val="000000"/>
          <w:sz w:val="26"/>
          <w:szCs w:val="26"/>
        </w:rPr>
        <w:br/>
        <w:t>- центр инжиниринга,</w:t>
      </w:r>
      <w:r w:rsidRPr="006B7DE7">
        <w:rPr>
          <w:rFonts w:ascii="Roboto" w:eastAsia="Times New Roman" w:hAnsi="Roboto" w:cs="Helvetica"/>
          <w:color w:val="000000"/>
          <w:sz w:val="26"/>
          <w:szCs w:val="26"/>
        </w:rPr>
        <w:br/>
        <w:t xml:space="preserve">- фонд </w:t>
      </w:r>
      <w:proofErr w:type="spellStart"/>
      <w:r w:rsidRPr="006B7DE7">
        <w:rPr>
          <w:rFonts w:ascii="Roboto" w:eastAsia="Times New Roman" w:hAnsi="Roboto" w:cs="Helvetica"/>
          <w:color w:val="000000"/>
          <w:sz w:val="26"/>
          <w:szCs w:val="26"/>
        </w:rPr>
        <w:t>микрозаймов</w:t>
      </w:r>
      <w:proofErr w:type="spellEnd"/>
      <w:r w:rsidRPr="006B7DE7">
        <w:rPr>
          <w:rFonts w:ascii="Roboto" w:eastAsia="Times New Roman" w:hAnsi="Roboto" w:cs="Helvetica"/>
          <w:color w:val="000000"/>
          <w:sz w:val="26"/>
          <w:szCs w:val="26"/>
        </w:rPr>
        <w:t>,</w:t>
      </w:r>
      <w:r w:rsidRPr="006B7DE7">
        <w:rPr>
          <w:rFonts w:ascii="Roboto" w:eastAsia="Times New Roman" w:hAnsi="Roboto" w:cs="Helvetica"/>
          <w:color w:val="000000"/>
          <w:sz w:val="26"/>
          <w:szCs w:val="26"/>
        </w:rPr>
        <w:br/>
        <w:t>- МФЦ для бизнеса,</w:t>
      </w:r>
      <w:r w:rsidRPr="006B7DE7">
        <w:rPr>
          <w:rFonts w:ascii="Roboto" w:eastAsia="Times New Roman" w:hAnsi="Roboto" w:cs="Helvetica"/>
          <w:color w:val="000000"/>
          <w:sz w:val="26"/>
          <w:szCs w:val="26"/>
        </w:rPr>
        <w:br/>
        <w:t>- центры оказания услуг на базе кредитных организаций (ЦОУ),</w:t>
      </w:r>
      <w:r w:rsidRPr="006B7DE7">
        <w:rPr>
          <w:rFonts w:ascii="Roboto" w:eastAsia="Times New Roman" w:hAnsi="Roboto" w:cs="Helvetica"/>
          <w:color w:val="000000"/>
          <w:sz w:val="26"/>
          <w:szCs w:val="26"/>
        </w:rPr>
        <w:br/>
        <w:t>- 68 информационно-консультационных пунктов в районах края, это и</w:t>
      </w:r>
      <w:r w:rsidRPr="006B7DE7">
        <w:rPr>
          <w:rFonts w:ascii="Roboto" w:eastAsia="Times New Roman" w:hAnsi="Roboto" w:cs="Helvetica"/>
          <w:color w:val="000000"/>
          <w:sz w:val="26"/>
          <w:szCs w:val="26"/>
        </w:rPr>
        <w:br/>
        <w:t xml:space="preserve">- </w:t>
      </w:r>
      <w:proofErr w:type="spellStart"/>
      <w:r w:rsidRPr="006B7DE7">
        <w:rPr>
          <w:rFonts w:ascii="Roboto" w:eastAsia="Times New Roman" w:hAnsi="Roboto" w:cs="Helvetica"/>
          <w:color w:val="000000"/>
          <w:sz w:val="26"/>
          <w:szCs w:val="26"/>
        </w:rPr>
        <w:t>бийский</w:t>
      </w:r>
      <w:proofErr w:type="spellEnd"/>
      <w:r w:rsidRPr="006B7DE7">
        <w:rPr>
          <w:rFonts w:ascii="Roboto" w:eastAsia="Times New Roman" w:hAnsi="Roboto" w:cs="Helvetica"/>
          <w:color w:val="000000"/>
          <w:sz w:val="26"/>
          <w:szCs w:val="26"/>
        </w:rPr>
        <w:t xml:space="preserve"> бизнес-инкубатор.</w:t>
      </w:r>
    </w:p>
    <w:sectPr w:rsidR="00A52EC1" w:rsidSect="006B7DE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DE7"/>
    <w:rsid w:val="006B7DE7"/>
    <w:rsid w:val="00A5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DE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8233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Викторовна</dc:creator>
  <cp:keywords/>
  <dc:description/>
  <cp:lastModifiedBy>Исаева Ирина Викторовна</cp:lastModifiedBy>
  <cp:revision>2</cp:revision>
  <dcterms:created xsi:type="dcterms:W3CDTF">2020-12-02T09:00:00Z</dcterms:created>
  <dcterms:modified xsi:type="dcterms:W3CDTF">2020-12-02T09:01:00Z</dcterms:modified>
</cp:coreProperties>
</file>