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6" w:rsidRDefault="00DE3A48" w:rsidP="00810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6B6">
        <w:rPr>
          <w:rFonts w:ascii="Times New Roman" w:eastAsia="Times New Roman" w:hAnsi="Times New Roman" w:cs="Times New Roman"/>
          <w:b/>
          <w:sz w:val="24"/>
          <w:szCs w:val="24"/>
        </w:rPr>
        <w:t>Электронные трудовые книжки: что делать кадровику</w:t>
      </w:r>
      <w:r w:rsidR="008106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06B6" w:rsidRPr="008106B6" w:rsidRDefault="008106B6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CE7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48">
        <w:rPr>
          <w:rFonts w:ascii="Times New Roman" w:eastAsia="Times New Roman" w:hAnsi="Times New Roman" w:cs="Times New Roman"/>
          <w:sz w:val="24"/>
          <w:szCs w:val="24"/>
        </w:rPr>
        <w:t>Чем ближе дата окончательного перехода на электронный учет сведений о трудовой де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тельности работников, тем больше забот и новых обязанностей появляется у кадровиков. Как правило, именно сотрудники кадровой службы решают все вопросы, связанные с б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мажными, а с некоторых пор и с электронными трудовыми книжками. Новые должнос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ные обязанности кадровика по ведению электронных трудовых книжек закрепляют за 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ботником на основании приказа, составленного в свободной форме. Если приказ закре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ляет за работником новые обязанности, не предусмотренные его трудовым договором и должностной инструкцией, раб</w:t>
      </w:r>
      <w:r w:rsidR="008106B6">
        <w:rPr>
          <w:rFonts w:ascii="Times New Roman" w:eastAsia="Times New Roman" w:hAnsi="Times New Roman" w:cs="Times New Roman"/>
          <w:sz w:val="24"/>
          <w:szCs w:val="24"/>
        </w:rPr>
        <w:t>отодателю придется оформить ряд до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полнительных док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ментов. Например, заключить с рабо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ником дополнительное соглашение, расшир</w:t>
      </w:r>
      <w:r w:rsidR="006B0CE7">
        <w:rPr>
          <w:rFonts w:ascii="Times New Roman" w:eastAsia="Times New Roman" w:hAnsi="Times New Roman" w:cs="Times New Roman"/>
          <w:sz w:val="24"/>
          <w:szCs w:val="24"/>
        </w:rPr>
        <w:t>яющее зону его ответственности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, а затем на его основании внести изменения в должностную 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струкцию. Или распределить новые обязанности между несколькими сотрудниками, д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кументально оформив это как увеличение объема работ. Важно! Назначить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ответстве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за передачу сведений в ПФР можно не только кадровика, но и другого сотрудника, 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пример, бухгалтера — законодательных ограничений на этот случай нет. </w:t>
      </w:r>
    </w:p>
    <w:p w:rsidR="006B0CE7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48">
        <w:rPr>
          <w:rFonts w:ascii="Times New Roman" w:eastAsia="Times New Roman" w:hAnsi="Times New Roman" w:cs="Times New Roman"/>
          <w:sz w:val="24"/>
          <w:szCs w:val="24"/>
        </w:rPr>
        <w:t>Какие локальные акты в компании нужно изменить кадровику в связи с переходом на электронные трудовые книжки? В первую очередь придется изменить ПВТР</w:t>
      </w:r>
      <w:r w:rsidR="00D73B38">
        <w:rPr>
          <w:rFonts w:ascii="Times New Roman" w:eastAsia="Times New Roman" w:hAnsi="Times New Roman" w:cs="Times New Roman"/>
          <w:sz w:val="24"/>
          <w:szCs w:val="24"/>
        </w:rPr>
        <w:t xml:space="preserve"> (правила внутреннего трудового распорядка)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. В этом локальном акте обновите раздел о докуме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тах, которые сотрудник предъявляет при приеме на работу. В разделе о порядке увольн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ния укажите, как сотрудник может получить сведения о трудовой деятельности при пр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кращении трудового договора. </w:t>
      </w:r>
    </w:p>
    <w:p w:rsidR="006B0CE7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E7">
        <w:rPr>
          <w:rFonts w:ascii="Times New Roman" w:eastAsia="Times New Roman" w:hAnsi="Times New Roman" w:cs="Times New Roman"/>
          <w:b/>
          <w:sz w:val="24"/>
          <w:szCs w:val="24"/>
        </w:rPr>
        <w:t>Электронные трудовые книжки: что делать кадровику</w:t>
      </w:r>
      <w:r w:rsidR="006B0C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>ока трудовые книжки велись только в одном формате — бумажном, в обязанн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сти кадровика входило их заполнение, прием и выдача, а также обеспечение безопасных условий хранения (ведь речь идет о бланках строгой 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четности) и проверка правильности уже внесенных записей. Переход на электронный учет, не отменяющий возможность и дальше вести бумажные бланки, оформленные до 1 января 2021 года, добавил к этому перечню ряд новых обязанностей. </w:t>
      </w:r>
    </w:p>
    <w:p w:rsidR="006B0CE7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E7">
        <w:rPr>
          <w:rFonts w:ascii="Times New Roman" w:eastAsia="Times New Roman" w:hAnsi="Times New Roman" w:cs="Times New Roman"/>
          <w:b/>
          <w:sz w:val="24"/>
          <w:szCs w:val="24"/>
        </w:rPr>
        <w:t>5 новых обязанностей кадровика при переходе на электронную трудовую</w:t>
      </w:r>
      <w:r w:rsidR="00D73B38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книжку</w:t>
      </w:r>
      <w:r w:rsidR="006B0C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0CE7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E7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Составление и рассылка уведомлений о переходе на </w:t>
      </w:r>
      <w:proofErr w:type="gramStart"/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>электронные</w:t>
      </w:r>
      <w:proofErr w:type="gramEnd"/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трудовые</w:t>
      </w:r>
      <w:r w:rsidR="00D73B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>о 31 октября 2020 года работодатели обязаны в письменном виде уведомить всех без 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ключения сотрудников, включая </w:t>
      </w:r>
      <w:proofErr w:type="spellStart"/>
      <w:r w:rsidRPr="00DE3A48">
        <w:rPr>
          <w:rFonts w:ascii="Times New Roman" w:eastAsia="Times New Roman" w:hAnsi="Times New Roman" w:cs="Times New Roman"/>
          <w:sz w:val="24"/>
          <w:szCs w:val="24"/>
        </w:rPr>
        <w:t>декретниц</w:t>
      </w:r>
      <w:proofErr w:type="spellEnd"/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и надомников, о предстоящих изменениях и необходимости выбирать, в какой форме будут вестись в дальнейшем их трудовые кни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ки — бумажной или эле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тронной (постановление Правительства РФ от 19.06.2020 года № 887). Унифицированной формы для таких случаев не существует. Поэтому следует как можно скорее составить и утвердить образец уведомления, распечатать необходимое к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личество индивидуальных бланков, заверить их и вручить сотрудникам организации под подпись. Уведомление о переходе на электронные трудовые книжки </w:t>
      </w:r>
    </w:p>
    <w:p w:rsidR="006B0CE7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E7">
        <w:rPr>
          <w:rFonts w:ascii="Times New Roman" w:eastAsia="Times New Roman" w:hAnsi="Times New Roman" w:cs="Times New Roman"/>
          <w:b/>
          <w:sz w:val="24"/>
          <w:szCs w:val="24"/>
        </w:rPr>
        <w:t>№2</w:t>
      </w:r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>. Прием заявлений о выб</w:t>
      </w:r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>ре формы, в которой будет вестись трудовая книжка</w:t>
      </w:r>
      <w:r w:rsidR="00D73B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>осле получения уведомления у работника будет еще несколько месяцев для принятия оконч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тельного решения по трудовой книжке. Тем, кто согласен с идеей полного перехода на электронный учет и подтвердил свое решение письменным заявлением, работодатель навсегда вернет их трудовые книжки. Чтобы работодатель продолжил вести бумажную трудовую книжку сотрудника, который по личным соображениям не готов от нее отк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заться, тоже потребуется соответствующее заявление. Приемом и обработкой таких зая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лений занимается сотрудник, ответственный за ведение электронных трудовых книжек. А поскольку это, как правило, тот же ч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ловек, который ведет их бумажные </w:t>
      </w:r>
      <w:proofErr w:type="spellStart"/>
      <w:r w:rsidRPr="00DE3A48">
        <w:rPr>
          <w:rFonts w:ascii="Times New Roman" w:eastAsia="Times New Roman" w:hAnsi="Times New Roman" w:cs="Times New Roman"/>
          <w:sz w:val="24"/>
          <w:szCs w:val="24"/>
        </w:rPr>
        <w:t>аналоги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числу его обязанностей добавится еще и внесение закрывающих записей в трудовые книжки 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ботников, выбравших электронный учет, и выдача их на руки владельцам. </w:t>
      </w:r>
    </w:p>
    <w:p w:rsidR="00D73B38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E7">
        <w:rPr>
          <w:rFonts w:ascii="Times New Roman" w:eastAsia="Times New Roman" w:hAnsi="Times New Roman" w:cs="Times New Roman"/>
          <w:b/>
          <w:sz w:val="24"/>
          <w:szCs w:val="24"/>
        </w:rPr>
        <w:t>№3</w:t>
      </w:r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Работа с программой для передачи сведений в </w:t>
      </w:r>
      <w:r w:rsidR="00D73B38" w:rsidRPr="00D73B38">
        <w:rPr>
          <w:rFonts w:ascii="Times New Roman" w:eastAsia="Times New Roman" w:hAnsi="Times New Roman" w:cs="Times New Roman"/>
          <w:b/>
          <w:sz w:val="24"/>
          <w:szCs w:val="24"/>
        </w:rPr>
        <w:t>ПФР.</w:t>
      </w:r>
      <w:r w:rsidR="00D7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Заниматься этим необходимо как минимум по двум причинам. Во-первых, сдавать отчеты в Пенсионный фонд все 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ганизации, в которых работает 25 и более человек, должны будут в электронном виде (и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пользуя кадровое или бухгалтерское программное обеспечение, дополненное соответс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вующей функцией). Если раньше кадровик с такой программой не работал, самое время ее 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воить.</w:t>
      </w:r>
      <w:r w:rsidR="00D73B3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ля кадровых задач вам понадобит</w:t>
      </w:r>
      <w:r w:rsidR="00D73B38">
        <w:rPr>
          <w:rFonts w:ascii="Times New Roman" w:eastAsia="Times New Roman" w:hAnsi="Times New Roman" w:cs="Times New Roman"/>
          <w:sz w:val="24"/>
          <w:szCs w:val="24"/>
        </w:rPr>
        <w:t>ся ЭЦП (электронная цифровая подпись).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>о-вторых, 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ботники теперь могут запрашивать сведения о своей трудовой деятельности не только в бумажном, но и в электронном виде, присылая заявление на получение справки на электронную почту отдела кадров. Если отдельного корпоративного адреса у кадровой слу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бы еще нет, зарегистрируйте его и доведите до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всех сотрудников. </w:t>
      </w:r>
    </w:p>
    <w:p w:rsidR="00D73B38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>№4. Аудит и корректировка кадровых документов, в которых упоминается трудовая книжка</w:t>
      </w:r>
      <w:r w:rsidR="00D73B38" w:rsidRPr="00D73B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7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Изменения в законодательстве следует отразить в локальной документации, в первую очередь в правилах внутреннего трудового распорядка организации (ПВТР), инс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рукциях, коллективном договоре. Просмотрите кадровые документы и внесите необход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мые поправки в те из них, где уп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минаются трудовые книжки, требования к их ведению и хранению, и т.д. </w:t>
      </w:r>
    </w:p>
    <w:p w:rsidR="00572BC0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>№5.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B38">
        <w:rPr>
          <w:rFonts w:ascii="Times New Roman" w:eastAsia="Times New Roman" w:hAnsi="Times New Roman" w:cs="Times New Roman"/>
          <w:b/>
          <w:sz w:val="24"/>
          <w:szCs w:val="24"/>
        </w:rPr>
        <w:t>Разъяснительная работа</w:t>
      </w:r>
      <w:r w:rsidR="00D73B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Переход на новый способ учета, естественно, вызывает у работников массу вопросов и заставляет волноваться о сохранности сведений, подтве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ждающих трудовой стаж. Поэтому на первых порах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придется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активно вести разъясн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тельную работу, из первых рук предоставляя коллегам информацию о законод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тельных изменениях и их практической реализации. </w:t>
      </w:r>
      <w:r w:rsidRPr="00572B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Совет</w:t>
      </w:r>
      <w:r w:rsidR="00572BC0" w:rsidRPr="00572B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72BC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тобы не пр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шлось по сто раз отвечать на одни и те же вопросы, раздайте сотрудникам памятку с готовыми пояснениями по кл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чевым моментам</w:t>
      </w:r>
      <w:r w:rsidR="00572B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BC0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48">
        <w:rPr>
          <w:rFonts w:ascii="Times New Roman" w:eastAsia="Times New Roman" w:hAnsi="Times New Roman" w:cs="Times New Roman"/>
          <w:sz w:val="24"/>
          <w:szCs w:val="24"/>
        </w:rPr>
        <w:t>Обязанности кадровика по ведению электронных трудовых книжек Оформление отчетов для ПФР — самая ответственная задача, которую должен скрупуле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но и на постоянной основе выполнять сотрудник, ответственный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труд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вые. Если работодатель планирует отчитываться не по электронным каналам, а непосредственно в территориал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ном отделении ПФР, передавая отчеты на бумажных носителях (напоминаем, что это во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можно только при условии, что в штате организации чи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лится до 25 человек), составьте на кадровика письменную доверенность. Этот документ даст ему право представлять раб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тодателя перед третьими лицами, в том числе — перед ПФР и другими фондами. </w:t>
      </w:r>
    </w:p>
    <w:p w:rsidR="00572BC0" w:rsidRDefault="00DE3A48" w:rsidP="0081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48">
        <w:rPr>
          <w:rFonts w:ascii="Times New Roman" w:eastAsia="Times New Roman" w:hAnsi="Times New Roman" w:cs="Times New Roman"/>
          <w:sz w:val="24"/>
          <w:szCs w:val="24"/>
        </w:rPr>
        <w:t>Сведения о трудовой деятельности работников, ранее фиксировавшиеся только в труд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вых книжках, теперь будут поступать напрямую в базу ПФР и храниться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в электро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ном виде. Передавать сведения 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всех значимых кадровых событиях — увольнениях, п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реводах, приеме на работу и т.д. — раб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тодатели будут напрямую, отправляя отчеты по форме СЗВ-ТД. Первый такой отчет организации и индивидуальные предприниматели, использующие наемный труд, отправили в феврале 2020 года. Первоначально планиров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лось, что до конца 2020 года будут делать это ежемесячно. Но Правительство России вв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ло новые временные правила. С апреля и до конца 2020 года сдавать форму СЗВ-ТД в ПФР надо на следующий день после издания приказа о приеме или увольнении работника. </w:t>
      </w:r>
      <w:r w:rsidRPr="00572B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Обратите внимание!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Отчет СЗВ-ТД по каждому 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труднику оформляется на отдельном бланке. Разрешено не сдавать отчет только по тем 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трудникам, с которыми в отчетном периоде не происходили отражаемые в бланке СЗВ-ТД кадровые события. Иными слов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ми, если в отчетном месяце работник не принимался на работу и не переводился на другие должн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сти, не приносил заявление о выборе формы, в которой будет вестись его трудовая книжка, не повышал кв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лификацию и т.д., СЗВ-ТД на него не составляется, «нулевую» форму сдавать не нужно. Начиная с 1 января 2021 года сроки сдачи отчетности следу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щие: отправлять СЗВ-ТД по конкретному работнику пр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дется на следующий же рабочий день после даты его увольнения или приема на работу. Прочие кадровые события (пер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воды, присвоение новых квалификационных категорий и т.д.) будут, как и прежде, отр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жаться в ежемесячном отчете. Затягивать с отправкой отчетности не рекомендуется: хотя в настоящее время за задержку СЗВ-ТД или предоставление некорректных сведений раб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тодателей еще не штрафуют, с начала следующего календарного года каждое такое нар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шение обойдется руководителю компании в сумму от 300 до 500 рублей (</w:t>
      </w:r>
      <w:proofErr w:type="gramStart"/>
      <w:r w:rsidRPr="00DE3A4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DE3A48">
        <w:rPr>
          <w:rFonts w:ascii="Times New Roman" w:eastAsia="Times New Roman" w:hAnsi="Times New Roman" w:cs="Times New Roman"/>
          <w:sz w:val="24"/>
          <w:szCs w:val="24"/>
        </w:rPr>
        <w:t>. Федерал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ный закон №90-ФЗ от 01.04.2020). </w:t>
      </w:r>
      <w:r w:rsidRPr="00572B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Важно!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регулярно отчитываться по 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 СЗВ-ТД не снимает с работодателей обязанность сдавать в ПФР, как и прежде, другие виды обязательной отчетности — СЗВ-М (ежемесячно) и СЗВ-СТАЖ (ежегодно). </w:t>
      </w:r>
    </w:p>
    <w:p w:rsidR="00DE3A48" w:rsidRPr="00DE3A48" w:rsidRDefault="00DE3A48" w:rsidP="0057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48">
        <w:rPr>
          <w:rFonts w:ascii="Times New Roman" w:eastAsia="Times New Roman" w:hAnsi="Times New Roman" w:cs="Times New Roman"/>
          <w:sz w:val="24"/>
          <w:szCs w:val="24"/>
        </w:rPr>
        <w:t>Рассылка уведомлений, прием заявлений, разъяснительная работа среди персонала и еж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месячное оформление отчетов по форме СЗВ-ТД — вот лишь малый список новых з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дач, которые кадровой службе приходится решать в процессе перехода с бумажных тр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довых книжек на электронный учет сведений о работниках. Чтобы возложить на кадровика д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полнительные обязанности, издайте приказ и внесите необходимые изменения в его должностную инструкцию. Если объем работы большой, возможно, потребуется устан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вить доплату за ее выполнение и заключить дополнительное с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3A48">
        <w:rPr>
          <w:rFonts w:ascii="Times New Roman" w:eastAsia="Times New Roman" w:hAnsi="Times New Roman" w:cs="Times New Roman"/>
          <w:sz w:val="24"/>
          <w:szCs w:val="24"/>
        </w:rPr>
        <w:t xml:space="preserve">глашение с работником. </w:t>
      </w:r>
    </w:p>
    <w:p w:rsidR="007E0E4E" w:rsidRDefault="007E0E4E" w:rsidP="008106B6">
      <w:pPr>
        <w:jc w:val="both"/>
      </w:pPr>
    </w:p>
    <w:sectPr w:rsidR="007E0E4E" w:rsidSect="0089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>
    <w:useFELayout/>
  </w:compat>
  <w:rsids>
    <w:rsidRoot w:val="00DE3A48"/>
    <w:rsid w:val="00572BC0"/>
    <w:rsid w:val="006B0CE7"/>
    <w:rsid w:val="007E0E4E"/>
    <w:rsid w:val="008106B6"/>
    <w:rsid w:val="00891701"/>
    <w:rsid w:val="00D73B38"/>
    <w:rsid w:val="00D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3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4</cp:revision>
  <dcterms:created xsi:type="dcterms:W3CDTF">2020-08-18T09:20:00Z</dcterms:created>
  <dcterms:modified xsi:type="dcterms:W3CDTF">2020-08-19T02:09:00Z</dcterms:modified>
</cp:coreProperties>
</file>