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F9" w:rsidRDefault="00510AF9" w:rsidP="00510AF9">
      <w:pPr>
        <w:jc w:val="right"/>
        <w:rPr>
          <w:sz w:val="26"/>
          <w:szCs w:val="26"/>
        </w:rPr>
      </w:pPr>
      <w:r>
        <w:rPr>
          <w:sz w:val="26"/>
          <w:szCs w:val="26"/>
        </w:rPr>
        <w:t>ПРИЛОЖЕНИЕ 2</w:t>
      </w:r>
    </w:p>
    <w:p w:rsidR="00510AF9" w:rsidRDefault="00510AF9" w:rsidP="00510AF9">
      <w:pPr>
        <w:jc w:val="right"/>
        <w:rPr>
          <w:sz w:val="26"/>
          <w:szCs w:val="26"/>
        </w:rPr>
      </w:pPr>
      <w:r>
        <w:rPr>
          <w:sz w:val="26"/>
          <w:szCs w:val="26"/>
        </w:rPr>
        <w:t xml:space="preserve">к постановлению Администрации </w:t>
      </w:r>
    </w:p>
    <w:p w:rsidR="00510AF9" w:rsidRDefault="00510AF9" w:rsidP="00510AF9">
      <w:pPr>
        <w:jc w:val="right"/>
        <w:rPr>
          <w:sz w:val="26"/>
          <w:szCs w:val="26"/>
        </w:rPr>
      </w:pPr>
      <w:proofErr w:type="spellStart"/>
      <w:r>
        <w:rPr>
          <w:sz w:val="26"/>
          <w:szCs w:val="26"/>
        </w:rPr>
        <w:t>Заринского</w:t>
      </w:r>
      <w:proofErr w:type="spellEnd"/>
      <w:r>
        <w:rPr>
          <w:sz w:val="26"/>
          <w:szCs w:val="26"/>
        </w:rPr>
        <w:t xml:space="preserve"> района Алтайского края</w:t>
      </w:r>
    </w:p>
    <w:p w:rsidR="00510AF9" w:rsidRDefault="00510AF9" w:rsidP="00510AF9">
      <w:pPr>
        <w:jc w:val="right"/>
        <w:rPr>
          <w:sz w:val="26"/>
          <w:szCs w:val="26"/>
        </w:rPr>
      </w:pPr>
      <w:r>
        <w:rPr>
          <w:sz w:val="26"/>
          <w:szCs w:val="26"/>
        </w:rPr>
        <w:t>от ______________ № ________</w:t>
      </w:r>
    </w:p>
    <w:p w:rsidR="00510AF9" w:rsidRDefault="00510AF9" w:rsidP="00510AF9">
      <w:pPr>
        <w:ind w:right="24"/>
        <w:rPr>
          <w:sz w:val="26"/>
          <w:szCs w:val="26"/>
        </w:rPr>
      </w:pPr>
    </w:p>
    <w:p w:rsidR="00510AF9" w:rsidRDefault="00510AF9" w:rsidP="00510AF9">
      <w:pPr>
        <w:ind w:right="24"/>
        <w:jc w:val="center"/>
        <w:rPr>
          <w:b/>
          <w:sz w:val="26"/>
          <w:szCs w:val="26"/>
        </w:rPr>
      </w:pPr>
      <w:r>
        <w:rPr>
          <w:b/>
          <w:sz w:val="26"/>
          <w:szCs w:val="26"/>
        </w:rPr>
        <w:t>ИЗВЕЩЕНИЕ О ПРОВЕДЕНИИ</w:t>
      </w:r>
    </w:p>
    <w:p w:rsidR="00510AF9" w:rsidRDefault="00510AF9" w:rsidP="00510AF9">
      <w:pPr>
        <w:ind w:right="24"/>
        <w:jc w:val="center"/>
        <w:rPr>
          <w:b/>
          <w:sz w:val="26"/>
          <w:szCs w:val="26"/>
        </w:rPr>
      </w:pPr>
      <w:r>
        <w:rPr>
          <w:b/>
          <w:sz w:val="26"/>
          <w:szCs w:val="26"/>
        </w:rPr>
        <w:t>АУКЦИОНА В ЭЛЕКТРОННОЙ ФОРМЕ</w:t>
      </w:r>
    </w:p>
    <w:p w:rsidR="00510AF9" w:rsidRDefault="00510AF9" w:rsidP="00745670">
      <w:pPr>
        <w:pStyle w:val="a4"/>
        <w:numPr>
          <w:ilvl w:val="2"/>
          <w:numId w:val="1"/>
        </w:numPr>
        <w:shd w:val="clear" w:color="auto" w:fill="FFFFFF"/>
        <w:spacing w:before="0" w:beforeAutospacing="0" w:after="0" w:afterAutospacing="0"/>
        <w:ind w:right="-5"/>
        <w:jc w:val="center"/>
        <w:rPr>
          <w:sz w:val="26"/>
          <w:szCs w:val="26"/>
        </w:rPr>
      </w:pPr>
      <w:r>
        <w:rPr>
          <w:sz w:val="26"/>
          <w:szCs w:val="26"/>
        </w:rPr>
        <w:t>открытый по форме подачи предложений о цене на право заключения договора аренды земельного участка, государственная собственность на который не разграничена, с кадастровым номером 22:13:</w:t>
      </w:r>
      <w:r w:rsidR="00745670" w:rsidRPr="00745670">
        <w:rPr>
          <w:sz w:val="26"/>
          <w:szCs w:val="26"/>
        </w:rPr>
        <w:t xml:space="preserve">030001:620, расположенного по адресу: Алтайский край, </w:t>
      </w:r>
      <w:proofErr w:type="spellStart"/>
      <w:r w:rsidR="00745670" w:rsidRPr="00745670">
        <w:rPr>
          <w:sz w:val="26"/>
          <w:szCs w:val="26"/>
        </w:rPr>
        <w:t>Заринский</w:t>
      </w:r>
      <w:proofErr w:type="spellEnd"/>
      <w:r w:rsidR="00745670" w:rsidRPr="00745670">
        <w:rPr>
          <w:sz w:val="26"/>
          <w:szCs w:val="26"/>
        </w:rPr>
        <w:t xml:space="preserve"> район, с. </w:t>
      </w:r>
      <w:proofErr w:type="spellStart"/>
      <w:r w:rsidR="00745670" w:rsidRPr="00745670">
        <w:rPr>
          <w:sz w:val="26"/>
          <w:szCs w:val="26"/>
        </w:rPr>
        <w:t>В</w:t>
      </w:r>
      <w:r w:rsidR="00745670">
        <w:rPr>
          <w:sz w:val="26"/>
          <w:szCs w:val="26"/>
        </w:rPr>
        <w:t>оскресенка</w:t>
      </w:r>
      <w:proofErr w:type="spellEnd"/>
      <w:r w:rsidR="00745670">
        <w:rPr>
          <w:sz w:val="26"/>
          <w:szCs w:val="26"/>
        </w:rPr>
        <w:t>, ул. Центральная, 3</w:t>
      </w:r>
    </w:p>
    <w:p w:rsidR="00510AF9" w:rsidRDefault="00510AF9" w:rsidP="00510AF9">
      <w:pPr>
        <w:ind w:right="24"/>
        <w:rPr>
          <w:b/>
          <w:sz w:val="26"/>
          <w:szCs w:val="26"/>
        </w:rPr>
      </w:pPr>
    </w:p>
    <w:p w:rsidR="00510AF9" w:rsidRDefault="00510AF9" w:rsidP="00510AF9">
      <w:pPr>
        <w:ind w:left="1428" w:right="24"/>
        <w:jc w:val="center"/>
        <w:rPr>
          <w:b/>
          <w:sz w:val="26"/>
          <w:szCs w:val="26"/>
        </w:rPr>
      </w:pPr>
      <w:r>
        <w:rPr>
          <w:b/>
          <w:sz w:val="26"/>
          <w:szCs w:val="26"/>
        </w:rPr>
        <w:t>1. Предмет аукциона</w:t>
      </w:r>
    </w:p>
    <w:p w:rsidR="00510AF9" w:rsidRDefault="00510AF9" w:rsidP="00510AF9">
      <w:pPr>
        <w:ind w:right="24" w:firstLine="708"/>
        <w:rPr>
          <w:sz w:val="26"/>
          <w:szCs w:val="26"/>
        </w:rPr>
      </w:pPr>
      <w:r>
        <w:rPr>
          <w:sz w:val="26"/>
          <w:szCs w:val="26"/>
        </w:rPr>
        <w:t xml:space="preserve">1.1 Открытый аукцион производится в соответствии </w:t>
      </w:r>
      <w:proofErr w:type="spellStart"/>
      <w:r>
        <w:rPr>
          <w:sz w:val="26"/>
          <w:szCs w:val="26"/>
        </w:rPr>
        <w:t>ст.ст</w:t>
      </w:r>
      <w:proofErr w:type="spellEnd"/>
      <w:r>
        <w:rPr>
          <w:sz w:val="26"/>
          <w:szCs w:val="26"/>
        </w:rPr>
        <w:t>. 447, 448 Гражданского кодекса Российской Федерации, в соответствии с Земельным кодексом Российской Федерации</w:t>
      </w:r>
    </w:p>
    <w:p w:rsidR="00510AF9" w:rsidRDefault="00510AF9" w:rsidP="00510AF9">
      <w:pPr>
        <w:ind w:right="-185" w:firstLine="660"/>
        <w:jc w:val="both"/>
        <w:rPr>
          <w:sz w:val="26"/>
          <w:szCs w:val="26"/>
        </w:rPr>
      </w:pPr>
      <w:r>
        <w:rPr>
          <w:sz w:val="26"/>
          <w:szCs w:val="26"/>
        </w:rPr>
        <w:t xml:space="preserve"> 1.2. Организатором проведения аукциона является Администрация </w:t>
      </w:r>
      <w:proofErr w:type="spellStart"/>
      <w:r>
        <w:rPr>
          <w:sz w:val="26"/>
          <w:szCs w:val="26"/>
        </w:rPr>
        <w:t>Заринского</w:t>
      </w:r>
      <w:proofErr w:type="spellEnd"/>
      <w:r>
        <w:rPr>
          <w:sz w:val="26"/>
          <w:szCs w:val="26"/>
        </w:rPr>
        <w:t xml:space="preserve"> района Алтайского края. Место нахождения: Алтайский край, г. Заринск, ул. Ленина, д. 26 </w:t>
      </w:r>
    </w:p>
    <w:p w:rsidR="00510AF9" w:rsidRDefault="00510AF9" w:rsidP="00510AF9">
      <w:pPr>
        <w:ind w:right="-185" w:firstLine="660"/>
        <w:jc w:val="both"/>
        <w:rPr>
          <w:sz w:val="26"/>
          <w:szCs w:val="26"/>
        </w:rPr>
      </w:pPr>
      <w:r>
        <w:rPr>
          <w:sz w:val="26"/>
          <w:szCs w:val="26"/>
        </w:rPr>
        <w:t>Почтовый адрес: 659106, Алтайский край, г. Заринск, ул. Ленина, д. 26.</w:t>
      </w:r>
    </w:p>
    <w:p w:rsidR="00510AF9" w:rsidRDefault="00510AF9" w:rsidP="00510AF9">
      <w:pPr>
        <w:ind w:right="-185" w:firstLine="660"/>
        <w:jc w:val="both"/>
        <w:rPr>
          <w:sz w:val="26"/>
          <w:szCs w:val="26"/>
        </w:rPr>
      </w:pPr>
      <w:r>
        <w:rPr>
          <w:sz w:val="26"/>
          <w:szCs w:val="26"/>
        </w:rPr>
        <w:t xml:space="preserve">Адрес электронной почты: </w:t>
      </w:r>
      <w:proofErr w:type="spellStart"/>
      <w:r>
        <w:rPr>
          <w:sz w:val="26"/>
          <w:szCs w:val="26"/>
          <w:lang w:val="en-US"/>
        </w:rPr>
        <w:t>uizoadmzr</w:t>
      </w:r>
      <w:proofErr w:type="spellEnd"/>
      <w:r>
        <w:rPr>
          <w:sz w:val="26"/>
          <w:szCs w:val="26"/>
        </w:rPr>
        <w:t>@</w:t>
      </w:r>
      <w:proofErr w:type="spellStart"/>
      <w:r>
        <w:rPr>
          <w:sz w:val="26"/>
          <w:szCs w:val="26"/>
          <w:lang w:val="en-US"/>
        </w:rPr>
        <w:t>yandex</w:t>
      </w:r>
      <w:proofErr w:type="spellEnd"/>
      <w:r>
        <w:rPr>
          <w:sz w:val="26"/>
          <w:szCs w:val="26"/>
        </w:rPr>
        <w:t>.</w:t>
      </w:r>
      <w:proofErr w:type="spellStart"/>
      <w:r>
        <w:rPr>
          <w:sz w:val="26"/>
          <w:szCs w:val="26"/>
          <w:lang w:val="en-US"/>
        </w:rPr>
        <w:t>ru</w:t>
      </w:r>
      <w:proofErr w:type="spellEnd"/>
    </w:p>
    <w:p w:rsidR="00510AF9" w:rsidRDefault="00510AF9" w:rsidP="00510AF9">
      <w:pPr>
        <w:ind w:right="-185" w:firstLine="660"/>
        <w:jc w:val="both"/>
        <w:rPr>
          <w:sz w:val="26"/>
          <w:szCs w:val="26"/>
        </w:rPr>
      </w:pPr>
      <w:r>
        <w:rPr>
          <w:sz w:val="26"/>
          <w:szCs w:val="26"/>
        </w:rPr>
        <w:t>Номер контактного телефона: 8 (38595) 2-22-71, 2-23-61.</w:t>
      </w:r>
    </w:p>
    <w:p w:rsidR="00510AF9" w:rsidRDefault="00510AF9" w:rsidP="00510AF9">
      <w:pPr>
        <w:ind w:right="-185" w:firstLine="660"/>
        <w:jc w:val="both"/>
        <w:rPr>
          <w:sz w:val="26"/>
          <w:szCs w:val="26"/>
        </w:rPr>
      </w:pPr>
      <w:r>
        <w:rPr>
          <w:sz w:val="26"/>
          <w:szCs w:val="26"/>
        </w:rPr>
        <w:t xml:space="preserve">Контактные лица: Санкина Людмила Викторовна, </w:t>
      </w:r>
      <w:proofErr w:type="spellStart"/>
      <w:r>
        <w:rPr>
          <w:sz w:val="26"/>
          <w:szCs w:val="26"/>
        </w:rPr>
        <w:t>Калинко</w:t>
      </w:r>
      <w:proofErr w:type="spellEnd"/>
      <w:r>
        <w:rPr>
          <w:sz w:val="26"/>
          <w:szCs w:val="26"/>
        </w:rPr>
        <w:t xml:space="preserve"> Анна Евгеньевна.</w:t>
      </w:r>
    </w:p>
    <w:p w:rsidR="00745670" w:rsidRDefault="00510AF9" w:rsidP="00510AF9">
      <w:pPr>
        <w:ind w:right="-185" w:firstLine="660"/>
        <w:jc w:val="both"/>
        <w:rPr>
          <w:sz w:val="26"/>
          <w:szCs w:val="26"/>
        </w:rPr>
      </w:pPr>
      <w:r>
        <w:rPr>
          <w:sz w:val="26"/>
          <w:szCs w:val="26"/>
        </w:rPr>
        <w:t xml:space="preserve">  1.3. Предметом аукциона является аренда земельного участка категории земель: земли населенных пунктов, вид разрешенного использования:</w:t>
      </w:r>
      <w:r w:rsidR="00745670">
        <w:rPr>
          <w:sz w:val="26"/>
          <w:szCs w:val="26"/>
        </w:rPr>
        <w:t xml:space="preserve"> для размещения павильона</w:t>
      </w:r>
      <w:r>
        <w:rPr>
          <w:sz w:val="26"/>
          <w:szCs w:val="26"/>
        </w:rPr>
        <w:t>, государственная собственность на который</w:t>
      </w:r>
      <w:r w:rsidR="00745670">
        <w:rPr>
          <w:sz w:val="26"/>
          <w:szCs w:val="26"/>
        </w:rPr>
        <w:t xml:space="preserve"> не разграничена, площадью 47</w:t>
      </w:r>
      <w:r>
        <w:rPr>
          <w:sz w:val="26"/>
          <w:szCs w:val="26"/>
        </w:rPr>
        <w:t xml:space="preserve"> </w:t>
      </w:r>
      <w:proofErr w:type="spellStart"/>
      <w:r>
        <w:rPr>
          <w:sz w:val="26"/>
          <w:szCs w:val="26"/>
        </w:rPr>
        <w:t>кв.м</w:t>
      </w:r>
      <w:proofErr w:type="spellEnd"/>
      <w:r>
        <w:rPr>
          <w:sz w:val="26"/>
          <w:szCs w:val="26"/>
        </w:rPr>
        <w:t>., с кадастровым номером 22:13:</w:t>
      </w:r>
      <w:r w:rsidR="00745670" w:rsidRPr="00745670">
        <w:rPr>
          <w:sz w:val="26"/>
          <w:szCs w:val="26"/>
        </w:rPr>
        <w:t xml:space="preserve">030001:620, расположенного по адресу: Алтайский край, </w:t>
      </w:r>
      <w:proofErr w:type="spellStart"/>
      <w:r w:rsidR="00745670" w:rsidRPr="00745670">
        <w:rPr>
          <w:sz w:val="26"/>
          <w:szCs w:val="26"/>
        </w:rPr>
        <w:t>Заринский</w:t>
      </w:r>
      <w:proofErr w:type="spellEnd"/>
      <w:r w:rsidR="00745670" w:rsidRPr="00745670">
        <w:rPr>
          <w:sz w:val="26"/>
          <w:szCs w:val="26"/>
        </w:rPr>
        <w:t xml:space="preserve"> район, с. </w:t>
      </w:r>
      <w:proofErr w:type="spellStart"/>
      <w:r w:rsidR="00745670" w:rsidRPr="00745670">
        <w:rPr>
          <w:sz w:val="26"/>
          <w:szCs w:val="26"/>
        </w:rPr>
        <w:t>Воскресенка</w:t>
      </w:r>
      <w:proofErr w:type="spellEnd"/>
      <w:r w:rsidR="00745670" w:rsidRPr="00745670">
        <w:rPr>
          <w:sz w:val="26"/>
          <w:szCs w:val="26"/>
        </w:rPr>
        <w:t>, ул. Центральная, 3</w:t>
      </w:r>
      <w:r w:rsidR="00745670">
        <w:rPr>
          <w:sz w:val="26"/>
          <w:szCs w:val="26"/>
        </w:rPr>
        <w:t>.</w:t>
      </w:r>
    </w:p>
    <w:p w:rsidR="00510AF9" w:rsidRDefault="00745670" w:rsidP="00510AF9">
      <w:pPr>
        <w:ind w:right="-185" w:firstLine="660"/>
        <w:jc w:val="both"/>
        <w:rPr>
          <w:sz w:val="26"/>
          <w:szCs w:val="26"/>
        </w:rPr>
      </w:pPr>
      <w:r w:rsidRPr="00745670">
        <w:rPr>
          <w:sz w:val="26"/>
          <w:szCs w:val="26"/>
        </w:rPr>
        <w:t xml:space="preserve">  </w:t>
      </w:r>
      <w:r w:rsidR="00510AF9">
        <w:rPr>
          <w:sz w:val="26"/>
          <w:szCs w:val="26"/>
        </w:rPr>
        <w:t xml:space="preserve">   1.4. Начальная цена ежегодной ар</w:t>
      </w:r>
      <w:r>
        <w:rPr>
          <w:sz w:val="26"/>
          <w:szCs w:val="26"/>
        </w:rPr>
        <w:t>ендной платы составляет 287,03</w:t>
      </w:r>
      <w:r w:rsidR="00510AF9">
        <w:rPr>
          <w:sz w:val="26"/>
          <w:szCs w:val="26"/>
        </w:rPr>
        <w:t xml:space="preserve"> руб. (1,5% от кадастровой стоимости)</w:t>
      </w:r>
    </w:p>
    <w:p w:rsidR="00510AF9" w:rsidRDefault="00510AF9" w:rsidP="00510AF9">
      <w:pPr>
        <w:ind w:right="-185" w:firstLine="660"/>
        <w:jc w:val="both"/>
        <w:rPr>
          <w:sz w:val="26"/>
          <w:szCs w:val="26"/>
        </w:rPr>
      </w:pPr>
      <w:r>
        <w:rPr>
          <w:sz w:val="26"/>
          <w:szCs w:val="26"/>
        </w:rPr>
        <w:t xml:space="preserve">Задаток- 20 </w:t>
      </w:r>
      <w:proofErr w:type="gramStart"/>
      <w:r>
        <w:rPr>
          <w:sz w:val="26"/>
          <w:szCs w:val="26"/>
        </w:rPr>
        <w:t>%  от</w:t>
      </w:r>
      <w:proofErr w:type="gramEnd"/>
      <w:r>
        <w:rPr>
          <w:sz w:val="26"/>
          <w:szCs w:val="26"/>
        </w:rPr>
        <w:t xml:space="preserve"> начальной цены еж</w:t>
      </w:r>
      <w:r w:rsidR="00745670">
        <w:rPr>
          <w:sz w:val="26"/>
          <w:szCs w:val="26"/>
        </w:rPr>
        <w:t>егодной арендной платы – 57,41</w:t>
      </w:r>
      <w:r>
        <w:rPr>
          <w:sz w:val="26"/>
          <w:szCs w:val="26"/>
        </w:rPr>
        <w:t xml:space="preserve"> руб.</w:t>
      </w:r>
    </w:p>
    <w:p w:rsidR="00510AF9" w:rsidRDefault="00510AF9" w:rsidP="00510AF9">
      <w:pPr>
        <w:ind w:right="-185" w:firstLine="660"/>
        <w:jc w:val="both"/>
        <w:rPr>
          <w:sz w:val="26"/>
          <w:szCs w:val="26"/>
        </w:rPr>
      </w:pPr>
      <w:r>
        <w:rPr>
          <w:sz w:val="26"/>
          <w:szCs w:val="26"/>
        </w:rPr>
        <w:t>«Шаг аукциона» 3</w:t>
      </w:r>
      <w:proofErr w:type="gramStart"/>
      <w:r>
        <w:rPr>
          <w:sz w:val="26"/>
          <w:szCs w:val="26"/>
        </w:rPr>
        <w:t>%  от</w:t>
      </w:r>
      <w:proofErr w:type="gramEnd"/>
      <w:r>
        <w:rPr>
          <w:sz w:val="26"/>
          <w:szCs w:val="26"/>
        </w:rPr>
        <w:t xml:space="preserve"> начальной цены еж</w:t>
      </w:r>
      <w:r w:rsidR="00745670">
        <w:rPr>
          <w:sz w:val="26"/>
          <w:szCs w:val="26"/>
        </w:rPr>
        <w:t xml:space="preserve">егодной арендной платы – 8,61 </w:t>
      </w:r>
      <w:r>
        <w:rPr>
          <w:sz w:val="26"/>
          <w:szCs w:val="26"/>
        </w:rPr>
        <w:t>руб.</w:t>
      </w:r>
    </w:p>
    <w:p w:rsidR="00510AF9" w:rsidRDefault="00510AF9" w:rsidP="00510AF9">
      <w:pPr>
        <w:ind w:right="-185" w:firstLine="660"/>
        <w:jc w:val="both"/>
        <w:rPr>
          <w:sz w:val="26"/>
          <w:szCs w:val="26"/>
        </w:rPr>
      </w:pPr>
      <w:r>
        <w:rPr>
          <w:sz w:val="26"/>
          <w:szCs w:val="26"/>
        </w:rPr>
        <w:t xml:space="preserve">1.3. Место, дата, время и порядок проведения аукциона: </w:t>
      </w:r>
      <w:r w:rsidR="008E4F5B">
        <w:rPr>
          <w:b/>
          <w:sz w:val="26"/>
          <w:szCs w:val="26"/>
        </w:rPr>
        <w:t>1</w:t>
      </w:r>
      <w:r w:rsidR="00745670">
        <w:rPr>
          <w:b/>
          <w:sz w:val="26"/>
          <w:szCs w:val="26"/>
        </w:rPr>
        <w:t>9</w:t>
      </w:r>
      <w:r w:rsidR="008E4F5B">
        <w:rPr>
          <w:b/>
          <w:sz w:val="26"/>
          <w:szCs w:val="26"/>
        </w:rPr>
        <w:t xml:space="preserve"> мая</w:t>
      </w:r>
      <w:r>
        <w:rPr>
          <w:b/>
          <w:sz w:val="26"/>
          <w:szCs w:val="26"/>
        </w:rPr>
        <w:t xml:space="preserve"> 2023 года в 10 часов 00 минут </w:t>
      </w:r>
      <w:r>
        <w:rPr>
          <w:sz w:val="26"/>
          <w:szCs w:val="26"/>
        </w:rPr>
        <w:t>(время местное) на электронной площадке ООО «РТС-тендер» https://www.rts-tender.ru/ в информационно-телекоммуникационной сети «Интернет». Аукцион проводится в порядке, установленном статьями 39.12 и 39.13 Земельного кодекса Российской Федерации.</w:t>
      </w:r>
    </w:p>
    <w:p w:rsidR="00510AF9" w:rsidRDefault="00510AF9" w:rsidP="00510AF9">
      <w:pPr>
        <w:ind w:right="-185" w:firstLine="660"/>
        <w:jc w:val="both"/>
        <w:rPr>
          <w:sz w:val="26"/>
          <w:szCs w:val="26"/>
        </w:rPr>
      </w:pPr>
      <w:r>
        <w:rPr>
          <w:sz w:val="26"/>
          <w:szCs w:val="26"/>
        </w:rPr>
        <w:t>Форма торгов: открытый аукцион на право заключения договора аренды земельного участка в электронной форме (далее - аукцион).</w:t>
      </w:r>
    </w:p>
    <w:p w:rsidR="00510AF9" w:rsidRDefault="00510AF9" w:rsidP="00510AF9">
      <w:pPr>
        <w:ind w:right="-185" w:firstLine="660"/>
        <w:jc w:val="both"/>
        <w:rPr>
          <w:sz w:val="26"/>
          <w:szCs w:val="26"/>
        </w:rPr>
      </w:pPr>
      <w:r>
        <w:rPr>
          <w:sz w:val="26"/>
          <w:szCs w:val="26"/>
        </w:rPr>
        <w:t>Оператор электронной площадки – Общество с ограниченной ответственностью «РТС-тендер», https://www.rts-tender.ru/ - официальный сайт в информационно-телекоммуникационной сети «Интернет» (далее - Оператор электронной площадки).</w:t>
      </w:r>
    </w:p>
    <w:p w:rsidR="00510AF9" w:rsidRDefault="00510AF9" w:rsidP="00510AF9">
      <w:pPr>
        <w:ind w:right="-185"/>
        <w:jc w:val="both"/>
        <w:rPr>
          <w:sz w:val="26"/>
          <w:szCs w:val="26"/>
        </w:rPr>
      </w:pPr>
      <w:r>
        <w:rPr>
          <w:sz w:val="26"/>
          <w:szCs w:val="26"/>
        </w:rPr>
        <w:t>Юридический адрес: 121151, г. Москва, наб. Тараса Шевченко, д. 23А, 25 этаж, пом. 1</w:t>
      </w:r>
    </w:p>
    <w:p w:rsidR="00510AF9" w:rsidRDefault="00510AF9" w:rsidP="00510AF9">
      <w:pPr>
        <w:ind w:right="-185" w:firstLine="660"/>
        <w:jc w:val="both"/>
        <w:rPr>
          <w:sz w:val="26"/>
          <w:szCs w:val="26"/>
        </w:rPr>
      </w:pPr>
      <w:r>
        <w:rPr>
          <w:sz w:val="26"/>
          <w:szCs w:val="26"/>
        </w:rPr>
        <w:t>Сибирский филиал ООО «РТС-тендер»:</w:t>
      </w:r>
    </w:p>
    <w:p w:rsidR="00510AF9" w:rsidRDefault="00510AF9" w:rsidP="00510AF9">
      <w:pPr>
        <w:ind w:right="-185" w:firstLine="660"/>
        <w:jc w:val="both"/>
        <w:rPr>
          <w:sz w:val="26"/>
          <w:szCs w:val="26"/>
        </w:rPr>
      </w:pPr>
      <w:r>
        <w:rPr>
          <w:sz w:val="26"/>
          <w:szCs w:val="26"/>
        </w:rPr>
        <w:t xml:space="preserve">Адрес: 656056, Алтайский край, г. Барнаул, М. Горького, д. 29, </w:t>
      </w:r>
    </w:p>
    <w:p w:rsidR="00510AF9" w:rsidRDefault="00510AF9" w:rsidP="00510AF9">
      <w:pPr>
        <w:ind w:right="-185" w:firstLine="660"/>
        <w:jc w:val="both"/>
        <w:rPr>
          <w:sz w:val="26"/>
          <w:szCs w:val="26"/>
        </w:rPr>
      </w:pPr>
      <w:r>
        <w:rPr>
          <w:sz w:val="26"/>
          <w:szCs w:val="26"/>
        </w:rPr>
        <w:t>Контакты: info@rts-tender.ru, +7 (3852) 200-787</w:t>
      </w:r>
    </w:p>
    <w:p w:rsidR="00510AF9" w:rsidRDefault="00510AF9" w:rsidP="00510AF9">
      <w:pPr>
        <w:ind w:firstLine="660"/>
        <w:jc w:val="both"/>
        <w:rPr>
          <w:sz w:val="26"/>
          <w:szCs w:val="26"/>
        </w:rPr>
      </w:pPr>
      <w:r>
        <w:rPr>
          <w:sz w:val="26"/>
          <w:szCs w:val="26"/>
        </w:rPr>
        <w:t>1.4. Срок подачи заявок оператору электронной площадки ООО «РТС-тендер» https://www.rts-tender.ru/ в сети «Интернет»:</w:t>
      </w:r>
    </w:p>
    <w:p w:rsidR="00510AF9" w:rsidRDefault="00745670" w:rsidP="00510AF9">
      <w:pPr>
        <w:ind w:firstLine="660"/>
        <w:jc w:val="both"/>
        <w:rPr>
          <w:sz w:val="26"/>
          <w:szCs w:val="26"/>
        </w:rPr>
      </w:pPr>
      <w:r>
        <w:rPr>
          <w:sz w:val="26"/>
          <w:szCs w:val="26"/>
        </w:rPr>
        <w:t>- начало приема заявок: 12</w:t>
      </w:r>
      <w:r w:rsidR="008E4F5B">
        <w:rPr>
          <w:sz w:val="26"/>
          <w:szCs w:val="26"/>
        </w:rPr>
        <w:t xml:space="preserve"> апреля</w:t>
      </w:r>
      <w:r w:rsidR="00510AF9">
        <w:rPr>
          <w:sz w:val="26"/>
          <w:szCs w:val="26"/>
        </w:rPr>
        <w:t xml:space="preserve"> 2023 с 8 час. 00 мин. (время местное)</w:t>
      </w:r>
    </w:p>
    <w:p w:rsidR="00510AF9" w:rsidRDefault="00745670" w:rsidP="00510AF9">
      <w:pPr>
        <w:ind w:firstLine="660"/>
        <w:jc w:val="both"/>
        <w:rPr>
          <w:sz w:val="26"/>
          <w:szCs w:val="26"/>
        </w:rPr>
      </w:pPr>
      <w:r>
        <w:rPr>
          <w:sz w:val="26"/>
          <w:szCs w:val="26"/>
        </w:rPr>
        <w:lastRenderedPageBreak/>
        <w:t>- окончание приема заяво</w:t>
      </w:r>
      <w:r w:rsidR="004A5A71">
        <w:rPr>
          <w:sz w:val="26"/>
          <w:szCs w:val="26"/>
        </w:rPr>
        <w:t>к: 14</w:t>
      </w:r>
      <w:r w:rsidR="008E4F5B">
        <w:rPr>
          <w:sz w:val="26"/>
          <w:szCs w:val="26"/>
        </w:rPr>
        <w:t xml:space="preserve"> мая</w:t>
      </w:r>
      <w:r w:rsidR="00510AF9">
        <w:rPr>
          <w:sz w:val="26"/>
          <w:szCs w:val="26"/>
        </w:rPr>
        <w:t xml:space="preserve"> 2023 до 17 час. 00 мин. (время местное)</w:t>
      </w:r>
    </w:p>
    <w:p w:rsidR="00510AF9" w:rsidRDefault="00510AF9" w:rsidP="00510AF9">
      <w:pPr>
        <w:ind w:firstLine="660"/>
        <w:jc w:val="both"/>
        <w:rPr>
          <w:sz w:val="26"/>
          <w:szCs w:val="26"/>
        </w:rPr>
      </w:pPr>
      <w:r>
        <w:rPr>
          <w:sz w:val="26"/>
          <w:szCs w:val="26"/>
        </w:rPr>
        <w:t>- рассмотрение заявок (определе</w:t>
      </w:r>
      <w:r w:rsidR="008E4F5B">
        <w:rPr>
          <w:sz w:val="26"/>
          <w:szCs w:val="26"/>
        </w:rPr>
        <w:t>ние участ</w:t>
      </w:r>
      <w:r w:rsidR="00745670">
        <w:rPr>
          <w:sz w:val="26"/>
          <w:szCs w:val="26"/>
        </w:rPr>
        <w:t>ников): 17</w:t>
      </w:r>
      <w:r w:rsidR="008E4F5B">
        <w:rPr>
          <w:sz w:val="26"/>
          <w:szCs w:val="26"/>
        </w:rPr>
        <w:t xml:space="preserve"> мая</w:t>
      </w:r>
      <w:r>
        <w:rPr>
          <w:sz w:val="26"/>
          <w:szCs w:val="26"/>
        </w:rPr>
        <w:t xml:space="preserve"> 2023</w:t>
      </w:r>
      <w:r w:rsidR="00745670">
        <w:rPr>
          <w:sz w:val="26"/>
          <w:szCs w:val="26"/>
        </w:rPr>
        <w:t xml:space="preserve"> года</w:t>
      </w:r>
      <w:r>
        <w:rPr>
          <w:sz w:val="26"/>
          <w:szCs w:val="26"/>
        </w:rPr>
        <w:t xml:space="preserve">. </w:t>
      </w:r>
    </w:p>
    <w:p w:rsidR="00510AF9" w:rsidRDefault="00510AF9" w:rsidP="00510AF9">
      <w:pPr>
        <w:ind w:firstLine="660"/>
        <w:jc w:val="both"/>
        <w:rPr>
          <w:sz w:val="26"/>
          <w:szCs w:val="26"/>
        </w:rPr>
      </w:pPr>
    </w:p>
    <w:p w:rsidR="00510AF9" w:rsidRDefault="00510AF9" w:rsidP="00510AF9">
      <w:pPr>
        <w:ind w:left="1068"/>
        <w:jc w:val="center"/>
        <w:rPr>
          <w:b/>
          <w:sz w:val="26"/>
          <w:szCs w:val="26"/>
        </w:rPr>
      </w:pPr>
      <w:r>
        <w:rPr>
          <w:b/>
          <w:sz w:val="26"/>
          <w:szCs w:val="26"/>
        </w:rPr>
        <w:t>2. Информационное обеспечение аукциона</w:t>
      </w:r>
    </w:p>
    <w:p w:rsidR="00510AF9" w:rsidRDefault="00510AF9" w:rsidP="00510AF9">
      <w:pPr>
        <w:ind w:firstLine="660"/>
        <w:jc w:val="both"/>
        <w:rPr>
          <w:sz w:val="26"/>
          <w:szCs w:val="26"/>
        </w:rPr>
      </w:pPr>
      <w:r>
        <w:rPr>
          <w:sz w:val="26"/>
          <w:szCs w:val="26"/>
        </w:rPr>
        <w:tab/>
        <w:t>Извещение о проведении аукциона (далее по тексту - Извещение) размещается на Официальном сайте торгов(</w:t>
      </w:r>
      <w:r>
        <w:t xml:space="preserve"> </w:t>
      </w:r>
      <w:hyperlink r:id="rId5" w:history="1">
        <w:r>
          <w:rPr>
            <w:rStyle w:val="a3"/>
            <w:sz w:val="26"/>
            <w:szCs w:val="26"/>
          </w:rPr>
          <w:t>www.torgi.gov.ru</w:t>
        </w:r>
      </w:hyperlink>
      <w:r>
        <w:rPr>
          <w:sz w:val="26"/>
          <w:szCs w:val="26"/>
        </w:rPr>
        <w:t>), на сайте электронной площадки «РТС-</w:t>
      </w:r>
      <w:proofErr w:type="spellStart"/>
      <w:r>
        <w:rPr>
          <w:sz w:val="26"/>
          <w:szCs w:val="26"/>
        </w:rPr>
        <w:t>Тенднр</w:t>
      </w:r>
      <w:proofErr w:type="spellEnd"/>
      <w:r>
        <w:rPr>
          <w:sz w:val="26"/>
          <w:szCs w:val="26"/>
        </w:rPr>
        <w:t xml:space="preserve">» (https://www.rts-tender.ru) и сайте Администрации </w:t>
      </w:r>
      <w:proofErr w:type="spellStart"/>
      <w:r>
        <w:rPr>
          <w:sz w:val="26"/>
          <w:szCs w:val="26"/>
        </w:rPr>
        <w:t>Заринского</w:t>
      </w:r>
      <w:proofErr w:type="spellEnd"/>
      <w:r>
        <w:rPr>
          <w:sz w:val="26"/>
          <w:szCs w:val="26"/>
        </w:rPr>
        <w:t xml:space="preserve"> района (http://заринский22.рф). Все приложения к Извещению являются его неотъемлемой частью.</w:t>
      </w:r>
    </w:p>
    <w:p w:rsidR="00510AF9" w:rsidRDefault="00510AF9" w:rsidP="00510AF9">
      <w:pPr>
        <w:ind w:firstLine="660"/>
        <w:jc w:val="both"/>
        <w:rPr>
          <w:sz w:val="26"/>
          <w:szCs w:val="26"/>
        </w:rPr>
      </w:pPr>
      <w:r>
        <w:rPr>
          <w:sz w:val="26"/>
          <w:szCs w:val="26"/>
        </w:rPr>
        <w:tab/>
        <w:t>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2.7 и 2.8 Извещения срок приема Заявок.</w:t>
      </w:r>
    </w:p>
    <w:p w:rsidR="00510AF9" w:rsidRDefault="00510AF9" w:rsidP="00510AF9">
      <w:pPr>
        <w:ind w:firstLine="660"/>
        <w:jc w:val="both"/>
        <w:rPr>
          <w:sz w:val="26"/>
          <w:szCs w:val="26"/>
        </w:rPr>
      </w:pPr>
      <w:r>
        <w:rPr>
          <w:sz w:val="26"/>
          <w:szCs w:val="26"/>
        </w:rPr>
        <w:tab/>
        <w:t>Для осмотра Земельного участка с учетом установленных сроков лицо, желающее осмотреть Земельный участок, не позднее, чем за 2 (два) рабочих дня до дня окончания срока приема Заявок</w:t>
      </w:r>
    </w:p>
    <w:p w:rsidR="00510AF9" w:rsidRDefault="00510AF9" w:rsidP="00510AF9">
      <w:pPr>
        <w:ind w:firstLine="660"/>
        <w:jc w:val="both"/>
        <w:rPr>
          <w:sz w:val="26"/>
          <w:szCs w:val="26"/>
        </w:rPr>
      </w:pPr>
    </w:p>
    <w:p w:rsidR="00510AF9" w:rsidRDefault="00510AF9" w:rsidP="00510AF9">
      <w:pPr>
        <w:jc w:val="center"/>
        <w:rPr>
          <w:b/>
          <w:sz w:val="26"/>
          <w:szCs w:val="26"/>
        </w:rPr>
      </w:pPr>
      <w:r>
        <w:rPr>
          <w:b/>
          <w:sz w:val="26"/>
          <w:szCs w:val="26"/>
        </w:rPr>
        <w:t>3. Условия проведения открытого аукциона в электронной форме</w:t>
      </w:r>
    </w:p>
    <w:p w:rsidR="00510AF9" w:rsidRDefault="00510AF9" w:rsidP="00510AF9">
      <w:pPr>
        <w:ind w:firstLine="708"/>
        <w:jc w:val="both"/>
        <w:rPr>
          <w:sz w:val="26"/>
          <w:szCs w:val="26"/>
        </w:rPr>
      </w:pPr>
      <w:r>
        <w:rPr>
          <w:sz w:val="26"/>
          <w:szCs w:val="26"/>
        </w:rPr>
        <w:t xml:space="preserve"> Документация по проведению аукциона - форма заявки на участие в аукционе, проект договора аренды земельного участка:</w:t>
      </w:r>
    </w:p>
    <w:p w:rsidR="00510AF9" w:rsidRDefault="00510AF9" w:rsidP="00510AF9">
      <w:pPr>
        <w:jc w:val="both"/>
        <w:rPr>
          <w:sz w:val="26"/>
          <w:szCs w:val="26"/>
        </w:rPr>
      </w:pPr>
      <w:r>
        <w:rPr>
          <w:sz w:val="26"/>
          <w:szCs w:val="26"/>
        </w:rPr>
        <w:t>- предоставляются в течение двух рабочих дней любому юридическому или физическому лицу, намеревающемуся принять участие в аукционе, на основании поданного в письменной форме заявления на имя организатора аукциона в период со дня опубликования информационного сообщения об аукционе по рабочим дням с 8 ч. 00 м. до 17 ч. 00 м., в пятницу до 16 ч. 00 м (перерыв с 13 ч.00м. до 14 ч.00м.) по местному времени по адресу организатора аукциона;</w:t>
      </w:r>
    </w:p>
    <w:p w:rsidR="00510AF9" w:rsidRDefault="00510AF9" w:rsidP="00510AF9">
      <w:pPr>
        <w:jc w:val="both"/>
        <w:rPr>
          <w:sz w:val="26"/>
          <w:szCs w:val="26"/>
        </w:rPr>
      </w:pPr>
      <w:r>
        <w:rPr>
          <w:sz w:val="26"/>
          <w:szCs w:val="26"/>
        </w:rPr>
        <w:t xml:space="preserve">- размещена на официальном сайте Администрации </w:t>
      </w:r>
      <w:proofErr w:type="spellStart"/>
      <w:r>
        <w:rPr>
          <w:sz w:val="26"/>
          <w:szCs w:val="26"/>
        </w:rPr>
        <w:t>Заринского</w:t>
      </w:r>
      <w:proofErr w:type="spellEnd"/>
      <w:r>
        <w:rPr>
          <w:sz w:val="26"/>
          <w:szCs w:val="26"/>
        </w:rPr>
        <w:t xml:space="preserve"> района http://заринский22.рф, на официальном сайте Российской Федерации для размещения информации о проведении торгов www.torgi.gov.ru в сети Интернет и на сайте электронной площадки https://www.rts-tender.ru/.</w:t>
      </w:r>
    </w:p>
    <w:p w:rsidR="00510AF9" w:rsidRDefault="00510AF9" w:rsidP="00510AF9">
      <w:pPr>
        <w:ind w:firstLine="708"/>
        <w:jc w:val="both"/>
        <w:rPr>
          <w:sz w:val="26"/>
          <w:szCs w:val="26"/>
        </w:rPr>
      </w:pPr>
      <w:r>
        <w:rPr>
          <w:sz w:val="26"/>
          <w:szCs w:val="26"/>
        </w:rPr>
        <w:t xml:space="preserve"> Для обеспечения доступа к участию в электронном аукционе Претендентам необходимо пройти процедуру регистрации на электронной торговой площадке ООО «РТС-тендер» https://www.rts-tender.ru/ (далее – электронная торговая площадка). Регистрация на электронной торговой площадке осуществляется без взимания платы. </w:t>
      </w:r>
    </w:p>
    <w:p w:rsidR="00510AF9" w:rsidRDefault="00510AF9" w:rsidP="00510AF9">
      <w:pPr>
        <w:ind w:firstLine="708"/>
        <w:jc w:val="both"/>
        <w:rPr>
          <w:sz w:val="26"/>
          <w:szCs w:val="26"/>
        </w:rPr>
      </w:pPr>
      <w:r>
        <w:rPr>
          <w:sz w:val="26"/>
          <w:szCs w:val="26"/>
        </w:rPr>
        <w:t>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 Регистрация на электронной торговой площадке проводится в соответствии с Регламентом электронной торговой площадки.</w:t>
      </w:r>
    </w:p>
    <w:p w:rsidR="00510AF9" w:rsidRDefault="00510AF9" w:rsidP="00510AF9">
      <w:pPr>
        <w:ind w:firstLine="708"/>
        <w:jc w:val="both"/>
        <w:rPr>
          <w:sz w:val="26"/>
          <w:szCs w:val="26"/>
        </w:rPr>
      </w:pPr>
      <w:r>
        <w:rPr>
          <w:sz w:val="26"/>
          <w:szCs w:val="26"/>
        </w:rPr>
        <w:t xml:space="preserve">Оператор электронной площадки вправе в соответствии с Правилами, утвержденными постановлением Правительства РФ от 10.05.2018№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плату за участие в аукционе в размере, не превышающем предельный размер, установленный пунктом 2 данного постановления. При этом размер </w:t>
      </w:r>
      <w:r>
        <w:rPr>
          <w:sz w:val="26"/>
          <w:szCs w:val="26"/>
        </w:rPr>
        <w:lastRenderedPageBreak/>
        <w:t>платы исчисляется в процентах начальной цены предмета аукциона, предусмотренный пунктом 2 данного постановления предельный размер платы, не превышающий 2 тыс. рублей, применяется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39.18 Земельного кодекса Российской Федерации, является гражданин; положения абзаца второго пункта 3 указанного постановления не применяются; положения Правил, утвержденных указанным постановлением, касающиеся электронной процедуры, контракта, применяются соответственно к аукциону, договору купли-продажи земельного участка, находящегося в государственной или муниципальной собственности, либо договору аренды такого участка; оператор электронной площадки вправе осуществлять действия, предусмотренные пунктами 7 и 8 Правил, утвержденных указанным постановлением, в течение одного рабочего дня, следующего за днем заключения в соответствии Земельным кодексом Российской Федерации договора купли-продажи земельного участка, находящегося в государственной или муниципальной собственности, либо договора аренды такого участка.</w:t>
      </w:r>
    </w:p>
    <w:p w:rsidR="00510AF9" w:rsidRDefault="00510AF9" w:rsidP="00510AF9">
      <w:pPr>
        <w:jc w:val="both"/>
        <w:rPr>
          <w:sz w:val="26"/>
          <w:szCs w:val="26"/>
        </w:rPr>
      </w:pPr>
      <w:r>
        <w:rPr>
          <w:sz w:val="26"/>
          <w:szCs w:val="26"/>
        </w:rPr>
        <w:t>Заявка (приложение № 1 к извещению) на участие в аукционе подается путем заполнения ее электронной формы с приложением электронных образов необходимых документов на электронной площадке.</w:t>
      </w:r>
    </w:p>
    <w:p w:rsidR="00510AF9" w:rsidRDefault="00510AF9" w:rsidP="00510AF9">
      <w:pPr>
        <w:jc w:val="both"/>
        <w:rPr>
          <w:sz w:val="26"/>
          <w:szCs w:val="26"/>
        </w:rPr>
      </w:pPr>
    </w:p>
    <w:p w:rsidR="00510AF9" w:rsidRDefault="00510AF9" w:rsidP="00510AF9">
      <w:pPr>
        <w:numPr>
          <w:ilvl w:val="0"/>
          <w:numId w:val="2"/>
        </w:numPr>
        <w:jc w:val="center"/>
        <w:rPr>
          <w:b/>
          <w:sz w:val="26"/>
          <w:szCs w:val="26"/>
        </w:rPr>
      </w:pPr>
      <w:r>
        <w:rPr>
          <w:b/>
          <w:sz w:val="26"/>
          <w:szCs w:val="26"/>
        </w:rPr>
        <w:t>Участие в аукционе</w:t>
      </w:r>
    </w:p>
    <w:p w:rsidR="00510AF9" w:rsidRDefault="00510AF9" w:rsidP="00510AF9">
      <w:pPr>
        <w:ind w:firstLine="708"/>
        <w:jc w:val="both"/>
        <w:rPr>
          <w:sz w:val="26"/>
          <w:szCs w:val="26"/>
        </w:rPr>
      </w:pPr>
      <w:r>
        <w:rPr>
          <w:sz w:val="26"/>
          <w:szCs w:val="26"/>
        </w:rPr>
        <w:t>Для участия в аукционе заявитель должен представить следующие документы:</w:t>
      </w:r>
    </w:p>
    <w:p w:rsidR="00510AF9" w:rsidRDefault="00510AF9" w:rsidP="00510AF9">
      <w:pPr>
        <w:ind w:firstLine="360"/>
        <w:jc w:val="both"/>
        <w:rPr>
          <w:sz w:val="26"/>
          <w:szCs w:val="26"/>
        </w:rPr>
      </w:pPr>
      <w:r>
        <w:rPr>
          <w:sz w:val="26"/>
          <w:szCs w:val="26"/>
        </w:rPr>
        <w:t>1) заявку на участие в аукционе по установленной в извещении о проведении аукциона форме;</w:t>
      </w:r>
    </w:p>
    <w:p w:rsidR="00510AF9" w:rsidRDefault="00510AF9" w:rsidP="00510AF9">
      <w:pPr>
        <w:ind w:firstLine="360"/>
        <w:jc w:val="both"/>
        <w:rPr>
          <w:sz w:val="26"/>
          <w:szCs w:val="26"/>
        </w:rPr>
      </w:pPr>
      <w:r>
        <w:rPr>
          <w:sz w:val="26"/>
          <w:szCs w:val="26"/>
        </w:rPr>
        <w:t>2) копии документов, удостоверяющих личность заявителя - для граждан;</w:t>
      </w:r>
    </w:p>
    <w:p w:rsidR="00510AF9" w:rsidRDefault="00510AF9" w:rsidP="00510AF9">
      <w:pPr>
        <w:ind w:firstLine="360"/>
        <w:jc w:val="both"/>
        <w:rPr>
          <w:sz w:val="26"/>
          <w:szCs w:val="26"/>
        </w:rPr>
      </w:pPr>
      <w:r>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0AF9" w:rsidRDefault="00510AF9" w:rsidP="00510AF9">
      <w:pPr>
        <w:ind w:firstLine="360"/>
        <w:jc w:val="both"/>
        <w:rPr>
          <w:sz w:val="26"/>
          <w:szCs w:val="26"/>
        </w:rPr>
      </w:pPr>
      <w:r>
        <w:rPr>
          <w:sz w:val="26"/>
          <w:szCs w:val="26"/>
        </w:rPr>
        <w:t>4) документы, подтверждающие внесение задатка.</w:t>
      </w:r>
    </w:p>
    <w:p w:rsidR="00510AF9" w:rsidRDefault="00510AF9" w:rsidP="00510AF9">
      <w:pPr>
        <w:ind w:firstLine="708"/>
        <w:jc w:val="both"/>
        <w:rPr>
          <w:sz w:val="26"/>
          <w:szCs w:val="26"/>
        </w:rPr>
      </w:pPr>
      <w:r>
        <w:rPr>
          <w:sz w:val="26"/>
          <w:szCs w:val="2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10AF9" w:rsidRDefault="00510AF9" w:rsidP="00510AF9">
      <w:pPr>
        <w:ind w:firstLine="708"/>
        <w:jc w:val="both"/>
        <w:rPr>
          <w:sz w:val="26"/>
          <w:szCs w:val="26"/>
        </w:rPr>
      </w:pPr>
      <w:r>
        <w:rPr>
          <w:sz w:val="26"/>
          <w:szCs w:val="26"/>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p>
    <w:p w:rsidR="00510AF9" w:rsidRDefault="00510AF9" w:rsidP="00510AF9">
      <w:pPr>
        <w:ind w:firstLine="708"/>
        <w:jc w:val="both"/>
        <w:rPr>
          <w:sz w:val="26"/>
          <w:szCs w:val="26"/>
        </w:rPr>
      </w:pPr>
      <w:r>
        <w:rPr>
          <w:sz w:val="26"/>
          <w:szCs w:val="26"/>
        </w:rPr>
        <w:t>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регистрацию заявок и прилагаемых к ним документов в журнале приема заявок.</w:t>
      </w:r>
    </w:p>
    <w:p w:rsidR="00510AF9" w:rsidRDefault="00510AF9" w:rsidP="00510AF9">
      <w:pPr>
        <w:ind w:firstLine="708"/>
        <w:jc w:val="both"/>
        <w:rPr>
          <w:sz w:val="26"/>
          <w:szCs w:val="26"/>
        </w:rPr>
      </w:pPr>
      <w:r>
        <w:rPr>
          <w:sz w:val="26"/>
          <w:szCs w:val="26"/>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10AF9" w:rsidRDefault="00510AF9" w:rsidP="00510AF9">
      <w:pPr>
        <w:jc w:val="both"/>
        <w:rPr>
          <w:sz w:val="26"/>
          <w:szCs w:val="26"/>
        </w:rPr>
      </w:pPr>
      <w:r>
        <w:rPr>
          <w:sz w:val="26"/>
          <w:szCs w:val="2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w:t>
      </w:r>
    </w:p>
    <w:p w:rsidR="00510AF9" w:rsidRDefault="00510AF9" w:rsidP="00510AF9">
      <w:pPr>
        <w:ind w:firstLine="708"/>
        <w:jc w:val="both"/>
        <w:rPr>
          <w:sz w:val="26"/>
          <w:szCs w:val="26"/>
        </w:rPr>
      </w:pPr>
      <w:r>
        <w:rPr>
          <w:sz w:val="26"/>
          <w:szCs w:val="2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510AF9" w:rsidRDefault="00510AF9" w:rsidP="00510AF9">
      <w:pPr>
        <w:jc w:val="both"/>
        <w:rPr>
          <w:sz w:val="26"/>
          <w:szCs w:val="26"/>
        </w:rPr>
      </w:pPr>
      <w:r>
        <w:rPr>
          <w:sz w:val="26"/>
          <w:szCs w:val="26"/>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510AF9" w:rsidRDefault="00510AF9" w:rsidP="00510AF9">
      <w:pPr>
        <w:jc w:val="both"/>
        <w:rPr>
          <w:sz w:val="26"/>
          <w:szCs w:val="26"/>
        </w:rPr>
      </w:pPr>
      <w:r>
        <w:rPr>
          <w:sz w:val="26"/>
          <w:szCs w:val="26"/>
        </w:rPr>
        <w:t xml:space="preserve">Заявитель имеет право отозвать принятую организатором заявку на участие </w:t>
      </w:r>
    </w:p>
    <w:p w:rsidR="00510AF9" w:rsidRDefault="00510AF9" w:rsidP="00510AF9">
      <w:pPr>
        <w:jc w:val="both"/>
        <w:rPr>
          <w:sz w:val="26"/>
          <w:szCs w:val="26"/>
        </w:rPr>
      </w:pPr>
      <w:r>
        <w:rPr>
          <w:sz w:val="26"/>
          <w:szCs w:val="26"/>
        </w:rPr>
        <w:t>в аукционе до дня окончания срока приема заявок.</w:t>
      </w:r>
    </w:p>
    <w:p w:rsidR="00510AF9" w:rsidRDefault="00510AF9" w:rsidP="00510AF9">
      <w:pPr>
        <w:ind w:firstLine="708"/>
        <w:jc w:val="both"/>
        <w:rPr>
          <w:sz w:val="26"/>
          <w:szCs w:val="26"/>
        </w:rPr>
      </w:pPr>
      <w:r>
        <w:rPr>
          <w:sz w:val="26"/>
          <w:szCs w:val="26"/>
        </w:rPr>
        <w:t>Заявитель не допускается к участию в аукционе в следующих случаях:</w:t>
      </w:r>
    </w:p>
    <w:p w:rsidR="00510AF9" w:rsidRDefault="00510AF9" w:rsidP="00510AF9">
      <w:pPr>
        <w:jc w:val="both"/>
        <w:rPr>
          <w:sz w:val="26"/>
          <w:szCs w:val="26"/>
        </w:rPr>
      </w:pPr>
      <w:r>
        <w:rPr>
          <w:sz w:val="26"/>
          <w:szCs w:val="26"/>
        </w:rPr>
        <w:t>1) непредставление необходимых для участия в аукционе документов или представление недостоверных сведений;</w:t>
      </w:r>
    </w:p>
    <w:p w:rsidR="00510AF9" w:rsidRDefault="00510AF9" w:rsidP="00510AF9">
      <w:pPr>
        <w:jc w:val="both"/>
        <w:rPr>
          <w:sz w:val="26"/>
          <w:szCs w:val="26"/>
        </w:rPr>
      </w:pPr>
      <w:r>
        <w:rPr>
          <w:sz w:val="26"/>
          <w:szCs w:val="26"/>
        </w:rPr>
        <w:t xml:space="preserve">2) </w:t>
      </w:r>
      <w:proofErr w:type="spellStart"/>
      <w:r>
        <w:rPr>
          <w:sz w:val="26"/>
          <w:szCs w:val="26"/>
        </w:rPr>
        <w:t>непоступление</w:t>
      </w:r>
      <w:proofErr w:type="spellEnd"/>
      <w:r>
        <w:rPr>
          <w:sz w:val="26"/>
          <w:szCs w:val="26"/>
        </w:rPr>
        <w:t xml:space="preserve"> задатка на дату рассмотрения заявок на участие в аукционе;</w:t>
      </w:r>
    </w:p>
    <w:p w:rsidR="00510AF9" w:rsidRDefault="00510AF9" w:rsidP="00510AF9">
      <w:pPr>
        <w:jc w:val="both"/>
        <w:rPr>
          <w:sz w:val="26"/>
          <w:szCs w:val="26"/>
        </w:rPr>
      </w:pPr>
      <w:r>
        <w:rPr>
          <w:sz w:val="26"/>
          <w:szCs w:val="26"/>
        </w:rPr>
        <w:t xml:space="preserve">3) подача заявки на участие в аукционе лицом, которое в соответствии </w:t>
      </w:r>
    </w:p>
    <w:p w:rsidR="00510AF9" w:rsidRDefault="00510AF9" w:rsidP="00510AF9">
      <w:pPr>
        <w:jc w:val="both"/>
        <w:rPr>
          <w:sz w:val="26"/>
          <w:szCs w:val="26"/>
        </w:rPr>
      </w:pPr>
      <w:r>
        <w:rPr>
          <w:sz w:val="26"/>
          <w:szCs w:val="26"/>
        </w:rPr>
        <w:t>с действующим законодательством РФ не имеет права быть участником конкретного аукциона, покупателем земельного участка;</w:t>
      </w:r>
    </w:p>
    <w:p w:rsidR="00510AF9" w:rsidRDefault="00510AF9" w:rsidP="00510AF9">
      <w:pPr>
        <w:jc w:val="both"/>
        <w:rPr>
          <w:sz w:val="26"/>
          <w:szCs w:val="26"/>
        </w:rPr>
      </w:pPr>
      <w:r>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10AF9" w:rsidRDefault="00510AF9" w:rsidP="00510AF9">
      <w:pPr>
        <w:jc w:val="both"/>
        <w:rPr>
          <w:sz w:val="26"/>
          <w:szCs w:val="26"/>
        </w:rPr>
      </w:pPr>
    </w:p>
    <w:p w:rsidR="00510AF9" w:rsidRDefault="00510AF9" w:rsidP="00510AF9">
      <w:pPr>
        <w:ind w:firstLine="708"/>
        <w:jc w:val="both"/>
        <w:rPr>
          <w:sz w:val="26"/>
          <w:szCs w:val="26"/>
        </w:rPr>
      </w:pPr>
      <w:r>
        <w:rPr>
          <w:sz w:val="26"/>
          <w:szCs w:val="26"/>
        </w:rPr>
        <w:t>Решения о допуске или не допуске Заявителя к участию в аукционе в электронной форме принимает аукционная комиссия.</w:t>
      </w:r>
    </w:p>
    <w:p w:rsidR="00510AF9" w:rsidRDefault="00510AF9" w:rsidP="00510AF9">
      <w:pPr>
        <w:ind w:firstLine="708"/>
        <w:rPr>
          <w:sz w:val="26"/>
          <w:szCs w:val="26"/>
        </w:rPr>
      </w:pPr>
    </w:p>
    <w:p w:rsidR="00510AF9" w:rsidRDefault="00510AF9" w:rsidP="00510AF9">
      <w:pPr>
        <w:numPr>
          <w:ilvl w:val="0"/>
          <w:numId w:val="2"/>
        </w:numPr>
        <w:jc w:val="center"/>
        <w:rPr>
          <w:b/>
          <w:sz w:val="26"/>
          <w:szCs w:val="26"/>
        </w:rPr>
      </w:pPr>
      <w:r>
        <w:rPr>
          <w:b/>
          <w:sz w:val="26"/>
          <w:szCs w:val="26"/>
        </w:rPr>
        <w:t>Аукционная комиссия</w:t>
      </w:r>
    </w:p>
    <w:p w:rsidR="00510AF9" w:rsidRDefault="00510AF9" w:rsidP="00510AF9">
      <w:pPr>
        <w:ind w:right="-185" w:firstLine="660"/>
        <w:jc w:val="both"/>
        <w:rPr>
          <w:sz w:val="26"/>
          <w:szCs w:val="26"/>
        </w:rPr>
      </w:pPr>
      <w:r>
        <w:rPr>
          <w:sz w:val="26"/>
          <w:szCs w:val="26"/>
        </w:rPr>
        <w:t xml:space="preserve">Аукционная комиссия формируется Организатором аукциона. Состав аукционной комиссии утверждается постановлением Администрации </w:t>
      </w:r>
      <w:proofErr w:type="spellStart"/>
      <w:r>
        <w:rPr>
          <w:sz w:val="26"/>
          <w:szCs w:val="26"/>
        </w:rPr>
        <w:t>Заринского</w:t>
      </w:r>
      <w:proofErr w:type="spellEnd"/>
      <w:r>
        <w:rPr>
          <w:sz w:val="26"/>
          <w:szCs w:val="26"/>
        </w:rPr>
        <w:t xml:space="preserve"> района. </w:t>
      </w:r>
    </w:p>
    <w:p w:rsidR="00510AF9" w:rsidRDefault="00510AF9" w:rsidP="00510AF9">
      <w:pPr>
        <w:ind w:firstLine="708"/>
        <w:rPr>
          <w:sz w:val="26"/>
          <w:szCs w:val="26"/>
        </w:rPr>
      </w:pPr>
      <w:r>
        <w:rPr>
          <w:sz w:val="26"/>
          <w:szCs w:val="26"/>
        </w:rPr>
        <w:t>Аукционная комиссия осуществляет следующие полномочия:</w:t>
      </w:r>
    </w:p>
    <w:p w:rsidR="00510AF9" w:rsidRDefault="00510AF9" w:rsidP="00510AF9">
      <w:pPr>
        <w:ind w:firstLine="708"/>
        <w:rPr>
          <w:sz w:val="26"/>
          <w:szCs w:val="26"/>
        </w:rPr>
      </w:pPr>
      <w:r>
        <w:rPr>
          <w:sz w:val="26"/>
          <w:szCs w:val="26"/>
        </w:rPr>
        <w:t>- рассматривает Заявки и прилагаемые к ней документы на предмет соответствия требованиям, установленным Извещением;</w:t>
      </w:r>
    </w:p>
    <w:p w:rsidR="00510AF9" w:rsidRDefault="00510AF9" w:rsidP="00510AF9">
      <w:pPr>
        <w:ind w:firstLine="708"/>
        <w:rPr>
          <w:sz w:val="26"/>
          <w:szCs w:val="26"/>
        </w:rPr>
      </w:pPr>
      <w:r>
        <w:rPr>
          <w:sz w:val="26"/>
          <w:szCs w:val="26"/>
        </w:rPr>
        <w:t>- принимает решение о допуске к участию в аукционе и признании Заявителей Участниками или об отказе в допуске Заявителей к участию в аукционе, которое оформляется Протоколом рассмотрения заявок на участие в аукционе, подписываемым всеми присутствующими членами Аукционной комиссией;</w:t>
      </w:r>
    </w:p>
    <w:p w:rsidR="00510AF9" w:rsidRDefault="00510AF9" w:rsidP="00510AF9">
      <w:pPr>
        <w:ind w:firstLine="708"/>
        <w:rPr>
          <w:sz w:val="26"/>
          <w:szCs w:val="26"/>
        </w:rPr>
      </w:pPr>
      <w:r>
        <w:rPr>
          <w:sz w:val="26"/>
          <w:szCs w:val="26"/>
        </w:rPr>
        <w:t>- оформляет и подписывает Протокол о результатах аукциона.</w:t>
      </w:r>
    </w:p>
    <w:p w:rsidR="00510AF9" w:rsidRDefault="00510AF9" w:rsidP="00510AF9">
      <w:pPr>
        <w:ind w:firstLine="708"/>
        <w:rPr>
          <w:sz w:val="26"/>
          <w:szCs w:val="26"/>
        </w:rPr>
      </w:pPr>
      <w:r>
        <w:rPr>
          <w:sz w:val="26"/>
          <w:szCs w:val="26"/>
        </w:rPr>
        <w:t>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w:t>
      </w:r>
    </w:p>
    <w:p w:rsidR="00510AF9" w:rsidRDefault="00510AF9" w:rsidP="00510AF9">
      <w:pPr>
        <w:ind w:firstLine="708"/>
        <w:rPr>
          <w:sz w:val="26"/>
          <w:szCs w:val="26"/>
        </w:rPr>
      </w:pPr>
    </w:p>
    <w:p w:rsidR="00510AF9" w:rsidRDefault="00510AF9" w:rsidP="00510AF9">
      <w:pPr>
        <w:numPr>
          <w:ilvl w:val="0"/>
          <w:numId w:val="2"/>
        </w:numPr>
        <w:jc w:val="center"/>
        <w:rPr>
          <w:b/>
          <w:sz w:val="26"/>
          <w:szCs w:val="26"/>
        </w:rPr>
      </w:pPr>
      <w:r>
        <w:rPr>
          <w:b/>
          <w:sz w:val="26"/>
          <w:szCs w:val="26"/>
        </w:rPr>
        <w:t>Порядок внесения задатка участниками аукциона и возврата им задатка, реквизиты счёта для перечисления задатка</w:t>
      </w:r>
    </w:p>
    <w:p w:rsidR="00510AF9" w:rsidRDefault="00510AF9" w:rsidP="00510AF9">
      <w:pPr>
        <w:ind w:firstLine="360"/>
        <w:jc w:val="both"/>
        <w:rPr>
          <w:sz w:val="26"/>
          <w:szCs w:val="26"/>
        </w:rPr>
      </w:pPr>
      <w:r>
        <w:rPr>
          <w:sz w:val="26"/>
          <w:szCs w:val="26"/>
        </w:rPr>
        <w:t>Для участия в аукционе устанавливается требование о внесении задатка.</w:t>
      </w:r>
    </w:p>
    <w:p w:rsidR="00510AF9" w:rsidRDefault="00510AF9" w:rsidP="00510AF9">
      <w:pPr>
        <w:ind w:firstLine="360"/>
        <w:jc w:val="both"/>
        <w:rPr>
          <w:sz w:val="26"/>
          <w:szCs w:val="26"/>
        </w:rPr>
      </w:pPr>
      <w:r>
        <w:rPr>
          <w:sz w:val="26"/>
          <w:szCs w:val="26"/>
        </w:rPr>
        <w:t xml:space="preserve">Задаток должен быть </w:t>
      </w:r>
      <w:r w:rsidR="00273F10">
        <w:rPr>
          <w:sz w:val="26"/>
          <w:szCs w:val="26"/>
        </w:rPr>
        <w:t>внесен претендентом до 14</w:t>
      </w:r>
      <w:bookmarkStart w:id="0" w:name="_GoBack"/>
      <w:bookmarkEnd w:id="0"/>
      <w:r w:rsidR="00745670">
        <w:rPr>
          <w:sz w:val="26"/>
          <w:szCs w:val="26"/>
        </w:rPr>
        <w:t xml:space="preserve"> мая</w:t>
      </w:r>
      <w:r>
        <w:rPr>
          <w:sz w:val="26"/>
          <w:szCs w:val="26"/>
        </w:rPr>
        <w:t xml:space="preserve"> 2023 до 17 час. 00 мин. по местному времени включительно.</w:t>
      </w:r>
    </w:p>
    <w:p w:rsidR="00510AF9" w:rsidRDefault="00510AF9" w:rsidP="00510AF9">
      <w:pPr>
        <w:ind w:firstLine="360"/>
        <w:jc w:val="both"/>
        <w:rPr>
          <w:sz w:val="26"/>
          <w:szCs w:val="26"/>
        </w:rPr>
      </w:pPr>
      <w:r>
        <w:rPr>
          <w:sz w:val="26"/>
          <w:szCs w:val="26"/>
        </w:rPr>
        <w:lastRenderedPageBreak/>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указанного в пункте 1.4. Извещения.</w:t>
      </w:r>
    </w:p>
    <w:p w:rsidR="00510AF9" w:rsidRDefault="00510AF9" w:rsidP="00510AF9">
      <w:pPr>
        <w:jc w:val="both"/>
        <w:rPr>
          <w:sz w:val="26"/>
          <w:szCs w:val="26"/>
        </w:rPr>
      </w:pPr>
      <w:r>
        <w:rPr>
          <w:sz w:val="26"/>
          <w:szCs w:val="26"/>
        </w:rPr>
        <w:t>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w:t>
      </w:r>
    </w:p>
    <w:p w:rsidR="00510AF9" w:rsidRDefault="00510AF9" w:rsidP="00510AF9">
      <w:pPr>
        <w:ind w:left="720"/>
        <w:rPr>
          <w:b/>
          <w:sz w:val="26"/>
          <w:szCs w:val="26"/>
        </w:rPr>
      </w:pPr>
      <w:r>
        <w:rPr>
          <w:b/>
          <w:sz w:val="26"/>
          <w:szCs w:val="26"/>
        </w:rPr>
        <w:t>Получатель платежа: Общество с ограниченной ответственностью «РТС-тендер»</w:t>
      </w:r>
    </w:p>
    <w:p w:rsidR="00510AF9" w:rsidRDefault="00510AF9" w:rsidP="00510AF9">
      <w:pPr>
        <w:ind w:left="720"/>
        <w:rPr>
          <w:b/>
          <w:sz w:val="26"/>
          <w:szCs w:val="26"/>
        </w:rPr>
      </w:pPr>
      <w:r>
        <w:rPr>
          <w:b/>
          <w:sz w:val="26"/>
          <w:szCs w:val="26"/>
        </w:rPr>
        <w:t>Банковские реквизиты: Филиал «Корпоративный» ПАО «</w:t>
      </w:r>
      <w:proofErr w:type="spellStart"/>
      <w:r>
        <w:rPr>
          <w:b/>
          <w:sz w:val="26"/>
          <w:szCs w:val="26"/>
        </w:rPr>
        <w:t>Совкомбанк</w:t>
      </w:r>
      <w:proofErr w:type="spellEnd"/>
      <w:r>
        <w:rPr>
          <w:b/>
          <w:sz w:val="26"/>
          <w:szCs w:val="26"/>
        </w:rPr>
        <w:t>»</w:t>
      </w:r>
    </w:p>
    <w:p w:rsidR="00510AF9" w:rsidRDefault="00510AF9" w:rsidP="00510AF9">
      <w:pPr>
        <w:ind w:left="720"/>
        <w:rPr>
          <w:b/>
          <w:sz w:val="26"/>
          <w:szCs w:val="26"/>
        </w:rPr>
      </w:pPr>
      <w:r>
        <w:rPr>
          <w:b/>
          <w:sz w:val="26"/>
          <w:szCs w:val="26"/>
        </w:rPr>
        <w:t>БИК 044525360</w:t>
      </w:r>
    </w:p>
    <w:p w:rsidR="00510AF9" w:rsidRDefault="00510AF9" w:rsidP="00510AF9">
      <w:pPr>
        <w:ind w:left="720"/>
        <w:rPr>
          <w:b/>
          <w:sz w:val="26"/>
          <w:szCs w:val="26"/>
        </w:rPr>
      </w:pPr>
      <w:r>
        <w:rPr>
          <w:b/>
          <w:sz w:val="26"/>
          <w:szCs w:val="26"/>
        </w:rPr>
        <w:t xml:space="preserve">Расчётный счёт: 40702810512030016362 </w:t>
      </w:r>
      <w:proofErr w:type="spellStart"/>
      <w:r>
        <w:rPr>
          <w:b/>
          <w:sz w:val="26"/>
          <w:szCs w:val="26"/>
        </w:rPr>
        <w:t>Корр.счёт</w:t>
      </w:r>
      <w:proofErr w:type="spellEnd"/>
      <w:r>
        <w:rPr>
          <w:b/>
          <w:sz w:val="26"/>
          <w:szCs w:val="26"/>
        </w:rPr>
        <w:t xml:space="preserve"> 30101810445250000360 ИНН 7710357167 КПП 773001001</w:t>
      </w:r>
    </w:p>
    <w:p w:rsidR="00510AF9" w:rsidRDefault="00510AF9" w:rsidP="00510AF9">
      <w:pPr>
        <w:ind w:left="720"/>
        <w:rPr>
          <w:b/>
          <w:sz w:val="26"/>
          <w:szCs w:val="26"/>
        </w:rPr>
      </w:pPr>
      <w:r>
        <w:rPr>
          <w:b/>
          <w:sz w:val="26"/>
          <w:szCs w:val="26"/>
        </w:rPr>
        <w:t>Назначение платежа:</w:t>
      </w:r>
    </w:p>
    <w:p w:rsidR="00510AF9" w:rsidRDefault="00510AF9" w:rsidP="00510AF9">
      <w:pPr>
        <w:ind w:left="720"/>
        <w:rPr>
          <w:b/>
          <w:sz w:val="26"/>
          <w:szCs w:val="26"/>
        </w:rPr>
      </w:pPr>
      <w:r>
        <w:rPr>
          <w:b/>
          <w:sz w:val="26"/>
          <w:szCs w:val="26"/>
        </w:rPr>
        <w:t>«Внесение гарантийного обеспечения по Соглашению о внесении гарантийного обеспечения, № аналитического счета</w:t>
      </w:r>
      <w:r>
        <w:rPr>
          <w:b/>
          <w:sz w:val="26"/>
          <w:szCs w:val="26"/>
        </w:rPr>
        <w:tab/>
        <w:t>, без НДС».</w:t>
      </w:r>
    </w:p>
    <w:p w:rsidR="00510AF9" w:rsidRDefault="00510AF9" w:rsidP="00510AF9">
      <w:pPr>
        <w:pStyle w:val="9"/>
        <w:shd w:val="clear" w:color="auto" w:fill="auto"/>
        <w:tabs>
          <w:tab w:val="left" w:pos="841"/>
        </w:tabs>
        <w:spacing w:after="0" w:line="288" w:lineRule="exact"/>
        <w:ind w:right="20"/>
        <w:jc w:val="both"/>
      </w:pPr>
    </w:p>
    <w:p w:rsidR="00510AF9" w:rsidRPr="00745670" w:rsidRDefault="00510AF9" w:rsidP="00510AF9">
      <w:pPr>
        <w:pStyle w:val="9"/>
        <w:shd w:val="clear" w:color="auto" w:fill="auto"/>
        <w:tabs>
          <w:tab w:val="left" w:pos="841"/>
        </w:tabs>
        <w:spacing w:after="0" w:line="288" w:lineRule="exact"/>
        <w:ind w:left="20" w:right="20"/>
        <w:jc w:val="both"/>
        <w:rPr>
          <w:rFonts w:ascii="Times New Roman" w:hAnsi="Times New Roman" w:cs="Times New Roman"/>
          <w:sz w:val="26"/>
          <w:szCs w:val="26"/>
        </w:rPr>
      </w:pPr>
      <w:r>
        <w:tab/>
      </w:r>
      <w:r w:rsidRPr="00745670">
        <w:rPr>
          <w:rFonts w:ascii="Times New Roman" w:hAnsi="Times New Roman" w:cs="Times New Roman"/>
          <w:sz w:val="26"/>
          <w:szCs w:val="26"/>
        </w:rPr>
        <w:t>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 открытом Оператором электронной площадки.</w:t>
      </w:r>
    </w:p>
    <w:p w:rsidR="00510AF9" w:rsidRPr="00745670" w:rsidRDefault="00510AF9" w:rsidP="00510AF9">
      <w:pPr>
        <w:pStyle w:val="9"/>
        <w:shd w:val="clear" w:color="auto" w:fill="auto"/>
        <w:spacing w:after="0" w:line="288" w:lineRule="exact"/>
        <w:ind w:left="20" w:right="20" w:firstLine="420"/>
        <w:jc w:val="both"/>
        <w:rPr>
          <w:rFonts w:ascii="Times New Roman" w:hAnsi="Times New Roman" w:cs="Times New Roman"/>
          <w:sz w:val="26"/>
          <w:szCs w:val="26"/>
        </w:rPr>
      </w:pPr>
      <w:r w:rsidRPr="00745670">
        <w:rPr>
          <w:rFonts w:ascii="Times New Roman" w:hAnsi="Times New Roman" w:cs="Times New Roman"/>
          <w:sz w:val="26"/>
          <w:szCs w:val="26"/>
        </w:rPr>
        <w:t>Денежные средства в размере, равном задатку, указанному в пункте 1.4. Извещения,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rsidR="00510AF9" w:rsidRPr="00745670" w:rsidRDefault="00510AF9" w:rsidP="00510AF9">
      <w:pPr>
        <w:pStyle w:val="9"/>
        <w:shd w:val="clear" w:color="auto" w:fill="auto"/>
        <w:spacing w:after="0" w:line="288" w:lineRule="exact"/>
        <w:ind w:left="20" w:firstLine="420"/>
        <w:jc w:val="both"/>
        <w:rPr>
          <w:rFonts w:ascii="Times New Roman" w:hAnsi="Times New Roman" w:cs="Times New Roman"/>
          <w:sz w:val="26"/>
          <w:szCs w:val="26"/>
        </w:rPr>
      </w:pPr>
      <w:r w:rsidRPr="00745670">
        <w:rPr>
          <w:rFonts w:ascii="Times New Roman" w:hAnsi="Times New Roman" w:cs="Times New Roman"/>
          <w:sz w:val="26"/>
          <w:szCs w:val="26"/>
        </w:rPr>
        <w:t>Подача Заявки и блокирование задатка является заключением Соглашения о задатке.</w:t>
      </w:r>
    </w:p>
    <w:p w:rsidR="00510AF9" w:rsidRPr="00745670" w:rsidRDefault="00510AF9" w:rsidP="00510AF9">
      <w:pPr>
        <w:pStyle w:val="9"/>
        <w:shd w:val="clear" w:color="auto" w:fill="auto"/>
        <w:tabs>
          <w:tab w:val="left" w:pos="831"/>
        </w:tabs>
        <w:spacing w:after="0" w:line="288" w:lineRule="exact"/>
        <w:ind w:right="20"/>
        <w:jc w:val="both"/>
        <w:rPr>
          <w:rFonts w:ascii="Times New Roman" w:hAnsi="Times New Roman" w:cs="Times New Roman"/>
          <w:sz w:val="26"/>
          <w:szCs w:val="26"/>
        </w:rPr>
      </w:pPr>
      <w:r w:rsidRPr="00745670">
        <w:rPr>
          <w:rFonts w:ascii="Times New Roman" w:hAnsi="Times New Roman" w:cs="Times New Roman"/>
          <w:sz w:val="26"/>
          <w:szCs w:val="26"/>
        </w:rPr>
        <w:t>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w:t>
      </w:r>
    </w:p>
    <w:p w:rsidR="00510AF9" w:rsidRPr="00745670" w:rsidRDefault="00510AF9" w:rsidP="00510AF9">
      <w:pPr>
        <w:jc w:val="both"/>
        <w:rPr>
          <w:sz w:val="26"/>
          <w:szCs w:val="26"/>
        </w:rPr>
      </w:pPr>
      <w:r w:rsidRPr="00745670">
        <w:rPr>
          <w:sz w:val="26"/>
          <w:szCs w:val="26"/>
        </w:rPr>
        <w:t>а) участникам, за исключением победителя, - в течение 3 рабочих дней со дня подведения итогов аукциона;</w:t>
      </w:r>
    </w:p>
    <w:p w:rsidR="00510AF9" w:rsidRPr="00745670" w:rsidRDefault="00510AF9" w:rsidP="00510AF9">
      <w:pPr>
        <w:jc w:val="both"/>
        <w:rPr>
          <w:sz w:val="26"/>
          <w:szCs w:val="26"/>
        </w:rPr>
      </w:pPr>
      <w:r w:rsidRPr="00745670">
        <w:rPr>
          <w:sz w:val="26"/>
          <w:szCs w:val="26"/>
        </w:rPr>
        <w:t>б) претендентам, не допущенным к участию в аукционе - в течение 3 рабочих дней со дня подписания Протокола о признании претендентов участниками;</w:t>
      </w:r>
    </w:p>
    <w:p w:rsidR="00510AF9" w:rsidRPr="00745670" w:rsidRDefault="00510AF9" w:rsidP="00510AF9">
      <w:pPr>
        <w:jc w:val="both"/>
        <w:rPr>
          <w:sz w:val="26"/>
          <w:szCs w:val="26"/>
        </w:rPr>
      </w:pPr>
      <w:r w:rsidRPr="00745670">
        <w:rPr>
          <w:sz w:val="26"/>
          <w:szCs w:val="26"/>
        </w:rPr>
        <w:t>в) претендентам, отозвавшим заявку не позднее дня окончания приема заявок – в течение 3 рабочих дней со дня поступления уведомления об отзыве заявки;</w:t>
      </w:r>
    </w:p>
    <w:p w:rsidR="00510AF9" w:rsidRPr="00745670" w:rsidRDefault="00510AF9" w:rsidP="00510AF9">
      <w:pPr>
        <w:jc w:val="both"/>
        <w:rPr>
          <w:sz w:val="26"/>
          <w:szCs w:val="26"/>
        </w:rPr>
      </w:pPr>
      <w:r w:rsidRPr="00745670">
        <w:rPr>
          <w:sz w:val="26"/>
          <w:szCs w:val="26"/>
        </w:rPr>
        <w:t>г) претендентам, отозвавшим заявку позднее дня окончания приема заявок - в течение 3 рабочих дней со дня подписания Протокола о признании претендентов участниками.</w:t>
      </w:r>
    </w:p>
    <w:p w:rsidR="00510AF9" w:rsidRPr="00745670" w:rsidRDefault="00510AF9" w:rsidP="00510AF9">
      <w:pPr>
        <w:pStyle w:val="9"/>
        <w:shd w:val="clear" w:color="auto" w:fill="auto"/>
        <w:tabs>
          <w:tab w:val="left" w:pos="836"/>
        </w:tabs>
        <w:spacing w:after="0" w:line="240" w:lineRule="auto"/>
        <w:ind w:right="20"/>
        <w:jc w:val="both"/>
        <w:rPr>
          <w:rFonts w:ascii="Times New Roman" w:hAnsi="Times New Roman" w:cs="Times New Roman"/>
          <w:sz w:val="26"/>
          <w:szCs w:val="26"/>
        </w:rPr>
      </w:pPr>
      <w:r w:rsidRPr="00745670">
        <w:rPr>
          <w:rFonts w:ascii="Times New Roman" w:hAnsi="Times New Roman" w:cs="Times New Roman"/>
          <w:sz w:val="26"/>
          <w:szCs w:val="26"/>
        </w:rPr>
        <w:tab/>
        <w:t>Задаток, внесенный Победителем,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w:t>
      </w:r>
    </w:p>
    <w:p w:rsidR="00510AF9" w:rsidRPr="00745670" w:rsidRDefault="00510AF9" w:rsidP="00510AF9">
      <w:pPr>
        <w:pStyle w:val="9"/>
        <w:shd w:val="clear" w:color="auto" w:fill="auto"/>
        <w:spacing w:after="194" w:line="293" w:lineRule="exact"/>
        <w:ind w:left="20" w:right="20" w:firstLine="420"/>
        <w:jc w:val="both"/>
        <w:rPr>
          <w:rFonts w:ascii="Times New Roman" w:hAnsi="Times New Roman" w:cs="Times New Roman"/>
          <w:sz w:val="26"/>
          <w:szCs w:val="26"/>
        </w:rPr>
      </w:pPr>
      <w:r w:rsidRPr="00745670">
        <w:rPr>
          <w:rFonts w:ascii="Times New Roman" w:hAnsi="Times New Roman" w:cs="Times New Roman"/>
          <w:sz w:val="26"/>
          <w:szCs w:val="26"/>
        </w:rPr>
        <w:t>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от заключения указанного договора, не возвращаются.</w:t>
      </w:r>
    </w:p>
    <w:p w:rsidR="00510AF9" w:rsidRDefault="00510AF9" w:rsidP="00510AF9">
      <w:pPr>
        <w:widowControl w:val="0"/>
        <w:tabs>
          <w:tab w:val="left" w:pos="985"/>
        </w:tabs>
        <w:spacing w:line="350" w:lineRule="exact"/>
        <w:ind w:left="740" w:right="20"/>
        <w:jc w:val="center"/>
        <w:rPr>
          <w:b/>
          <w:bCs/>
          <w:color w:val="000000"/>
          <w:spacing w:val="3"/>
          <w:sz w:val="26"/>
          <w:szCs w:val="26"/>
        </w:rPr>
      </w:pPr>
      <w:bookmarkStart w:id="1" w:name="bookmark9"/>
      <w:r>
        <w:rPr>
          <w:b/>
          <w:bCs/>
          <w:color w:val="000000"/>
          <w:spacing w:val="3"/>
          <w:sz w:val="26"/>
          <w:szCs w:val="26"/>
        </w:rPr>
        <w:t>7. Порядок внесения, блокирования и прекращения блокирования</w:t>
      </w:r>
    </w:p>
    <w:p w:rsidR="00510AF9" w:rsidRDefault="00510AF9" w:rsidP="00510AF9">
      <w:pPr>
        <w:widowControl w:val="0"/>
        <w:tabs>
          <w:tab w:val="left" w:pos="985"/>
        </w:tabs>
        <w:spacing w:line="350" w:lineRule="exact"/>
        <w:ind w:left="740" w:right="20"/>
        <w:jc w:val="center"/>
        <w:rPr>
          <w:b/>
          <w:bCs/>
          <w:color w:val="000000"/>
          <w:spacing w:val="3"/>
          <w:sz w:val="26"/>
          <w:szCs w:val="26"/>
        </w:rPr>
      </w:pPr>
      <w:r>
        <w:rPr>
          <w:b/>
          <w:bCs/>
          <w:color w:val="000000"/>
          <w:spacing w:val="3"/>
          <w:sz w:val="26"/>
          <w:szCs w:val="26"/>
        </w:rPr>
        <w:t>Гарантийного обеспечение оплаты оказания услуг</w:t>
      </w:r>
      <w:bookmarkEnd w:id="1"/>
    </w:p>
    <w:p w:rsidR="00510AF9" w:rsidRDefault="00510AF9" w:rsidP="00510AF9">
      <w:pPr>
        <w:widowControl w:val="0"/>
        <w:tabs>
          <w:tab w:val="left" w:pos="836"/>
        </w:tabs>
        <w:ind w:right="20"/>
        <w:jc w:val="both"/>
        <w:rPr>
          <w:color w:val="000000"/>
          <w:spacing w:val="1"/>
          <w:sz w:val="26"/>
          <w:szCs w:val="26"/>
        </w:rPr>
      </w:pPr>
      <w:r>
        <w:rPr>
          <w:color w:val="000000"/>
          <w:spacing w:val="1"/>
          <w:sz w:val="19"/>
          <w:szCs w:val="19"/>
        </w:rPr>
        <w:lastRenderedPageBreak/>
        <w:tab/>
      </w:r>
      <w:r>
        <w:rPr>
          <w:color w:val="000000"/>
          <w:spacing w:val="1"/>
          <w:sz w:val="26"/>
          <w:szCs w:val="26"/>
        </w:rPr>
        <w:t xml:space="preserve"> Для подачи заявки на участие в аукционе в соответствии с Регламентом и Инструкциями установлено требование о внесении Гарантийного обеспечения оплаты оказания услуг.</w:t>
      </w:r>
    </w:p>
    <w:p w:rsidR="00510AF9" w:rsidRDefault="00510AF9" w:rsidP="00510AF9">
      <w:pPr>
        <w:widowControl w:val="0"/>
        <w:tabs>
          <w:tab w:val="left" w:pos="841"/>
        </w:tabs>
        <w:ind w:right="20"/>
        <w:jc w:val="both"/>
        <w:rPr>
          <w:spacing w:val="1"/>
          <w:sz w:val="26"/>
          <w:szCs w:val="26"/>
        </w:rPr>
      </w:pPr>
      <w:r>
        <w:rPr>
          <w:color w:val="000000"/>
          <w:spacing w:val="1"/>
          <w:sz w:val="26"/>
          <w:szCs w:val="26"/>
        </w:rPr>
        <w:tab/>
        <w:t>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 установленном в соответствии Регламентом и Инструкциями и размещенном по адресу в информационно- телекоммуникационной сети «Интернет»:</w:t>
      </w:r>
      <w:hyperlink r:id="rId6" w:history="1">
        <w:r>
          <w:rPr>
            <w:rStyle w:val="a3"/>
            <w:color w:val="auto"/>
            <w:spacing w:val="1"/>
            <w:sz w:val="26"/>
            <w:szCs w:val="26"/>
          </w:rPr>
          <w:t xml:space="preserve"> https://www.rts-tender.ru/tariffs/platform-property-sales-tariffs </w:t>
        </w:r>
      </w:hyperlink>
      <w:r>
        <w:rPr>
          <w:spacing w:val="1"/>
          <w:sz w:val="26"/>
          <w:szCs w:val="26"/>
        </w:rPr>
        <w:t>.</w:t>
      </w:r>
    </w:p>
    <w:p w:rsidR="00510AF9" w:rsidRDefault="00510AF9" w:rsidP="00510AF9">
      <w:pPr>
        <w:widowControl w:val="0"/>
        <w:spacing w:after="225"/>
        <w:ind w:left="20" w:right="20" w:firstLine="420"/>
        <w:jc w:val="both"/>
        <w:rPr>
          <w:color w:val="000000"/>
          <w:spacing w:val="1"/>
          <w:sz w:val="26"/>
          <w:szCs w:val="26"/>
        </w:rPr>
      </w:pPr>
      <w:r>
        <w:rPr>
          <w:color w:val="000000"/>
          <w:spacing w:val="1"/>
          <w:sz w:val="26"/>
          <w:szCs w:val="26"/>
        </w:rPr>
        <w:t>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w:t>
      </w:r>
    </w:p>
    <w:p w:rsidR="00510AF9" w:rsidRDefault="00510AF9" w:rsidP="00510AF9">
      <w:pPr>
        <w:widowControl w:val="0"/>
        <w:spacing w:line="269" w:lineRule="exact"/>
        <w:ind w:left="20"/>
        <w:rPr>
          <w:color w:val="000000"/>
          <w:spacing w:val="1"/>
          <w:sz w:val="26"/>
          <w:szCs w:val="26"/>
        </w:rPr>
      </w:pPr>
      <w:r>
        <w:rPr>
          <w:color w:val="000000"/>
          <w:spacing w:val="1"/>
          <w:sz w:val="26"/>
          <w:szCs w:val="26"/>
        </w:rPr>
        <w:t>Получатель платежа: Общество с ограниченной ответственностью «РТС-тендер»</w:t>
      </w:r>
    </w:p>
    <w:p w:rsidR="00510AF9" w:rsidRDefault="00510AF9" w:rsidP="00510AF9">
      <w:pPr>
        <w:widowControl w:val="0"/>
        <w:spacing w:line="269" w:lineRule="exact"/>
        <w:ind w:left="20"/>
        <w:rPr>
          <w:color w:val="000000"/>
          <w:spacing w:val="1"/>
          <w:sz w:val="26"/>
          <w:szCs w:val="26"/>
        </w:rPr>
      </w:pPr>
      <w:r>
        <w:rPr>
          <w:color w:val="000000"/>
          <w:spacing w:val="1"/>
          <w:sz w:val="26"/>
          <w:szCs w:val="26"/>
        </w:rPr>
        <w:t>Банковские реквизиты: Филиал «Корпоративный» ПАО «</w:t>
      </w:r>
      <w:proofErr w:type="spellStart"/>
      <w:r>
        <w:rPr>
          <w:color w:val="000000"/>
          <w:spacing w:val="1"/>
          <w:sz w:val="26"/>
          <w:szCs w:val="26"/>
        </w:rPr>
        <w:t>Совкомбанк</w:t>
      </w:r>
      <w:proofErr w:type="spellEnd"/>
      <w:r>
        <w:rPr>
          <w:color w:val="000000"/>
          <w:spacing w:val="1"/>
          <w:sz w:val="26"/>
          <w:szCs w:val="26"/>
        </w:rPr>
        <w:t>»</w:t>
      </w:r>
    </w:p>
    <w:p w:rsidR="00510AF9" w:rsidRDefault="00510AF9" w:rsidP="00510AF9">
      <w:pPr>
        <w:widowControl w:val="0"/>
        <w:spacing w:line="269" w:lineRule="exact"/>
        <w:ind w:left="20"/>
        <w:rPr>
          <w:color w:val="000000"/>
          <w:spacing w:val="1"/>
          <w:sz w:val="26"/>
          <w:szCs w:val="26"/>
        </w:rPr>
      </w:pPr>
      <w:r>
        <w:rPr>
          <w:color w:val="000000"/>
          <w:spacing w:val="1"/>
          <w:sz w:val="26"/>
          <w:szCs w:val="26"/>
        </w:rPr>
        <w:t>БИК 044525360</w:t>
      </w:r>
    </w:p>
    <w:p w:rsidR="00510AF9" w:rsidRDefault="00510AF9" w:rsidP="00510AF9">
      <w:pPr>
        <w:widowControl w:val="0"/>
        <w:spacing w:line="269" w:lineRule="exact"/>
        <w:ind w:left="20" w:right="20"/>
        <w:rPr>
          <w:color w:val="000000"/>
          <w:spacing w:val="1"/>
          <w:sz w:val="26"/>
          <w:szCs w:val="26"/>
        </w:rPr>
      </w:pPr>
      <w:r>
        <w:rPr>
          <w:color w:val="000000"/>
          <w:spacing w:val="1"/>
          <w:sz w:val="26"/>
          <w:szCs w:val="26"/>
        </w:rPr>
        <w:t>Расчётный счёт: 40702810512030016362</w:t>
      </w:r>
    </w:p>
    <w:p w:rsidR="00510AF9" w:rsidRDefault="00510AF9" w:rsidP="00510AF9">
      <w:pPr>
        <w:widowControl w:val="0"/>
        <w:spacing w:line="269" w:lineRule="exact"/>
        <w:ind w:left="20" w:right="20"/>
        <w:rPr>
          <w:color w:val="000000"/>
          <w:spacing w:val="1"/>
          <w:sz w:val="26"/>
          <w:szCs w:val="26"/>
        </w:rPr>
      </w:pPr>
      <w:r>
        <w:rPr>
          <w:color w:val="000000"/>
          <w:spacing w:val="1"/>
          <w:sz w:val="26"/>
          <w:szCs w:val="26"/>
        </w:rPr>
        <w:t xml:space="preserve"> </w:t>
      </w:r>
      <w:proofErr w:type="spellStart"/>
      <w:r>
        <w:rPr>
          <w:color w:val="000000"/>
          <w:spacing w:val="1"/>
          <w:sz w:val="26"/>
          <w:szCs w:val="26"/>
        </w:rPr>
        <w:t>Корр.счёт</w:t>
      </w:r>
      <w:proofErr w:type="spellEnd"/>
      <w:r>
        <w:rPr>
          <w:color w:val="000000"/>
          <w:spacing w:val="1"/>
          <w:sz w:val="26"/>
          <w:szCs w:val="26"/>
        </w:rPr>
        <w:t xml:space="preserve"> 30101810445250000360</w:t>
      </w:r>
    </w:p>
    <w:p w:rsidR="00510AF9" w:rsidRDefault="00510AF9" w:rsidP="00510AF9">
      <w:pPr>
        <w:widowControl w:val="0"/>
        <w:spacing w:line="269" w:lineRule="exact"/>
        <w:ind w:left="20" w:right="20"/>
        <w:rPr>
          <w:color w:val="000000"/>
          <w:spacing w:val="1"/>
          <w:sz w:val="26"/>
          <w:szCs w:val="26"/>
        </w:rPr>
      </w:pPr>
      <w:r>
        <w:rPr>
          <w:color w:val="000000"/>
          <w:spacing w:val="1"/>
          <w:sz w:val="26"/>
          <w:szCs w:val="26"/>
        </w:rPr>
        <w:t xml:space="preserve"> ИНН 7710357167 КПП 773001001</w:t>
      </w:r>
    </w:p>
    <w:p w:rsidR="00510AF9" w:rsidRDefault="00510AF9" w:rsidP="00510AF9">
      <w:pPr>
        <w:widowControl w:val="0"/>
        <w:spacing w:line="288" w:lineRule="exact"/>
        <w:ind w:left="20"/>
        <w:rPr>
          <w:color w:val="000000"/>
          <w:spacing w:val="1"/>
          <w:sz w:val="26"/>
          <w:szCs w:val="26"/>
        </w:rPr>
      </w:pPr>
      <w:r>
        <w:rPr>
          <w:color w:val="000000"/>
          <w:spacing w:val="1"/>
          <w:sz w:val="26"/>
          <w:szCs w:val="26"/>
        </w:rPr>
        <w:t>Назначение платежа:</w:t>
      </w:r>
    </w:p>
    <w:p w:rsidR="00510AF9" w:rsidRDefault="00510AF9" w:rsidP="00510AF9">
      <w:pPr>
        <w:widowControl w:val="0"/>
        <w:tabs>
          <w:tab w:val="left" w:leader="underscore" w:pos="3524"/>
        </w:tabs>
        <w:spacing w:line="288" w:lineRule="exact"/>
        <w:ind w:left="20" w:right="20"/>
        <w:rPr>
          <w:color w:val="000000"/>
          <w:spacing w:val="1"/>
          <w:sz w:val="26"/>
          <w:szCs w:val="26"/>
        </w:rPr>
      </w:pPr>
      <w:r>
        <w:rPr>
          <w:color w:val="000000"/>
          <w:spacing w:val="1"/>
          <w:sz w:val="26"/>
          <w:szCs w:val="26"/>
        </w:rPr>
        <w:t>«Внесение гарантийного обеспечения по Соглашению о внесении гарантийного обеспечения, № аналитического счета</w:t>
      </w:r>
      <w:r>
        <w:rPr>
          <w:color w:val="000000"/>
          <w:spacing w:val="1"/>
          <w:sz w:val="26"/>
          <w:szCs w:val="26"/>
          <w:u w:val="single"/>
        </w:rPr>
        <w:tab/>
      </w:r>
      <w:r>
        <w:rPr>
          <w:color w:val="000000"/>
          <w:spacing w:val="1"/>
          <w:sz w:val="26"/>
          <w:szCs w:val="26"/>
        </w:rPr>
        <w:t>, без НДС».</w:t>
      </w:r>
    </w:p>
    <w:p w:rsidR="00510AF9" w:rsidRDefault="00510AF9" w:rsidP="00510AF9">
      <w:pPr>
        <w:rPr>
          <w:sz w:val="26"/>
          <w:szCs w:val="26"/>
        </w:rPr>
      </w:pPr>
    </w:p>
    <w:p w:rsidR="00510AF9" w:rsidRDefault="00510AF9" w:rsidP="00510AF9">
      <w:pPr>
        <w:jc w:val="center"/>
        <w:rPr>
          <w:b/>
          <w:sz w:val="26"/>
          <w:szCs w:val="26"/>
        </w:rPr>
      </w:pPr>
      <w:r>
        <w:rPr>
          <w:b/>
          <w:sz w:val="26"/>
          <w:szCs w:val="26"/>
        </w:rPr>
        <w:t>8. Рассмотрение заявок</w:t>
      </w:r>
    </w:p>
    <w:p w:rsidR="00510AF9" w:rsidRDefault="00510AF9" w:rsidP="00510AF9">
      <w:pPr>
        <w:ind w:firstLine="708"/>
        <w:jc w:val="both"/>
        <w:rPr>
          <w:sz w:val="26"/>
          <w:szCs w:val="26"/>
        </w:rPr>
      </w:pPr>
      <w:r>
        <w:rPr>
          <w:sz w:val="26"/>
          <w:szCs w:val="26"/>
        </w:rPr>
        <w:t>Для участия в аукционе Претенденты перечисляют задаток и заполняют размещенную в открытой части электронной торговой площадки форму заявки (приложение 1 и к информационному сообщению) с приложением электронных документов в соответствии с перечнем, приведенным в извещении о проведении аукциона.</w:t>
      </w:r>
    </w:p>
    <w:p w:rsidR="00510AF9" w:rsidRDefault="00510AF9" w:rsidP="00510AF9">
      <w:pPr>
        <w:ind w:firstLine="708"/>
        <w:jc w:val="both"/>
        <w:rPr>
          <w:sz w:val="26"/>
          <w:szCs w:val="26"/>
        </w:rPr>
      </w:pPr>
      <w:r>
        <w:rPr>
          <w:sz w:val="26"/>
          <w:szCs w:val="26"/>
        </w:rPr>
        <w:t>В день определения участников аукциона, указанный в извещении о проведении аукциона по продаже права на заключение договора аренды земельного участка в электронной форме, Оператор через «личный кабинет» Организатора обеспечивает доступ Организатора к поданным Претендентами заявкам и документам, а также к журналу приема заявок.</w:t>
      </w:r>
    </w:p>
    <w:p w:rsidR="00510AF9" w:rsidRDefault="00510AF9" w:rsidP="00510AF9">
      <w:pPr>
        <w:jc w:val="both"/>
        <w:rPr>
          <w:sz w:val="26"/>
          <w:szCs w:val="26"/>
        </w:rPr>
      </w:pPr>
      <w:r>
        <w:rPr>
          <w:sz w:val="26"/>
          <w:szCs w:val="26"/>
        </w:rPr>
        <w:t>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510AF9" w:rsidRDefault="00510AF9" w:rsidP="00510AF9">
      <w:pPr>
        <w:jc w:val="both"/>
        <w:rPr>
          <w:sz w:val="26"/>
          <w:szCs w:val="26"/>
        </w:rPr>
      </w:pPr>
      <w:r>
        <w:rPr>
          <w:sz w:val="26"/>
          <w:szCs w:val="26"/>
        </w:rPr>
        <w:t>Претендент приобретает статус участника аукциона с момента подписания протокола о признании Претендентов участниками аукциона.</w:t>
      </w:r>
    </w:p>
    <w:p w:rsidR="00510AF9" w:rsidRDefault="00510AF9" w:rsidP="00510AF9">
      <w:pPr>
        <w:jc w:val="both"/>
        <w:rPr>
          <w:sz w:val="26"/>
          <w:szCs w:val="26"/>
        </w:rPr>
      </w:pPr>
      <w:r>
        <w:rPr>
          <w:sz w:val="26"/>
          <w:szCs w:val="26"/>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510AF9" w:rsidRDefault="00510AF9" w:rsidP="00510AF9">
      <w:pPr>
        <w:rPr>
          <w:sz w:val="26"/>
          <w:szCs w:val="26"/>
        </w:rPr>
      </w:pPr>
      <w:r>
        <w:rPr>
          <w:sz w:val="26"/>
          <w:szCs w:val="26"/>
        </w:rPr>
        <w:t>Информация о Претендентах, не допущенных к участию в аукционе, размещается в открытой части электронной торговой площадки, на официальном сайте Российской Федерации для размещения информации о проведении торгов www.torgi.gov.ru.</w:t>
      </w:r>
    </w:p>
    <w:p w:rsidR="00510AF9" w:rsidRDefault="00510AF9" w:rsidP="00510AF9">
      <w:pPr>
        <w:ind w:firstLine="708"/>
        <w:rPr>
          <w:sz w:val="26"/>
          <w:szCs w:val="26"/>
        </w:rPr>
      </w:pPr>
      <w:r>
        <w:rPr>
          <w:sz w:val="26"/>
          <w:szCs w:val="26"/>
        </w:rPr>
        <w:lastRenderedPageBreak/>
        <w:t>Проведение процедуры аукциона должно состояться не ранее чем через пять дней со дня прекращения приема документов, указанного в извещении о проведении аукциона в электронной форме.</w:t>
      </w:r>
    </w:p>
    <w:p w:rsidR="00510AF9" w:rsidRDefault="00510AF9" w:rsidP="00510AF9">
      <w:pPr>
        <w:rPr>
          <w:sz w:val="26"/>
          <w:szCs w:val="26"/>
        </w:rPr>
      </w:pPr>
    </w:p>
    <w:p w:rsidR="00510AF9" w:rsidRDefault="00510AF9" w:rsidP="00510AF9">
      <w:pPr>
        <w:jc w:val="center"/>
        <w:rPr>
          <w:b/>
          <w:sz w:val="26"/>
          <w:szCs w:val="26"/>
        </w:rPr>
      </w:pPr>
      <w:r>
        <w:rPr>
          <w:b/>
          <w:sz w:val="26"/>
          <w:szCs w:val="26"/>
        </w:rPr>
        <w:t>9. Порядок проведения аукциона в электронной форме</w:t>
      </w:r>
    </w:p>
    <w:p w:rsidR="00510AF9" w:rsidRDefault="00510AF9" w:rsidP="00510AF9">
      <w:pPr>
        <w:ind w:firstLine="708"/>
        <w:rPr>
          <w:sz w:val="26"/>
          <w:szCs w:val="26"/>
        </w:rPr>
      </w:pPr>
      <w:r>
        <w:rPr>
          <w:sz w:val="26"/>
          <w:szCs w:val="26"/>
        </w:rPr>
        <w:t>Процедура аукциона проводится в день и время, указанные в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510AF9" w:rsidRDefault="00510AF9" w:rsidP="00510AF9">
      <w:pPr>
        <w:rPr>
          <w:sz w:val="26"/>
          <w:szCs w:val="26"/>
        </w:rPr>
      </w:pPr>
      <w:r>
        <w:rPr>
          <w:sz w:val="26"/>
          <w:szCs w:val="26"/>
        </w:rPr>
        <w:t>«Шаг аукциона» установлен организатором аукциона в фиксированной сумме, в размере 3% от начальной (минимальной) цены земельного участка, указанной в извещении и не изменяется в течение всего аукциона.</w:t>
      </w:r>
    </w:p>
    <w:p w:rsidR="00510AF9" w:rsidRDefault="00510AF9" w:rsidP="00510AF9">
      <w:pPr>
        <w:ind w:firstLine="708"/>
        <w:rPr>
          <w:sz w:val="26"/>
          <w:szCs w:val="26"/>
        </w:rPr>
      </w:pPr>
      <w:r>
        <w:rPr>
          <w:sz w:val="26"/>
          <w:szCs w:val="26"/>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rsidR="00510AF9" w:rsidRDefault="00510AF9" w:rsidP="00510AF9">
      <w:pPr>
        <w:ind w:firstLine="708"/>
        <w:rPr>
          <w:sz w:val="26"/>
          <w:szCs w:val="26"/>
        </w:rPr>
      </w:pPr>
      <w:r>
        <w:rPr>
          <w:sz w:val="26"/>
          <w:szCs w:val="26"/>
        </w:rPr>
        <w:t>Со времени начала проведения процедуры аукциона оператором электронной площадки размещается:</w:t>
      </w:r>
    </w:p>
    <w:p w:rsidR="00510AF9" w:rsidRDefault="00510AF9" w:rsidP="00510AF9">
      <w:pPr>
        <w:rPr>
          <w:sz w:val="26"/>
          <w:szCs w:val="26"/>
        </w:rPr>
      </w:pPr>
      <w:r>
        <w:rPr>
          <w:sz w:val="26"/>
          <w:szCs w:val="26"/>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510AF9" w:rsidRDefault="00510AF9" w:rsidP="00510AF9">
      <w:pPr>
        <w:rPr>
          <w:sz w:val="26"/>
          <w:szCs w:val="26"/>
        </w:rPr>
      </w:pPr>
      <w:r>
        <w:rPr>
          <w:sz w:val="26"/>
          <w:szCs w:val="26"/>
        </w:rPr>
        <w:t>б)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510AF9" w:rsidRDefault="00510AF9" w:rsidP="00510AF9">
      <w:pPr>
        <w:ind w:firstLine="708"/>
        <w:rPr>
          <w:sz w:val="26"/>
          <w:szCs w:val="26"/>
        </w:rPr>
      </w:pPr>
      <w:r>
        <w:rPr>
          <w:sz w:val="26"/>
          <w:szCs w:val="26"/>
        </w:rPr>
        <w:t>В течение одного часа со времени начала проведения процедуры аукциона участникам предлагается заявить о покупке права аренды земельного участка по начальной цене. В случае если в течение указанного времени:</w:t>
      </w:r>
    </w:p>
    <w:p w:rsidR="00510AF9" w:rsidRDefault="00510AF9" w:rsidP="00510AF9">
      <w:pPr>
        <w:rPr>
          <w:sz w:val="26"/>
          <w:szCs w:val="26"/>
        </w:rPr>
      </w:pPr>
      <w:r>
        <w:rPr>
          <w:sz w:val="26"/>
          <w:szCs w:val="26"/>
        </w:rPr>
        <w:t>а) поступило предложение о начальной цене права аренды земельного участка, то время для представления следующих предложений об увеличенной на «шаг аукциона» цене права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510AF9" w:rsidRDefault="00510AF9" w:rsidP="00510AF9">
      <w:pPr>
        <w:rPr>
          <w:sz w:val="26"/>
          <w:szCs w:val="26"/>
        </w:rPr>
      </w:pPr>
      <w:r>
        <w:rPr>
          <w:sz w:val="26"/>
          <w:szCs w:val="26"/>
        </w:rPr>
        <w:t>б) не поступило ни одного предложения о начальной цене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права аренды земельного участка является время завершения аукциона. При этом программными средствами электронной площадки обеспечивается:</w:t>
      </w:r>
    </w:p>
    <w:p w:rsidR="00510AF9" w:rsidRDefault="00510AF9" w:rsidP="00510AF9">
      <w:pPr>
        <w:rPr>
          <w:sz w:val="26"/>
          <w:szCs w:val="26"/>
        </w:rPr>
      </w:pPr>
      <w:r>
        <w:rPr>
          <w:sz w:val="26"/>
          <w:szCs w:val="26"/>
        </w:rPr>
        <w:t>а) исключение возможности подачи участником предложения о цене права аренды земельного участка, не соответствующего увеличению текущей цены на величину «шага аукциона»;</w:t>
      </w:r>
    </w:p>
    <w:p w:rsidR="00510AF9" w:rsidRDefault="00510AF9" w:rsidP="00510AF9">
      <w:pPr>
        <w:rPr>
          <w:sz w:val="26"/>
          <w:szCs w:val="26"/>
        </w:rPr>
      </w:pPr>
      <w:r>
        <w:rPr>
          <w:sz w:val="26"/>
          <w:szCs w:val="26"/>
        </w:rPr>
        <w:t>б) уведомление участника в случае, если предложение этого участника о цене права аренды земельного участка не может быть принято в связи с подачей аналогичного предложения ранее другим участником.</w:t>
      </w:r>
    </w:p>
    <w:p w:rsidR="00510AF9" w:rsidRDefault="00510AF9" w:rsidP="00510AF9">
      <w:pPr>
        <w:rPr>
          <w:sz w:val="26"/>
          <w:szCs w:val="26"/>
        </w:rPr>
      </w:pPr>
      <w:r>
        <w:rPr>
          <w:sz w:val="26"/>
          <w:szCs w:val="26"/>
        </w:rPr>
        <w:t>Победителем аукциона признается участник, предложивший наибольшую цену на право заключения договора аренды земельного участка.</w:t>
      </w:r>
    </w:p>
    <w:p w:rsidR="00510AF9" w:rsidRDefault="00510AF9" w:rsidP="00510AF9">
      <w:pPr>
        <w:rPr>
          <w:sz w:val="26"/>
          <w:szCs w:val="26"/>
        </w:rPr>
      </w:pPr>
      <w:r>
        <w:rPr>
          <w:sz w:val="26"/>
          <w:szCs w:val="26"/>
        </w:rPr>
        <w:t xml:space="preserve">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w:t>
      </w:r>
      <w:r>
        <w:rPr>
          <w:sz w:val="26"/>
          <w:szCs w:val="26"/>
        </w:rPr>
        <w:lastRenderedPageBreak/>
        <w:t>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договора аренды земельного участка, предложенную победителем, и удостоверяющий право победителя на заключение договора аренды земельного участка, подписывается Организатором в течение одного часа со времени получения электронного журнала.</w:t>
      </w:r>
    </w:p>
    <w:p w:rsidR="00510AF9" w:rsidRDefault="00510AF9" w:rsidP="00510AF9">
      <w:pPr>
        <w:rPr>
          <w:sz w:val="26"/>
          <w:szCs w:val="26"/>
        </w:rPr>
      </w:pPr>
      <w:r>
        <w:rPr>
          <w:sz w:val="26"/>
          <w:szCs w:val="26"/>
        </w:rPr>
        <w:t>Процедура аукциона считается завершенной с момента подписания Организатором протокола об итогах аукциона.</w:t>
      </w:r>
    </w:p>
    <w:p w:rsidR="00510AF9" w:rsidRDefault="00510AF9" w:rsidP="00510AF9">
      <w:pPr>
        <w:ind w:firstLine="708"/>
        <w:rPr>
          <w:sz w:val="26"/>
          <w:szCs w:val="26"/>
        </w:rPr>
      </w:pPr>
      <w:r>
        <w:rPr>
          <w:sz w:val="26"/>
          <w:szCs w:val="26"/>
        </w:rPr>
        <w:t>Аукцион признается несостоявшимся в следующих случаях:</w:t>
      </w:r>
    </w:p>
    <w:p w:rsidR="00510AF9" w:rsidRDefault="00510AF9" w:rsidP="00510AF9">
      <w:pPr>
        <w:rPr>
          <w:sz w:val="26"/>
          <w:szCs w:val="26"/>
        </w:rPr>
      </w:pPr>
      <w:r>
        <w:rPr>
          <w:sz w:val="26"/>
          <w:szCs w:val="26"/>
        </w:rPr>
        <w:t>не было подано ни одной заявки на участие либо ни один из Претендентов не признан участником;</w:t>
      </w:r>
    </w:p>
    <w:p w:rsidR="00510AF9" w:rsidRDefault="00510AF9" w:rsidP="00510AF9">
      <w:pPr>
        <w:rPr>
          <w:sz w:val="26"/>
          <w:szCs w:val="26"/>
        </w:rPr>
      </w:pPr>
      <w:r>
        <w:rPr>
          <w:sz w:val="26"/>
          <w:szCs w:val="26"/>
        </w:rPr>
        <w:t>принято решение о признании только одного Претендента участником;</w:t>
      </w:r>
    </w:p>
    <w:p w:rsidR="00510AF9" w:rsidRDefault="00510AF9" w:rsidP="00510AF9">
      <w:pPr>
        <w:rPr>
          <w:sz w:val="26"/>
          <w:szCs w:val="26"/>
        </w:rPr>
      </w:pPr>
      <w:r>
        <w:rPr>
          <w:sz w:val="26"/>
          <w:szCs w:val="26"/>
        </w:rPr>
        <w:t>ни один из участников не сделал предложение о начальной цене права на заключение договора аренды земельного участка.</w:t>
      </w:r>
    </w:p>
    <w:p w:rsidR="00510AF9" w:rsidRDefault="00510AF9" w:rsidP="00510AF9">
      <w:pPr>
        <w:rPr>
          <w:sz w:val="26"/>
          <w:szCs w:val="26"/>
        </w:rPr>
      </w:pPr>
      <w:r>
        <w:rPr>
          <w:sz w:val="26"/>
          <w:szCs w:val="26"/>
        </w:rPr>
        <w:t>Решение о признании аукциона несостоявшимся оформляется протоколом об итогах аукциона.</w:t>
      </w:r>
    </w:p>
    <w:p w:rsidR="00510AF9" w:rsidRDefault="00510AF9" w:rsidP="00510AF9">
      <w:pPr>
        <w:rPr>
          <w:sz w:val="26"/>
          <w:szCs w:val="26"/>
        </w:rPr>
      </w:pPr>
      <w:r>
        <w:rPr>
          <w:sz w:val="26"/>
          <w:szCs w:val="26"/>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510AF9" w:rsidRDefault="00510AF9" w:rsidP="00510AF9">
      <w:pPr>
        <w:rPr>
          <w:sz w:val="26"/>
          <w:szCs w:val="26"/>
        </w:rPr>
      </w:pPr>
      <w:r>
        <w:rPr>
          <w:sz w:val="26"/>
          <w:szCs w:val="26"/>
        </w:rPr>
        <w:t>наименование предмета договора и иные позволяющие его индивидуализировать сведения;</w:t>
      </w:r>
    </w:p>
    <w:p w:rsidR="00510AF9" w:rsidRDefault="00510AF9" w:rsidP="00510AF9">
      <w:pPr>
        <w:rPr>
          <w:sz w:val="26"/>
          <w:szCs w:val="26"/>
        </w:rPr>
      </w:pPr>
      <w:r>
        <w:rPr>
          <w:sz w:val="26"/>
          <w:szCs w:val="26"/>
        </w:rPr>
        <w:t>цена сделки;</w:t>
      </w:r>
    </w:p>
    <w:p w:rsidR="00510AF9" w:rsidRDefault="00510AF9" w:rsidP="00510AF9">
      <w:pPr>
        <w:rPr>
          <w:sz w:val="26"/>
          <w:szCs w:val="26"/>
        </w:rPr>
      </w:pPr>
      <w:r>
        <w:rPr>
          <w:sz w:val="26"/>
          <w:szCs w:val="26"/>
        </w:rPr>
        <w:t>фамилия, имя, отчество физического лица или наименовании юридического лица - Победителя торгов.</w:t>
      </w:r>
    </w:p>
    <w:p w:rsidR="00510AF9" w:rsidRDefault="00510AF9" w:rsidP="00510AF9">
      <w:pPr>
        <w:rPr>
          <w:sz w:val="26"/>
          <w:szCs w:val="26"/>
        </w:rPr>
      </w:pPr>
    </w:p>
    <w:p w:rsidR="00510AF9" w:rsidRDefault="00510AF9" w:rsidP="00510AF9">
      <w:pPr>
        <w:jc w:val="center"/>
        <w:rPr>
          <w:b/>
          <w:sz w:val="26"/>
          <w:szCs w:val="26"/>
        </w:rPr>
      </w:pPr>
      <w:r>
        <w:rPr>
          <w:b/>
          <w:sz w:val="26"/>
          <w:szCs w:val="26"/>
        </w:rPr>
        <w:t>10. Отмена и приостановление аукциона</w:t>
      </w:r>
    </w:p>
    <w:p w:rsidR="00510AF9" w:rsidRDefault="00510AF9" w:rsidP="00510AF9">
      <w:pPr>
        <w:ind w:firstLine="708"/>
        <w:rPr>
          <w:sz w:val="26"/>
          <w:szCs w:val="26"/>
        </w:rPr>
      </w:pPr>
      <w:r>
        <w:rPr>
          <w:sz w:val="26"/>
          <w:szCs w:val="26"/>
        </w:rPr>
        <w:t>Организатор вправе отменить аукцион не позднее, чем за 3 (три) дня до даты проведения аукциона.</w:t>
      </w:r>
    </w:p>
    <w:p w:rsidR="00510AF9" w:rsidRDefault="00510AF9" w:rsidP="00510AF9">
      <w:pPr>
        <w:rPr>
          <w:sz w:val="26"/>
          <w:szCs w:val="26"/>
        </w:rPr>
      </w:pPr>
      <w:r>
        <w:rPr>
          <w:sz w:val="26"/>
          <w:szCs w:val="26"/>
        </w:rPr>
        <w:t>1. Решение об отмене аукциона размещается на официальном сайте Российской Федерации для размещения информации о проведении торгов www.torgi.gov.ru.на официальном сайте Органи</w:t>
      </w:r>
      <w:r w:rsidR="007719F8">
        <w:rPr>
          <w:sz w:val="26"/>
          <w:szCs w:val="26"/>
        </w:rPr>
        <w:t xml:space="preserve">затора аукциона: </w:t>
      </w:r>
      <w:hyperlink r:id="rId7" w:history="1">
        <w:r w:rsidR="007719F8" w:rsidRPr="005709A1">
          <w:rPr>
            <w:rStyle w:val="a3"/>
            <w:sz w:val="26"/>
            <w:szCs w:val="26"/>
            <w:lang w:val="en-US"/>
          </w:rPr>
          <w:t>http</w:t>
        </w:r>
        <w:r w:rsidR="007719F8" w:rsidRPr="005709A1">
          <w:rPr>
            <w:rStyle w:val="a3"/>
            <w:sz w:val="26"/>
            <w:szCs w:val="26"/>
          </w:rPr>
          <w:t>://заринский22.рф</w:t>
        </w:r>
      </w:hyperlink>
      <w:r w:rsidR="007719F8">
        <w:rPr>
          <w:rStyle w:val="a3"/>
          <w:sz w:val="26"/>
          <w:szCs w:val="26"/>
        </w:rPr>
        <w:t xml:space="preserve"> </w:t>
      </w:r>
      <w:r>
        <w:rPr>
          <w:sz w:val="26"/>
          <w:szCs w:val="26"/>
        </w:rPr>
        <w:t>и в открытой части электронной торговой площадки в срок не позднее рабочего дня, следующего за днем принятия указанного решения.</w:t>
      </w:r>
    </w:p>
    <w:p w:rsidR="00510AF9" w:rsidRDefault="00510AF9" w:rsidP="00510AF9">
      <w:pPr>
        <w:ind w:firstLine="708"/>
        <w:rPr>
          <w:sz w:val="26"/>
          <w:szCs w:val="26"/>
        </w:rPr>
      </w:pPr>
      <w:r>
        <w:rPr>
          <w:sz w:val="26"/>
          <w:szCs w:val="26"/>
        </w:rPr>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510AF9" w:rsidRDefault="00510AF9" w:rsidP="00510AF9">
      <w:pPr>
        <w:ind w:firstLine="708"/>
        <w:rPr>
          <w:sz w:val="26"/>
          <w:szCs w:val="26"/>
        </w:rPr>
      </w:pPr>
      <w:r>
        <w:rPr>
          <w:sz w:val="26"/>
          <w:szCs w:val="26"/>
        </w:rPr>
        <w:t>Организатор приостанавливает проведение продажи права на заключение договора аренды земельного участка в случае технологического сбоя, зафиксированного программно-аппаратными средствами электронной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w:t>
      </w:r>
    </w:p>
    <w:p w:rsidR="00510AF9" w:rsidRDefault="00510AF9" w:rsidP="00510AF9">
      <w:pPr>
        <w:rPr>
          <w:sz w:val="26"/>
          <w:szCs w:val="26"/>
        </w:rPr>
      </w:pPr>
      <w:r>
        <w:rPr>
          <w:sz w:val="26"/>
          <w:szCs w:val="26"/>
        </w:rPr>
        <w:t xml:space="preserve">В течение одного часа со времени приостановления проведения продажи права на заключение договора аренды земельного участка организатор размещает на электронной торговой площадке информацию о причине приостановления продажи права заключения договора аренды земельного участка, времени приостановления и возобновления продажи права на заключение договора аренды земельного участка, </w:t>
      </w:r>
      <w:r>
        <w:rPr>
          <w:sz w:val="26"/>
          <w:szCs w:val="26"/>
        </w:rPr>
        <w:lastRenderedPageBreak/>
        <w:t>уведомляет об этом участников, а также направляет указанную информацию организатору для внесения в протокол об итогах продажи права заключения договора аренды земельного участка.</w:t>
      </w:r>
    </w:p>
    <w:p w:rsidR="00510AF9" w:rsidRDefault="00510AF9" w:rsidP="00510AF9">
      <w:pPr>
        <w:rPr>
          <w:sz w:val="26"/>
          <w:szCs w:val="26"/>
        </w:rPr>
      </w:pPr>
    </w:p>
    <w:p w:rsidR="00510AF9" w:rsidRDefault="00510AF9" w:rsidP="00510AF9">
      <w:pPr>
        <w:jc w:val="center"/>
        <w:rPr>
          <w:b/>
          <w:sz w:val="26"/>
          <w:szCs w:val="26"/>
        </w:rPr>
      </w:pPr>
      <w:r>
        <w:rPr>
          <w:b/>
          <w:sz w:val="26"/>
          <w:szCs w:val="26"/>
        </w:rPr>
        <w:t>11. Заключение договора аренды земельного участка:</w:t>
      </w:r>
    </w:p>
    <w:p w:rsidR="00510AF9" w:rsidRDefault="00510AF9" w:rsidP="00510AF9">
      <w:pPr>
        <w:autoSpaceDE w:val="0"/>
        <w:autoSpaceDN w:val="0"/>
        <w:adjustRightInd w:val="0"/>
        <w:ind w:firstLine="708"/>
        <w:jc w:val="both"/>
        <w:rPr>
          <w:sz w:val="26"/>
          <w:szCs w:val="26"/>
        </w:rPr>
      </w:pPr>
      <w:r>
        <w:rPr>
          <w:sz w:val="26"/>
          <w:szCs w:val="26"/>
        </w:rPr>
        <w:t>Договор аренды земельного участка (Проект договора - приложение к извещению № 2) с победителем аукциона заключается в установленном законодательством порядке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10AF9" w:rsidRDefault="00510AF9" w:rsidP="00510AF9">
      <w:pPr>
        <w:autoSpaceDE w:val="0"/>
        <w:autoSpaceDN w:val="0"/>
        <w:adjustRightInd w:val="0"/>
        <w:ind w:firstLine="708"/>
        <w:jc w:val="both"/>
        <w:rPr>
          <w:sz w:val="26"/>
          <w:szCs w:val="26"/>
        </w:rPr>
      </w:pPr>
      <w:r>
        <w:rPr>
          <w:sz w:val="26"/>
          <w:szCs w:val="26"/>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510AF9" w:rsidRDefault="00510AF9" w:rsidP="00510AF9">
      <w:pPr>
        <w:autoSpaceDE w:val="0"/>
        <w:autoSpaceDN w:val="0"/>
        <w:adjustRightInd w:val="0"/>
        <w:ind w:firstLine="708"/>
        <w:jc w:val="both"/>
        <w:rPr>
          <w:sz w:val="26"/>
          <w:szCs w:val="26"/>
        </w:rPr>
      </w:pPr>
      <w:r>
        <w:rPr>
          <w:sz w:val="26"/>
          <w:szCs w:val="26"/>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510AF9" w:rsidRDefault="00510AF9" w:rsidP="00510AF9">
      <w:pPr>
        <w:autoSpaceDE w:val="0"/>
        <w:autoSpaceDN w:val="0"/>
        <w:adjustRightInd w:val="0"/>
        <w:ind w:firstLine="708"/>
        <w:jc w:val="both"/>
        <w:rPr>
          <w:sz w:val="26"/>
          <w:szCs w:val="26"/>
        </w:rPr>
      </w:pPr>
      <w:r>
        <w:rPr>
          <w:sz w:val="26"/>
          <w:szCs w:val="2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510AF9" w:rsidRDefault="00510AF9" w:rsidP="00510AF9">
      <w:pPr>
        <w:autoSpaceDE w:val="0"/>
        <w:autoSpaceDN w:val="0"/>
        <w:adjustRightInd w:val="0"/>
        <w:ind w:firstLine="708"/>
        <w:jc w:val="both"/>
        <w:rPr>
          <w:sz w:val="26"/>
          <w:szCs w:val="26"/>
        </w:rPr>
      </w:pPr>
      <w:r>
        <w:rPr>
          <w:sz w:val="26"/>
          <w:szCs w:val="26"/>
        </w:rPr>
        <w:t>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510AF9" w:rsidRDefault="00510AF9" w:rsidP="00510AF9">
      <w:pPr>
        <w:rPr>
          <w:sz w:val="26"/>
          <w:szCs w:val="26"/>
        </w:rPr>
      </w:pPr>
    </w:p>
    <w:p w:rsidR="00510AF9" w:rsidRDefault="00510AF9" w:rsidP="00510AF9">
      <w:pPr>
        <w:rPr>
          <w:sz w:val="26"/>
          <w:szCs w:val="26"/>
        </w:rPr>
      </w:pPr>
    </w:p>
    <w:p w:rsidR="00510AF9" w:rsidRDefault="00510AF9" w:rsidP="00510AF9">
      <w:pPr>
        <w:rPr>
          <w:sz w:val="26"/>
          <w:szCs w:val="26"/>
        </w:rPr>
      </w:pPr>
    </w:p>
    <w:p w:rsidR="003D36F1" w:rsidRDefault="003D36F1"/>
    <w:sectPr w:rsidR="003D36F1" w:rsidSect="00510AF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3856"/>
    <w:multiLevelType w:val="hybridMultilevel"/>
    <w:tmpl w:val="2F1A4C74"/>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13D116D"/>
    <w:multiLevelType w:val="multilevel"/>
    <w:tmpl w:val="D7C8B4EC"/>
    <w:lvl w:ilvl="0">
      <w:start w:val="1"/>
      <w:numFmt w:val="decimal"/>
      <w:lvlText w:val="%1."/>
      <w:lvlJc w:val="left"/>
      <w:pPr>
        <w:tabs>
          <w:tab w:val="num" w:pos="645"/>
        </w:tabs>
        <w:ind w:left="645" w:hanging="645"/>
      </w:pPr>
      <w:rPr>
        <w:color w:val="auto"/>
      </w:rPr>
    </w:lvl>
    <w:lvl w:ilvl="1">
      <w:start w:val="1"/>
      <w:numFmt w:val="decimal"/>
      <w:lvlText w:val="%1.%2."/>
      <w:lvlJc w:val="left"/>
      <w:pPr>
        <w:tabs>
          <w:tab w:val="num" w:pos="975"/>
        </w:tabs>
        <w:ind w:left="975" w:hanging="645"/>
      </w:pPr>
      <w:rPr>
        <w:color w:val="auto"/>
      </w:rPr>
    </w:lvl>
    <w:lvl w:ilvl="2">
      <w:numFmt w:val="none"/>
      <w:lvlText w:val=""/>
      <w:lvlJc w:val="left"/>
      <w:pPr>
        <w:tabs>
          <w:tab w:val="num" w:pos="360"/>
        </w:tabs>
        <w:ind w:left="0" w:firstLine="0"/>
      </w:pPr>
    </w:lvl>
    <w:lvl w:ilvl="3">
      <w:start w:val="1"/>
      <w:numFmt w:val="decimal"/>
      <w:lvlText w:val="%1.%2.%3.%4."/>
      <w:lvlJc w:val="left"/>
      <w:pPr>
        <w:tabs>
          <w:tab w:val="num" w:pos="1710"/>
        </w:tabs>
        <w:ind w:left="1710" w:hanging="720"/>
      </w:pPr>
      <w:rPr>
        <w:color w:val="auto"/>
      </w:rPr>
    </w:lvl>
    <w:lvl w:ilvl="4">
      <w:start w:val="1"/>
      <w:numFmt w:val="decimal"/>
      <w:lvlText w:val="%1.%2.%3.%4.%5."/>
      <w:lvlJc w:val="left"/>
      <w:pPr>
        <w:tabs>
          <w:tab w:val="num" w:pos="2400"/>
        </w:tabs>
        <w:ind w:left="2400" w:hanging="1080"/>
      </w:pPr>
      <w:rPr>
        <w:color w:val="auto"/>
      </w:rPr>
    </w:lvl>
    <w:lvl w:ilvl="5">
      <w:start w:val="1"/>
      <w:numFmt w:val="decimal"/>
      <w:lvlText w:val="%1.%2.%3.%4.%5.%6."/>
      <w:lvlJc w:val="left"/>
      <w:pPr>
        <w:tabs>
          <w:tab w:val="num" w:pos="2730"/>
        </w:tabs>
        <w:ind w:left="2730" w:hanging="1080"/>
      </w:pPr>
      <w:rPr>
        <w:color w:val="auto"/>
      </w:rPr>
    </w:lvl>
    <w:lvl w:ilvl="6">
      <w:start w:val="1"/>
      <w:numFmt w:val="decimal"/>
      <w:lvlText w:val="%1.%2.%3.%4.%5.%6.%7."/>
      <w:lvlJc w:val="left"/>
      <w:pPr>
        <w:tabs>
          <w:tab w:val="num" w:pos="3420"/>
        </w:tabs>
        <w:ind w:left="3420" w:hanging="1440"/>
      </w:pPr>
      <w:rPr>
        <w:color w:val="auto"/>
      </w:rPr>
    </w:lvl>
    <w:lvl w:ilvl="7">
      <w:start w:val="1"/>
      <w:numFmt w:val="decimal"/>
      <w:lvlText w:val="%1.%2.%3.%4.%5.%6.%7.%8."/>
      <w:lvlJc w:val="left"/>
      <w:pPr>
        <w:tabs>
          <w:tab w:val="num" w:pos="3750"/>
        </w:tabs>
        <w:ind w:left="3750" w:hanging="1440"/>
      </w:pPr>
      <w:rPr>
        <w:color w:val="auto"/>
      </w:rPr>
    </w:lvl>
    <w:lvl w:ilvl="8">
      <w:start w:val="1"/>
      <w:numFmt w:val="decimal"/>
      <w:lvlText w:val="%1.%2.%3.%4.%5.%6.%7.%8.%9."/>
      <w:lvlJc w:val="left"/>
      <w:pPr>
        <w:tabs>
          <w:tab w:val="num" w:pos="4440"/>
        </w:tabs>
        <w:ind w:left="4440" w:hanging="1800"/>
      </w:pPr>
      <w:rPr>
        <w:color w:val="auto"/>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1B"/>
    <w:rsid w:val="000C1D1B"/>
    <w:rsid w:val="00273F10"/>
    <w:rsid w:val="003D36F1"/>
    <w:rsid w:val="004A5A71"/>
    <w:rsid w:val="00510AF9"/>
    <w:rsid w:val="00745670"/>
    <w:rsid w:val="007719F8"/>
    <w:rsid w:val="008E4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1BAC"/>
  <w15:chartTrackingRefBased/>
  <w15:docId w15:val="{7F9F9718-5C79-487B-BC3A-F31B4C07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AF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10AF9"/>
    <w:rPr>
      <w:color w:val="0000FF"/>
      <w:u w:val="single"/>
    </w:rPr>
  </w:style>
  <w:style w:type="paragraph" w:styleId="a4">
    <w:name w:val="Normal (Web)"/>
    <w:basedOn w:val="a"/>
    <w:semiHidden/>
    <w:unhideWhenUsed/>
    <w:rsid w:val="00510AF9"/>
    <w:pPr>
      <w:spacing w:before="100" w:beforeAutospacing="1" w:after="100" w:afterAutospacing="1"/>
    </w:pPr>
    <w:rPr>
      <w:sz w:val="24"/>
      <w:szCs w:val="24"/>
    </w:rPr>
  </w:style>
  <w:style w:type="character" w:customStyle="1" w:styleId="a5">
    <w:name w:val="Основной текст_"/>
    <w:link w:val="9"/>
    <w:locked/>
    <w:rsid w:val="00510AF9"/>
    <w:rPr>
      <w:spacing w:val="1"/>
      <w:sz w:val="19"/>
      <w:szCs w:val="19"/>
      <w:shd w:val="clear" w:color="auto" w:fill="FFFFFF"/>
    </w:rPr>
  </w:style>
  <w:style w:type="paragraph" w:customStyle="1" w:styleId="9">
    <w:name w:val="Основной текст9"/>
    <w:basedOn w:val="a"/>
    <w:link w:val="a5"/>
    <w:rsid w:val="00510AF9"/>
    <w:pPr>
      <w:widowControl w:val="0"/>
      <w:shd w:val="clear" w:color="auto" w:fill="FFFFFF"/>
      <w:spacing w:after="300" w:line="0" w:lineRule="atLeast"/>
    </w:pPr>
    <w:rPr>
      <w:rFonts w:asciiTheme="minorHAnsi" w:eastAsiaTheme="minorHAnsi" w:hAnsiTheme="minorHAnsi" w:cstheme="minorBidi"/>
      <w:spacing w:val="1"/>
      <w:sz w:val="19"/>
      <w:szCs w:val="19"/>
      <w:lang w:eastAsia="en-US"/>
    </w:rPr>
  </w:style>
  <w:style w:type="paragraph" w:styleId="a6">
    <w:name w:val="Balloon Text"/>
    <w:basedOn w:val="a"/>
    <w:link w:val="a7"/>
    <w:uiPriority w:val="99"/>
    <w:semiHidden/>
    <w:unhideWhenUsed/>
    <w:rsid w:val="004A5A71"/>
    <w:rPr>
      <w:rFonts w:ascii="Segoe UI" w:hAnsi="Segoe UI" w:cs="Segoe UI"/>
      <w:sz w:val="18"/>
      <w:szCs w:val="18"/>
    </w:rPr>
  </w:style>
  <w:style w:type="character" w:customStyle="1" w:styleId="a7">
    <w:name w:val="Текст выноски Знак"/>
    <w:basedOn w:val="a0"/>
    <w:link w:val="a6"/>
    <w:uiPriority w:val="99"/>
    <w:semiHidden/>
    <w:rsid w:val="004A5A7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79;&#1072;&#1088;&#1080;&#1085;&#1089;&#1082;&#1080;&#1081;2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s-tender.ru/tariffs/platform-property-sales-tariffs"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3939</Words>
  <Characters>22456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Санкина Людмила Викторовна</dc:creator>
  <cp:keywords/>
  <dc:description/>
  <cp:lastModifiedBy>Санкина Людмила Викторовна</cp:lastModifiedBy>
  <cp:revision>7</cp:revision>
  <cp:lastPrinted>2023-04-11T03:52:00Z</cp:lastPrinted>
  <dcterms:created xsi:type="dcterms:W3CDTF">2023-04-07T07:51:00Z</dcterms:created>
  <dcterms:modified xsi:type="dcterms:W3CDTF">2023-04-11T16:31:00Z</dcterms:modified>
</cp:coreProperties>
</file>