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C" w:rsidRDefault="00440CF2" w:rsidP="00451C8C">
      <w:pPr>
        <w:jc w:val="center"/>
        <w:rPr>
          <w:b/>
          <w:sz w:val="26"/>
          <w:szCs w:val="28"/>
        </w:rPr>
      </w:pPr>
      <w:bookmarkStart w:id="0" w:name="_GoBack"/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7" o:title=""/>
            <w10:wrap type="square" side="left"/>
          </v:shape>
          <o:OLEObject Type="Embed" ProgID="Word.Document.8" ShapeID="_x0000_s1026" DrawAspect="Content" ObjectID="_1773131783" r:id="rId8">
            <o:FieldCodes>\s</o:FieldCodes>
          </o:OLEObject>
        </w:pict>
      </w:r>
      <w:bookmarkEnd w:id="0"/>
      <w:r w:rsidR="00451C8C">
        <w:rPr>
          <w:sz w:val="26"/>
          <w:szCs w:val="28"/>
        </w:rPr>
        <w:br w:type="textWrapping" w:clear="all"/>
      </w:r>
      <w:r w:rsidR="00451C8C">
        <w:rPr>
          <w:b/>
          <w:sz w:val="26"/>
          <w:szCs w:val="28"/>
        </w:rPr>
        <w:t>АДМИНИСТРАЦИЯ  НОВО</w:t>
      </w:r>
      <w:r w:rsidR="00863746">
        <w:rPr>
          <w:b/>
          <w:sz w:val="26"/>
          <w:szCs w:val="28"/>
        </w:rPr>
        <w:t>ДРАЧЕНИН</w:t>
      </w:r>
      <w:r w:rsidR="00451C8C"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863746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64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863746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</w:t>
            </w:r>
            <w:r w:rsidR="00863746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863746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 w:rsidR="00863746">
              <w:rPr>
                <w:sz w:val="26"/>
                <w:szCs w:val="26"/>
              </w:rPr>
              <w:t>10</w:t>
            </w:r>
            <w:r w:rsidRPr="008A3EB3">
              <w:rPr>
                <w:sz w:val="26"/>
                <w:szCs w:val="26"/>
              </w:rPr>
              <w:t>.201</w:t>
            </w:r>
            <w:r w:rsidR="00863746">
              <w:rPr>
                <w:sz w:val="26"/>
                <w:szCs w:val="26"/>
              </w:rPr>
              <w:t>6</w:t>
            </w:r>
            <w:r w:rsidRPr="008A3EB3">
              <w:rPr>
                <w:sz w:val="26"/>
                <w:szCs w:val="26"/>
              </w:rPr>
              <w:t xml:space="preserve"> № </w:t>
            </w:r>
            <w:r w:rsidR="00863746">
              <w:rPr>
                <w:sz w:val="26"/>
                <w:szCs w:val="26"/>
              </w:rPr>
              <w:t>38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</w:t>
      </w:r>
      <w:r w:rsidR="00863746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</w:t>
      </w:r>
      <w:r w:rsidR="00863746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от </w:t>
      </w:r>
      <w:r w:rsidR="001628E4">
        <w:rPr>
          <w:sz w:val="26"/>
          <w:szCs w:val="26"/>
        </w:rPr>
        <w:t>07.10</w:t>
      </w:r>
      <w:r w:rsidR="001628E4" w:rsidRPr="008A3EB3">
        <w:rPr>
          <w:sz w:val="26"/>
          <w:szCs w:val="26"/>
        </w:rPr>
        <w:t>.201</w:t>
      </w:r>
      <w:r w:rsidR="001628E4">
        <w:rPr>
          <w:sz w:val="26"/>
          <w:szCs w:val="26"/>
        </w:rPr>
        <w:t>6</w:t>
      </w:r>
      <w:r w:rsidR="001628E4" w:rsidRPr="008A3EB3">
        <w:rPr>
          <w:sz w:val="26"/>
          <w:szCs w:val="26"/>
        </w:rPr>
        <w:t xml:space="preserve"> № </w:t>
      </w:r>
      <w:r w:rsidR="001628E4">
        <w:rPr>
          <w:sz w:val="26"/>
          <w:szCs w:val="26"/>
        </w:rPr>
        <w:t>38</w:t>
      </w:r>
      <w:r w:rsidR="00123F74">
        <w:rPr>
          <w:sz w:val="26"/>
          <w:szCs w:val="26"/>
        </w:rPr>
        <w:t xml:space="preserve"> </w:t>
      </w:r>
      <w:r w:rsidR="001628E4">
        <w:rPr>
          <w:sz w:val="26"/>
          <w:szCs w:val="26"/>
        </w:rPr>
        <w:t xml:space="preserve">с изменениями, внесенными постановлением </w:t>
      </w:r>
      <w:r w:rsidR="00123F74">
        <w:rPr>
          <w:sz w:val="26"/>
          <w:szCs w:val="26"/>
        </w:rPr>
        <w:t xml:space="preserve">от </w:t>
      </w:r>
      <w:r w:rsidR="001628E4">
        <w:rPr>
          <w:sz w:val="26"/>
          <w:szCs w:val="26"/>
        </w:rPr>
        <w:t>21</w:t>
      </w:r>
      <w:r w:rsidR="00123F74">
        <w:rPr>
          <w:sz w:val="26"/>
          <w:szCs w:val="26"/>
        </w:rPr>
        <w:t>.</w:t>
      </w:r>
      <w:r w:rsidR="001628E4">
        <w:rPr>
          <w:sz w:val="26"/>
          <w:szCs w:val="26"/>
        </w:rPr>
        <w:t>09</w:t>
      </w:r>
      <w:r w:rsidR="00123F74">
        <w:rPr>
          <w:sz w:val="26"/>
          <w:szCs w:val="26"/>
        </w:rPr>
        <w:t xml:space="preserve">.2018 № </w:t>
      </w:r>
      <w:r w:rsidR="001628E4">
        <w:rPr>
          <w:sz w:val="26"/>
          <w:szCs w:val="26"/>
        </w:rPr>
        <w:t xml:space="preserve">37, 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1.1.</w:t>
      </w:r>
      <w:r w:rsidR="001628E4">
        <w:rPr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 w:rsidR="001628E4">
        <w:rPr>
          <w:color w:val="000000"/>
          <w:sz w:val="26"/>
          <w:szCs w:val="26"/>
        </w:rPr>
        <w:t xml:space="preserve"> </w:t>
      </w:r>
      <w:r w:rsidR="005C658A">
        <w:rPr>
          <w:color w:val="000000"/>
          <w:sz w:val="26"/>
          <w:szCs w:val="26"/>
        </w:rPr>
        <w:t>изложить в следующей редакции</w:t>
      </w:r>
      <w:r>
        <w:rPr>
          <w:color w:val="000000"/>
          <w:sz w:val="26"/>
          <w:szCs w:val="26"/>
        </w:rPr>
        <w:t>:</w:t>
      </w:r>
    </w:p>
    <w:p w:rsidR="005C658A" w:rsidRDefault="005C658A" w:rsidP="005C658A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 5.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администрации Новодраченинского сельсовета, должностных лиц администрации Новодраченинского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случаях: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>
        <w:rPr>
          <w:rFonts w:eastAsia="Calibri"/>
          <w:sz w:val="26"/>
          <w:szCs w:val="26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посредством: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>
        <w:rPr>
          <w:sz w:val="26"/>
          <w:szCs w:val="26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работника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должностных </w:t>
      </w:r>
      <w:r>
        <w:rPr>
          <w:sz w:val="26"/>
          <w:szCs w:val="26"/>
          <w:lang w:eastAsia="en-US"/>
        </w:rPr>
        <w:lastRenderedPageBreak/>
        <w:t>лиц либо муниципальных служащих, в том числе по телефону, электронной почте, при личном приеме;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 xml:space="preserve">глава администрации Новодраченинского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sz w:val="26"/>
          <w:szCs w:val="26"/>
        </w:rPr>
        <w:lastRenderedPageBreak/>
        <w:t>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направлять ответ по существу: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C658A" w:rsidRDefault="005C658A" w:rsidP="005C658A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543F59" w:rsidRPr="00EC639F" w:rsidRDefault="00543F59" w:rsidP="005C658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 xml:space="preserve">странице администрации </w:t>
      </w:r>
      <w:r>
        <w:rPr>
          <w:sz w:val="26"/>
          <w:szCs w:val="26"/>
        </w:rPr>
        <w:t>Ново</w:t>
      </w:r>
      <w:r w:rsidR="005C658A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</w:t>
      </w:r>
      <w:r w:rsidR="005C658A">
        <w:rPr>
          <w:sz w:val="26"/>
          <w:szCs w:val="26"/>
        </w:rPr>
        <w:t xml:space="preserve"> официального сайта </w:t>
      </w:r>
      <w:proofErr w:type="gramStart"/>
      <w:r w:rsidRPr="001F601F">
        <w:rPr>
          <w:sz w:val="26"/>
          <w:szCs w:val="26"/>
        </w:rPr>
        <w:t>Администра</w:t>
      </w:r>
      <w:r w:rsidR="005C658A">
        <w:rPr>
          <w:sz w:val="26"/>
          <w:szCs w:val="26"/>
        </w:rPr>
        <w:t>-</w:t>
      </w:r>
      <w:r w:rsidRPr="001F601F">
        <w:rPr>
          <w:sz w:val="26"/>
          <w:szCs w:val="26"/>
        </w:rPr>
        <w:t>ции</w:t>
      </w:r>
      <w:proofErr w:type="gramEnd"/>
      <w:r w:rsidRPr="001F601F">
        <w:rPr>
          <w:sz w:val="26"/>
          <w:szCs w:val="26"/>
        </w:rPr>
        <w:t xml:space="preserve">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 w:rsidR="005C658A"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543F59" w:rsidRPr="00EC639F" w:rsidRDefault="00543F59" w:rsidP="005C658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543F59" w:rsidRDefault="00543F59" w:rsidP="005C658A">
      <w:pPr>
        <w:jc w:val="both"/>
        <w:rPr>
          <w:sz w:val="26"/>
          <w:szCs w:val="26"/>
        </w:rPr>
      </w:pPr>
    </w:p>
    <w:p w:rsidR="00543F59" w:rsidRDefault="00543F59" w:rsidP="005C658A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5C658A">
        <w:rPr>
          <w:sz w:val="26"/>
          <w:szCs w:val="26"/>
        </w:rPr>
        <w:t>О.П.Гоношилов</w:t>
      </w:r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F2" w:rsidRDefault="00440CF2" w:rsidP="00B80BD4">
      <w:r>
        <w:separator/>
      </w:r>
    </w:p>
  </w:endnote>
  <w:endnote w:type="continuationSeparator" w:id="0">
    <w:p w:rsidR="00440CF2" w:rsidRDefault="00440CF2" w:rsidP="00B8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F2" w:rsidRDefault="00440CF2" w:rsidP="00B80BD4">
      <w:r>
        <w:separator/>
      </w:r>
    </w:p>
  </w:footnote>
  <w:footnote w:type="continuationSeparator" w:id="0">
    <w:p w:rsidR="00440CF2" w:rsidRDefault="00440CF2" w:rsidP="00B8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3B" w:rsidRDefault="00E04EF4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440CF2" w:rsidP="008137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3B" w:rsidRDefault="00E04EF4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5E4A">
      <w:rPr>
        <w:rStyle w:val="a5"/>
        <w:noProof/>
      </w:rPr>
      <w:t>7</w:t>
    </w:r>
    <w:r>
      <w:rPr>
        <w:rStyle w:val="a5"/>
      </w:rPr>
      <w:fldChar w:fldCharType="end"/>
    </w:r>
  </w:p>
  <w:p w:rsidR="0081373B" w:rsidRDefault="00440CF2" w:rsidP="0081373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C8C"/>
    <w:rsid w:val="00123F74"/>
    <w:rsid w:val="001628E4"/>
    <w:rsid w:val="00281C65"/>
    <w:rsid w:val="003B6FBE"/>
    <w:rsid w:val="00440CF2"/>
    <w:rsid w:val="00451C8C"/>
    <w:rsid w:val="004B5E4A"/>
    <w:rsid w:val="00543F59"/>
    <w:rsid w:val="005C658A"/>
    <w:rsid w:val="00863746"/>
    <w:rsid w:val="00B54504"/>
    <w:rsid w:val="00B80BD4"/>
    <w:rsid w:val="00D3797C"/>
    <w:rsid w:val="00DF4050"/>
    <w:rsid w:val="00E04EF4"/>
    <w:rsid w:val="00E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5C6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2018-12-26T02:09:00Z</cp:lastPrinted>
  <dcterms:created xsi:type="dcterms:W3CDTF">2018-10-18T03:55:00Z</dcterms:created>
  <dcterms:modified xsi:type="dcterms:W3CDTF">2024-03-28T04:50:00Z</dcterms:modified>
</cp:coreProperties>
</file>