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1F" w:rsidRDefault="0089791F" w:rsidP="00897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Минтруд обновил форму и порядок подачи декларации по СОУТ</w:t>
      </w:r>
    </w:p>
    <w:p w:rsidR="0089791F" w:rsidRDefault="0089791F" w:rsidP="00897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1 марта 2022 года будут действовать новые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форма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подачи декларации соответствия условий труда, а также правила формирования и ведения реестра. Изменения в основном связаны с тем, что декларация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стала бессрочной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9791F" w:rsidRDefault="0089791F" w:rsidP="00897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Новая форма не отличается от </w:t>
      </w:r>
      <w:hyperlink r:id="rId7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действующей</w:t>
        </w:r>
        <w:proofErr w:type="gramEnd"/>
      </w:hyperlink>
      <w:r>
        <w:rPr>
          <w:rFonts w:ascii="Arial" w:hAnsi="Arial" w:cs="Arial"/>
          <w:sz w:val="20"/>
          <w:szCs w:val="20"/>
        </w:rPr>
        <w:t>.</w:t>
      </w:r>
    </w:p>
    <w:p w:rsidR="0089791F" w:rsidRDefault="0089791F" w:rsidP="00897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Подавать декларацию потребуется в течение 30 рабочих дней, как и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сейчас</w:t>
        </w:r>
      </w:hyperlink>
      <w:r>
        <w:rPr>
          <w:rFonts w:ascii="Arial" w:hAnsi="Arial" w:cs="Arial"/>
          <w:sz w:val="20"/>
          <w:szCs w:val="20"/>
        </w:rPr>
        <w:t xml:space="preserve">. Однако этот срок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отсчитывать станут</w:t>
        </w:r>
      </w:hyperlink>
      <w:r>
        <w:rPr>
          <w:rFonts w:ascii="Arial" w:hAnsi="Arial" w:cs="Arial"/>
          <w:sz w:val="20"/>
          <w:szCs w:val="20"/>
        </w:rPr>
        <w:t xml:space="preserve"> не от даты утверждения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отчета</w:t>
        </w:r>
      </w:hyperlink>
      <w:r>
        <w:rPr>
          <w:rFonts w:ascii="Arial" w:hAnsi="Arial" w:cs="Arial"/>
          <w:sz w:val="20"/>
          <w:szCs w:val="20"/>
        </w:rPr>
        <w:t xml:space="preserve">, а со дня внесения сведений о результатах </w:t>
      </w:r>
      <w:proofErr w:type="spellStart"/>
      <w:r>
        <w:rPr>
          <w:rFonts w:ascii="Arial" w:hAnsi="Arial" w:cs="Arial"/>
          <w:sz w:val="20"/>
          <w:szCs w:val="20"/>
        </w:rPr>
        <w:t>спецоценки</w:t>
      </w:r>
      <w:proofErr w:type="spellEnd"/>
      <w:r>
        <w:rPr>
          <w:rFonts w:ascii="Arial" w:hAnsi="Arial" w:cs="Arial"/>
          <w:sz w:val="20"/>
          <w:szCs w:val="20"/>
        </w:rPr>
        <w:t xml:space="preserve"> в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информационную систему учета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9791F" w:rsidRDefault="0089791F" w:rsidP="00897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Напомним, 1 марта 2022 года вступят в силу изменения правил в области охраны труда. О них можно узнать из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обзора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89791F" w:rsidRDefault="0089791F" w:rsidP="0089791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Документ: </w:t>
      </w:r>
      <w:hyperlink r:id="rId13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Минтруда России от 17.06.2021 N 406н</w:t>
      </w:r>
    </w:p>
    <w:p w:rsidR="0082155E" w:rsidRDefault="0082155E"/>
    <w:sectPr w:rsidR="0082155E" w:rsidSect="001D710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9791F"/>
    <w:rsid w:val="0082155E"/>
    <w:rsid w:val="0089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683519CF7102C1B0B28CB9FDC5032FB85F7C452D79C756E33A33110C998132B257B50324B15619302028FB383661C6B6DBBABEZAE" TargetMode="External"/><Relationship Id="rId13" Type="http://schemas.openxmlformats.org/officeDocument/2006/relationships/hyperlink" Target="consultantplus://offline/ref=BA683519CF7102C1B0B28CB9FDC5032FB9577F492D78C756E33A33110C998132B257B5052FE5075963267CA3626364D8BDC5B8E38D64FAD9BAZ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683519CF7102C1B0B28CB9FDC5032FB85F7C452D79C756E33A33110C998132B257B5052FE5075C62267CA3626364D8BDC5B8E38D64FAD9BAZCE" TargetMode="External"/><Relationship Id="rId12" Type="http://schemas.openxmlformats.org/officeDocument/2006/relationships/hyperlink" Target="consultantplus://offline/ref=BA683519CF7102C1B0B28CB9FDC5032FB95677472970C756E33A33110C998132A057ED092FEC195D6D332AF224B3Z7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683519CF7102C1B0B28CB9FDC5032FB95B7B49277BC756E33A33110C998132B257B50224B15619302028FB383661C6B6DBBABEZAE" TargetMode="External"/><Relationship Id="rId11" Type="http://schemas.openxmlformats.org/officeDocument/2006/relationships/hyperlink" Target="consultantplus://offline/ref=BA683519CF7102C1B0B28CB9FDC5032FB95B7B49277BC756E33A33110C998132B257B5052FE5055D61267CA3626364D8BDC5B8E38D64FAD9BAZCE" TargetMode="External"/><Relationship Id="rId5" Type="http://schemas.openxmlformats.org/officeDocument/2006/relationships/hyperlink" Target="consultantplus://offline/ref=BA683519CF7102C1B0B28CB9FDC5032FB9577F492D78C756E33A33110C998132B257B5052FE5075967267CA3626364D8BDC5B8E38D64FAD9BAZC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683519CF7102C1B0B28CB9FDC5032FB9587E452B7CC756E33A33110C998132B257B5052FE6045464267CA3626364D8BDC5B8E38D64FAD9BAZCE" TargetMode="External"/><Relationship Id="rId4" Type="http://schemas.openxmlformats.org/officeDocument/2006/relationships/hyperlink" Target="consultantplus://offline/ref=BA683519CF7102C1B0B28CB9FDC5032FB9577F492D78C756E33A33110C998132B257B5052FE5075C62267CA3626364D8BDC5B8E38D64FAD9BAZCE" TargetMode="External"/><Relationship Id="rId9" Type="http://schemas.openxmlformats.org/officeDocument/2006/relationships/hyperlink" Target="consultantplus://offline/ref=BA683519CF7102C1B0B28CB9FDC5032FB9577F492D78C756E33A33110C998132B257B5052FE5075963267CA3626364D8BDC5B8E38D64FAD9BAZ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Курганская Оксана Алексеевна</dc:creator>
  <cp:keywords/>
  <dc:description/>
  <cp:lastModifiedBy>Курганская Оксана Алексеевна</cp:lastModifiedBy>
  <cp:revision>3</cp:revision>
  <dcterms:created xsi:type="dcterms:W3CDTF">2021-08-09T04:26:00Z</dcterms:created>
  <dcterms:modified xsi:type="dcterms:W3CDTF">2021-08-09T04:26:00Z</dcterms:modified>
</cp:coreProperties>
</file>