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A32" w:rsidRDefault="00281E2B" w:rsidP="00B51A3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0" w:name="_GoBack"/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Административная ответственность за нарушение </w:t>
      </w:r>
    </w:p>
    <w:p w:rsidR="00B51A32" w:rsidRDefault="00281E2B" w:rsidP="00B51A3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муниципальных нормативных актов в области благоустройства</w:t>
      </w:r>
      <w:r w:rsidR="00B51A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bookmarkEnd w:id="0"/>
    <w:p w:rsidR="00281E2B" w:rsidRPr="00281E2B" w:rsidRDefault="00281E2B" w:rsidP="00B51A3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территории </w:t>
      </w:r>
      <w:r w:rsidR="006E6C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Яновского</w:t>
      </w:r>
      <w:r w:rsidR="00B51A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сельсовета </w:t>
      </w:r>
      <w:proofErr w:type="spellStart"/>
      <w:r w:rsidR="00B51A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Заринского</w:t>
      </w:r>
      <w:proofErr w:type="spellEnd"/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района Алтайского края</w:t>
      </w:r>
    </w:p>
    <w:p w:rsidR="00B51A32" w:rsidRDefault="00B51A32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Статья 27. Нарушения в области благоустройства территорий муниципальных образований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(в ред. Закона Алтайского края от 06.06.2018 N 30-ЗС)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Несвоевременная очистка территорий общего пользования от листвы, поруб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очных остатков деревьев, снега </w:t>
      </w:r>
      <w:r w:rsidRPr="00A467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пятисот до трех тысяч рублей; на должностных лиц - от одной тысячи до десяти тысяч рублей; на юридических лиц - от пяти тысяч до пятидесяти тысяч рублей.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Мойка транспортных средств в местах общего пользования, если эти действия не влекут ответственности, предусмотренной Кодексом Российской Федерации об административных правонарушениях,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467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пятисот до трех тысяч рублей.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Нарушение правил содержания внешнего вида фасадов и ограждающих конструкци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й зданий, строений, сооружений 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должностных лиц - от одной тысячи до десяти тысяч рублей; на юридических лиц - от пяти тысяч до пятидесяти тысяч рублей.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Нарушение правил организации освещения территории муниципального образования, включая архитектурную подсветку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зданий, строений, сооружений, 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должностных лиц в размере от одной тысячи до десяти тысяч рублей; на юридических лиц - от пяти тысяч до пятидесяти тысяч рублей.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Размещение объявлений и иной информации, не являющейся рекламой, в местах, не предназначенных для этих целей, а также самовольное нанесение рисунков и надписей на объектах бла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гоустройства 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пятисот до трех тысяч рублей; на должностных лиц - от одной тысячи до десяти тысяч рублей; на юридических лиц - от пяти тысяч до пятидесяти тысяч рублей.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Размещение транспортных средств на газоне или иной территории, занятой зелеными насаждениями, не связанное с нарушением правил стоянки и остановки транспортных средств, а также тракторов, самоходных дорожно-строительных и иных самоходных машин, прицепов к ним, прицепных и стационарн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ых сельскохозяйственных машин, </w:t>
      </w: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(в ред. Закона Алтайского края от 05.10.2018 N 70-ЗС)</w:t>
      </w:r>
      <w:r w:rsidR="00B51A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влечет предупреждение или наложение административного штрафа на граждан в 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размере от пятисот до трех тысяч рублей; на должностных лиц - от одной тысячи до десяти тысяч рублей; на юридических лиц - от пяти тысяч до пятидесяти тысяч рублей.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 Перемещение, снос, ненадлежащее содержание малых архитектурных форм, в том числе скамеек, урн, бордюров, ограждений, указателей, а также других элементов благоустройства, расположенных на территориях общего пользования, детских, и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гровых и спортивных площадках, </w:t>
      </w: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влечет предупреждение или наложение административного штрафа на граждан в 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размере от пятисот до трех тысяч рублей; на должностных лиц - от одной тысячи до десяти тысяч рублей; на юридических лиц - от пяти тысяч до пятидесяти тысяч рублей.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 Нарушение порядка организации стоков ливневых вод, если эти действия не влекут ответственности, предусмотренной Кодексом Российской Федерации об административ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ных правонарушениях, </w:t>
      </w:r>
      <w:r w:rsidRPr="00A467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пятисот до трех тысяч рублей; должностных лиц - от одной тысячи до десяти тысяч рублей; на юридических лиц - от пяти тысяч до пятидесяти тысяч рублей.</w:t>
      </w:r>
      <w:r w:rsidR="00B51A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A467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(в ред. Закона Алтайского края от 05.10.2018 N 70-ЗС)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 Нарушение порядка проведения земляных работ -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пятисот до трех тысяч рублей; на должностных лиц - от одной тысячи до десяти тысяч рублей; на юридических лиц - от пяти тысяч до пятидесяти тысяч рублей.</w:t>
      </w:r>
    </w:p>
    <w:p w:rsidR="00754542" w:rsidRP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10. Выпас сельскохозяйственных животных и домашней птицы вне специально отведенных для этих целей мест, установленных органами местного самоуправления, за исключением случаев, предусмотренных статьей 8.26 и частью 1 статьи 11.21 Кодекса Российской Федерации об адм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инистративных правонарушениях, </w:t>
      </w: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(в ред. Закона Алтайского края от 06.07.2018 N 44-ЗС)</w:t>
      </w:r>
      <w:r w:rsidR="00B51A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пятисот до трех тысяч рублей; на должностных лиц - от одной тысячи до десяти тысяч рублей; на юридических лиц - от пяти тысяч до пятидесяти тысяч рублей.</w:t>
      </w:r>
    </w:p>
    <w:sectPr w:rsidR="00754542" w:rsidRPr="00B51A32" w:rsidSect="00281E2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E2B"/>
    <w:rsid w:val="00087E08"/>
    <w:rsid w:val="00281E2B"/>
    <w:rsid w:val="002B3C8C"/>
    <w:rsid w:val="006E6C4A"/>
    <w:rsid w:val="00740932"/>
    <w:rsid w:val="00754542"/>
    <w:rsid w:val="00A46799"/>
    <w:rsid w:val="00A668A1"/>
    <w:rsid w:val="00B5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BF444"/>
  <w15:docId w15:val="{6589B24C-19F5-4777-A65A-FAE5FAC8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Волебник</dc:creator>
  <cp:lastModifiedBy>YANOVO</cp:lastModifiedBy>
  <cp:revision>2</cp:revision>
  <cp:lastPrinted>2022-11-07T06:21:00Z</cp:lastPrinted>
  <dcterms:created xsi:type="dcterms:W3CDTF">2025-06-26T02:17:00Z</dcterms:created>
  <dcterms:modified xsi:type="dcterms:W3CDTF">2025-06-26T02:17:00Z</dcterms:modified>
</cp:coreProperties>
</file>