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4AB" w:rsidRPr="009D730A" w:rsidRDefault="009D730A" w:rsidP="009D730A">
      <w:pPr>
        <w:spacing w:after="0" w:line="240" w:lineRule="auto"/>
        <w:jc w:val="right"/>
        <w:rPr>
          <w:rFonts w:ascii="Times New Roman" w:eastAsia="Times New Roman" w:hAnsi="Times New Roman" w:cs="Times New Roman"/>
          <w:b/>
          <w:sz w:val="28"/>
          <w:szCs w:val="28"/>
          <w:lang w:eastAsia="ru-RU"/>
        </w:rPr>
      </w:pPr>
      <w:r w:rsidRPr="009D730A">
        <w:rPr>
          <w:rFonts w:ascii="Times New Roman" w:eastAsia="Times New Roman" w:hAnsi="Times New Roman" w:cs="Times New Roman"/>
          <w:b/>
          <w:sz w:val="28"/>
          <w:szCs w:val="28"/>
          <w:lang w:eastAsia="ru-RU"/>
        </w:rPr>
        <w:t>ПРОЕКТ</w:t>
      </w:r>
    </w:p>
    <w:p w:rsidR="008574AB" w:rsidRPr="009D730A" w:rsidRDefault="008574AB" w:rsidP="008574AB">
      <w:pPr>
        <w:spacing w:after="0" w:line="240" w:lineRule="auto"/>
        <w:rPr>
          <w:rFonts w:ascii="Times New Roman" w:eastAsia="Times New Roman" w:hAnsi="Times New Roman" w:cs="Times New Roman"/>
          <w:sz w:val="28"/>
          <w:szCs w:val="28"/>
          <w:lang w:eastAsia="ru-RU"/>
        </w:rPr>
      </w:pPr>
    </w:p>
    <w:p w:rsidR="008574AB" w:rsidRPr="008574AB" w:rsidRDefault="008574AB" w:rsidP="008574AB">
      <w:pPr>
        <w:spacing w:after="0" w:line="240" w:lineRule="auto"/>
        <w:rPr>
          <w:rFonts w:ascii="Times New Roman" w:eastAsia="Times New Roman" w:hAnsi="Times New Roman" w:cs="Times New Roman"/>
          <w:sz w:val="20"/>
          <w:szCs w:val="20"/>
          <w:lang w:eastAsia="ru-RU"/>
        </w:rPr>
      </w:pPr>
      <w:r w:rsidRPr="008574AB">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78105</wp:posOffset>
            </wp:positionV>
            <wp:extent cx="719455" cy="719455"/>
            <wp:effectExtent l="0" t="0" r="4445" b="4445"/>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4AB" w:rsidRPr="008574AB" w:rsidRDefault="008574AB" w:rsidP="008574AB">
      <w:pPr>
        <w:spacing w:after="0" w:line="240" w:lineRule="auto"/>
        <w:rPr>
          <w:rFonts w:ascii="Times New Roman" w:eastAsia="Times New Roman" w:hAnsi="Times New Roman" w:cs="Times New Roman"/>
          <w:sz w:val="20"/>
          <w:szCs w:val="20"/>
          <w:lang w:eastAsia="ru-RU"/>
        </w:rPr>
      </w:pPr>
    </w:p>
    <w:p w:rsidR="008574AB" w:rsidRPr="008574AB" w:rsidRDefault="008574AB" w:rsidP="008574AB">
      <w:pPr>
        <w:spacing w:after="0" w:line="240" w:lineRule="auto"/>
        <w:rPr>
          <w:rFonts w:ascii="Times New Roman" w:eastAsia="Times New Roman" w:hAnsi="Times New Roman" w:cs="Times New Roman"/>
          <w:sz w:val="20"/>
          <w:szCs w:val="20"/>
          <w:lang w:eastAsia="ru-RU"/>
        </w:rPr>
      </w:pPr>
    </w:p>
    <w:p w:rsidR="008574AB" w:rsidRPr="008574AB" w:rsidRDefault="008574AB" w:rsidP="008574AB">
      <w:pPr>
        <w:spacing w:after="0" w:line="240" w:lineRule="auto"/>
        <w:rPr>
          <w:rFonts w:ascii="Times New Roman" w:eastAsia="Times New Roman" w:hAnsi="Times New Roman" w:cs="Times New Roman"/>
          <w:sz w:val="20"/>
          <w:szCs w:val="20"/>
          <w:lang w:eastAsia="ru-RU"/>
        </w:rPr>
      </w:pPr>
    </w:p>
    <w:p w:rsidR="008574AB" w:rsidRPr="008574AB" w:rsidRDefault="008574AB" w:rsidP="008574AB">
      <w:pPr>
        <w:spacing w:after="0" w:line="240" w:lineRule="auto"/>
        <w:rPr>
          <w:rFonts w:ascii="Times New Roman" w:eastAsia="Times New Roman" w:hAnsi="Times New Roman" w:cs="Times New Roman"/>
          <w:sz w:val="20"/>
          <w:szCs w:val="20"/>
          <w:lang w:eastAsia="ru-RU"/>
        </w:rPr>
      </w:pPr>
    </w:p>
    <w:p w:rsidR="008574AB" w:rsidRPr="008574AB" w:rsidRDefault="008574AB" w:rsidP="008574AB">
      <w:pPr>
        <w:spacing w:after="0" w:line="240" w:lineRule="auto"/>
        <w:rPr>
          <w:rFonts w:ascii="Times New Roman" w:eastAsia="Times New Roman" w:hAnsi="Times New Roman" w:cs="Times New Roman"/>
          <w:sz w:val="20"/>
          <w:szCs w:val="20"/>
          <w:lang w:eastAsia="ru-RU"/>
        </w:rPr>
      </w:pPr>
    </w:p>
    <w:p w:rsidR="008574AB" w:rsidRPr="008574AB" w:rsidRDefault="008574AB" w:rsidP="008574AB">
      <w:pPr>
        <w:spacing w:after="0" w:line="240" w:lineRule="auto"/>
        <w:rPr>
          <w:rFonts w:ascii="Times New Roman" w:eastAsia="Times New Roman" w:hAnsi="Times New Roman" w:cs="Times New Roman"/>
          <w:sz w:val="20"/>
          <w:szCs w:val="20"/>
          <w:lang w:eastAsia="ru-RU"/>
        </w:rPr>
      </w:pPr>
    </w:p>
    <w:p w:rsidR="008574AB" w:rsidRPr="008574AB" w:rsidRDefault="008574AB" w:rsidP="008574AB">
      <w:pPr>
        <w:spacing w:after="0" w:line="240" w:lineRule="auto"/>
        <w:rPr>
          <w:rFonts w:ascii="Times New Roman" w:eastAsia="Times New Roman" w:hAnsi="Times New Roman" w:cs="Times New Roman"/>
          <w:sz w:val="20"/>
          <w:szCs w:val="20"/>
          <w:lang w:eastAsia="ru-RU"/>
        </w:rPr>
      </w:pPr>
    </w:p>
    <w:p w:rsidR="008574AB" w:rsidRPr="008574AB" w:rsidRDefault="008574AB" w:rsidP="008574AB">
      <w:pPr>
        <w:spacing w:after="0" w:line="240" w:lineRule="auto"/>
        <w:jc w:val="center"/>
        <w:rPr>
          <w:rFonts w:ascii="Times New Roman" w:eastAsia="Times New Roman" w:hAnsi="Times New Roman" w:cs="Times New Roman"/>
          <w:b/>
          <w:sz w:val="26"/>
          <w:szCs w:val="26"/>
          <w:lang w:eastAsia="ru-RU"/>
        </w:rPr>
      </w:pPr>
      <w:r w:rsidRPr="008574AB">
        <w:rPr>
          <w:rFonts w:ascii="Times New Roman" w:eastAsia="Times New Roman" w:hAnsi="Times New Roman" w:cs="Times New Roman"/>
          <w:b/>
          <w:sz w:val="26"/>
          <w:szCs w:val="26"/>
          <w:lang w:eastAsia="ru-RU"/>
        </w:rPr>
        <w:t>СОВЕТ ДЕПУТАТОВ НОВОМОНОШКИНСКОГО СЕЛЬСОВЕТА</w:t>
      </w:r>
    </w:p>
    <w:p w:rsidR="008574AB" w:rsidRPr="008574AB" w:rsidRDefault="008574AB" w:rsidP="008574AB">
      <w:pPr>
        <w:spacing w:after="0" w:line="240" w:lineRule="auto"/>
        <w:jc w:val="center"/>
        <w:rPr>
          <w:rFonts w:ascii="Times New Roman" w:eastAsia="Times New Roman" w:hAnsi="Times New Roman" w:cs="Times New Roman"/>
          <w:b/>
          <w:sz w:val="26"/>
          <w:szCs w:val="26"/>
          <w:lang w:eastAsia="ru-RU"/>
        </w:rPr>
      </w:pPr>
      <w:r w:rsidRPr="008574AB">
        <w:rPr>
          <w:rFonts w:ascii="Times New Roman" w:eastAsia="Times New Roman" w:hAnsi="Times New Roman" w:cs="Times New Roman"/>
          <w:b/>
          <w:sz w:val="26"/>
          <w:szCs w:val="26"/>
          <w:lang w:eastAsia="ru-RU"/>
        </w:rPr>
        <w:t>ЗАРИНСКОГО РАЙОНА АЛТАЙСКОГО КРАЯ</w:t>
      </w:r>
    </w:p>
    <w:p w:rsidR="008574AB" w:rsidRPr="008574AB" w:rsidRDefault="008574AB" w:rsidP="008574AB">
      <w:pPr>
        <w:spacing w:after="0" w:line="240" w:lineRule="auto"/>
        <w:rPr>
          <w:rFonts w:ascii="Times New Roman" w:eastAsia="Times New Roman" w:hAnsi="Times New Roman" w:cs="Times New Roman"/>
          <w:b/>
          <w:sz w:val="28"/>
          <w:szCs w:val="28"/>
          <w:lang w:eastAsia="ru-RU"/>
        </w:rPr>
      </w:pPr>
      <w:r w:rsidRPr="008574AB">
        <w:rPr>
          <w:rFonts w:ascii="Times New Roman" w:eastAsia="Times New Roman" w:hAnsi="Times New Roman" w:cs="Times New Roman"/>
          <w:b/>
          <w:sz w:val="28"/>
          <w:szCs w:val="28"/>
          <w:lang w:eastAsia="ru-RU"/>
        </w:rPr>
        <w:t xml:space="preserve">                                            </w:t>
      </w:r>
    </w:p>
    <w:p w:rsidR="008574AB" w:rsidRPr="008574AB" w:rsidRDefault="008574AB" w:rsidP="008574AB">
      <w:pPr>
        <w:spacing w:after="0" w:line="240" w:lineRule="auto"/>
        <w:rPr>
          <w:rFonts w:ascii="Times New Roman" w:eastAsia="Times New Roman" w:hAnsi="Times New Roman" w:cs="Times New Roman"/>
          <w:b/>
          <w:sz w:val="28"/>
          <w:szCs w:val="28"/>
          <w:lang w:eastAsia="ru-RU"/>
        </w:rPr>
      </w:pPr>
    </w:p>
    <w:p w:rsidR="008574AB" w:rsidRPr="008574AB" w:rsidRDefault="008574AB" w:rsidP="008574AB">
      <w:pPr>
        <w:spacing w:after="0" w:line="240" w:lineRule="auto"/>
        <w:jc w:val="center"/>
        <w:rPr>
          <w:rFonts w:ascii="Arial" w:eastAsia="Times New Roman" w:hAnsi="Arial" w:cs="Arial"/>
          <w:b/>
          <w:sz w:val="28"/>
          <w:szCs w:val="28"/>
          <w:lang w:eastAsia="ru-RU"/>
        </w:rPr>
      </w:pPr>
      <w:r w:rsidRPr="008574AB">
        <w:rPr>
          <w:rFonts w:ascii="Arial" w:eastAsia="Times New Roman" w:hAnsi="Arial" w:cs="Arial"/>
          <w:b/>
          <w:sz w:val="28"/>
          <w:szCs w:val="28"/>
          <w:lang w:eastAsia="ru-RU"/>
        </w:rPr>
        <w:t>Р Е Ш Е Н И Е</w:t>
      </w:r>
    </w:p>
    <w:p w:rsidR="008574AB" w:rsidRPr="008574AB" w:rsidRDefault="008574AB" w:rsidP="008574AB">
      <w:pPr>
        <w:spacing w:after="0" w:line="240" w:lineRule="auto"/>
        <w:jc w:val="center"/>
        <w:rPr>
          <w:rFonts w:ascii="Arial" w:eastAsia="Times New Roman" w:hAnsi="Arial" w:cs="Arial"/>
          <w:b/>
          <w:sz w:val="28"/>
          <w:szCs w:val="28"/>
          <w:lang w:eastAsia="ru-RU"/>
        </w:rPr>
      </w:pPr>
    </w:p>
    <w:p w:rsidR="008574AB" w:rsidRPr="008574AB" w:rsidRDefault="008574AB" w:rsidP="008574AB">
      <w:pPr>
        <w:spacing w:after="0" w:line="240" w:lineRule="auto"/>
        <w:jc w:val="center"/>
        <w:rPr>
          <w:rFonts w:ascii="Arial" w:eastAsia="Times New Roman" w:hAnsi="Arial" w:cs="Arial"/>
          <w:b/>
          <w:sz w:val="24"/>
          <w:szCs w:val="24"/>
          <w:lang w:eastAsia="ru-RU"/>
        </w:rPr>
      </w:pPr>
    </w:p>
    <w:p w:rsidR="008574AB" w:rsidRPr="008574AB" w:rsidRDefault="009D730A" w:rsidP="008574AB">
      <w:pPr>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00</w:t>
      </w:r>
      <w:r w:rsidR="003A342B">
        <w:rPr>
          <w:rFonts w:ascii="Arial" w:eastAsia="Times New Roman" w:hAnsi="Arial" w:cs="Arial"/>
          <w:b/>
          <w:sz w:val="24"/>
          <w:szCs w:val="24"/>
          <w:lang w:eastAsia="ru-RU"/>
        </w:rPr>
        <w:t>.04</w:t>
      </w:r>
      <w:r w:rsidR="008574AB" w:rsidRPr="008574AB">
        <w:rPr>
          <w:rFonts w:ascii="Arial" w:eastAsia="Times New Roman" w:hAnsi="Arial" w:cs="Arial"/>
          <w:b/>
          <w:sz w:val="24"/>
          <w:szCs w:val="24"/>
          <w:lang w:eastAsia="ru-RU"/>
        </w:rPr>
        <w:t xml:space="preserve">.2022                                                                                              </w:t>
      </w:r>
      <w:r>
        <w:rPr>
          <w:rFonts w:ascii="Arial" w:eastAsia="Times New Roman" w:hAnsi="Arial" w:cs="Arial"/>
          <w:b/>
          <w:sz w:val="24"/>
          <w:szCs w:val="24"/>
          <w:lang w:eastAsia="ru-RU"/>
        </w:rPr>
        <w:t xml:space="preserve">                            № 00</w:t>
      </w:r>
    </w:p>
    <w:p w:rsidR="008574AB" w:rsidRPr="008574AB" w:rsidRDefault="008574AB" w:rsidP="008574AB">
      <w:pPr>
        <w:spacing w:after="0" w:line="240" w:lineRule="auto"/>
        <w:jc w:val="center"/>
        <w:rPr>
          <w:rFonts w:ascii="Arial" w:eastAsia="Times New Roman" w:hAnsi="Arial" w:cs="Arial"/>
          <w:b/>
          <w:sz w:val="24"/>
          <w:szCs w:val="24"/>
          <w:lang w:eastAsia="ru-RU"/>
        </w:rPr>
      </w:pPr>
      <w:r w:rsidRPr="008574AB">
        <w:rPr>
          <w:rFonts w:ascii="Arial" w:eastAsia="Times New Roman" w:hAnsi="Arial" w:cs="Arial"/>
          <w:b/>
          <w:sz w:val="24"/>
          <w:szCs w:val="24"/>
          <w:lang w:eastAsia="ru-RU"/>
        </w:rPr>
        <w:t>с. Новомоношкино</w:t>
      </w:r>
    </w:p>
    <w:p w:rsidR="008574AB" w:rsidRPr="008574AB" w:rsidRDefault="008574AB" w:rsidP="008574AB">
      <w:pPr>
        <w:spacing w:after="0" w:line="240" w:lineRule="auto"/>
        <w:rPr>
          <w:rFonts w:ascii="Arial" w:eastAsia="Times New Roman" w:hAnsi="Arial" w:cs="Arial"/>
          <w:sz w:val="24"/>
          <w:szCs w:val="24"/>
          <w:lang w:eastAsia="ru-RU"/>
        </w:rPr>
      </w:pPr>
    </w:p>
    <w:p w:rsidR="008574AB" w:rsidRPr="008574AB" w:rsidRDefault="008574AB" w:rsidP="008574AB">
      <w:pPr>
        <w:spacing w:after="0" w:line="240" w:lineRule="auto"/>
        <w:rPr>
          <w:rFonts w:ascii="Arial" w:eastAsia="Times New Roman" w:hAnsi="Arial" w:cs="Arial"/>
          <w:sz w:val="24"/>
          <w:szCs w:val="24"/>
          <w:lang w:eastAsia="ru-RU"/>
        </w:rPr>
      </w:pPr>
    </w:p>
    <w:tbl>
      <w:tblPr>
        <w:tblW w:w="0" w:type="auto"/>
        <w:tblLook w:val="0000" w:firstRow="0" w:lastRow="0" w:firstColumn="0" w:lastColumn="0" w:noHBand="0" w:noVBand="0"/>
      </w:tblPr>
      <w:tblGrid>
        <w:gridCol w:w="4457"/>
      </w:tblGrid>
      <w:tr w:rsidR="008574AB" w:rsidRPr="008574AB" w:rsidTr="008574AB">
        <w:trPr>
          <w:trHeight w:val="570"/>
        </w:trPr>
        <w:tc>
          <w:tcPr>
            <w:tcW w:w="4457" w:type="dxa"/>
          </w:tcPr>
          <w:p w:rsidR="008574AB" w:rsidRPr="008574AB" w:rsidRDefault="008574AB" w:rsidP="008574AB">
            <w:pPr>
              <w:spacing w:after="0" w:line="240" w:lineRule="auto"/>
              <w:jc w:val="both"/>
              <w:rPr>
                <w:rFonts w:ascii="Arial" w:eastAsia="Times New Roman" w:hAnsi="Arial" w:cs="Arial"/>
                <w:sz w:val="24"/>
                <w:szCs w:val="24"/>
                <w:lang w:eastAsia="ru-RU"/>
              </w:rPr>
            </w:pPr>
            <w:r w:rsidRPr="008574AB">
              <w:rPr>
                <w:rFonts w:ascii="Arial" w:eastAsia="Times New Roman" w:hAnsi="Arial" w:cs="Arial"/>
                <w:sz w:val="24"/>
                <w:szCs w:val="24"/>
                <w:lang w:eastAsia="ru-RU"/>
              </w:rPr>
              <w:t xml:space="preserve">Об утверждении изменений и дополнений в проект «Правила землепользования и застройки части территории муниципального образования Новомоношкинский сельсовет Заринского района Алтайского края», утвержденного решением Совета депутатов Новомоношкинского сельсовета от 26.06.2017 № 24 </w:t>
            </w:r>
          </w:p>
        </w:tc>
      </w:tr>
    </w:tbl>
    <w:p w:rsidR="008574AB" w:rsidRPr="008574AB" w:rsidRDefault="008574AB" w:rsidP="008574AB">
      <w:pPr>
        <w:spacing w:after="0" w:line="240" w:lineRule="auto"/>
        <w:jc w:val="both"/>
        <w:rPr>
          <w:rFonts w:ascii="Arial" w:eastAsia="Times New Roman" w:hAnsi="Arial" w:cs="Arial"/>
          <w:sz w:val="24"/>
          <w:szCs w:val="24"/>
          <w:lang w:eastAsia="ru-RU"/>
        </w:rPr>
      </w:pPr>
    </w:p>
    <w:p w:rsidR="008574AB" w:rsidRPr="008574AB" w:rsidRDefault="008574AB" w:rsidP="008574AB">
      <w:pPr>
        <w:spacing w:after="0" w:line="240" w:lineRule="auto"/>
        <w:jc w:val="both"/>
        <w:rPr>
          <w:rFonts w:ascii="Arial" w:eastAsia="Times New Roman" w:hAnsi="Arial" w:cs="Arial"/>
          <w:sz w:val="24"/>
          <w:szCs w:val="24"/>
          <w:lang w:eastAsia="ru-RU"/>
        </w:rPr>
      </w:pPr>
    </w:p>
    <w:p w:rsidR="008574AB" w:rsidRPr="008574AB" w:rsidRDefault="008574AB" w:rsidP="008574AB">
      <w:pPr>
        <w:spacing w:after="0" w:line="240" w:lineRule="auto"/>
        <w:ind w:firstLine="709"/>
        <w:jc w:val="both"/>
        <w:rPr>
          <w:rFonts w:ascii="Arial" w:eastAsia="Times New Roman" w:hAnsi="Arial" w:cs="Arial"/>
          <w:sz w:val="24"/>
          <w:szCs w:val="24"/>
          <w:lang w:val="x-none" w:eastAsia="x-none"/>
        </w:rPr>
      </w:pPr>
      <w:r w:rsidRPr="008574AB">
        <w:rPr>
          <w:rFonts w:ascii="Arial" w:eastAsia="Times New Roman" w:hAnsi="Arial" w:cs="Arial"/>
          <w:sz w:val="24"/>
          <w:szCs w:val="24"/>
          <w:lang w:val="x-none" w:eastAsia="x-none"/>
        </w:rPr>
        <w:t>В соответствии со статьей 32 Градостроительного кодекса Российской Федерации, Федеральным законом от 6 октября 2003 г. N 131-ФЗ «Об общих принципах организации местного самоуправления в Российской Федерации», руководствуясь Уставом муниципального образования Ново</w:t>
      </w:r>
      <w:r w:rsidRPr="008574AB">
        <w:rPr>
          <w:rFonts w:ascii="Arial" w:eastAsia="Times New Roman" w:hAnsi="Arial" w:cs="Arial"/>
          <w:sz w:val="24"/>
          <w:szCs w:val="24"/>
          <w:lang w:eastAsia="x-none"/>
        </w:rPr>
        <w:t>моношкинский</w:t>
      </w:r>
      <w:r w:rsidRPr="008574AB">
        <w:rPr>
          <w:rFonts w:ascii="Arial" w:eastAsia="Times New Roman" w:hAnsi="Arial" w:cs="Arial"/>
          <w:sz w:val="24"/>
          <w:szCs w:val="24"/>
          <w:lang w:val="x-none" w:eastAsia="x-none"/>
        </w:rPr>
        <w:t xml:space="preserve"> сельсовет Заринского района Алтайского края, Совет депутатов Ново</w:t>
      </w:r>
      <w:r w:rsidRPr="008574AB">
        <w:rPr>
          <w:rFonts w:ascii="Arial" w:eastAsia="Times New Roman" w:hAnsi="Arial" w:cs="Arial"/>
          <w:sz w:val="24"/>
          <w:szCs w:val="24"/>
          <w:lang w:eastAsia="x-none"/>
        </w:rPr>
        <w:t>моношкинского</w:t>
      </w:r>
      <w:r w:rsidRPr="008574AB">
        <w:rPr>
          <w:rFonts w:ascii="Arial" w:eastAsia="Times New Roman" w:hAnsi="Arial" w:cs="Arial"/>
          <w:sz w:val="24"/>
          <w:szCs w:val="24"/>
          <w:lang w:val="x-none" w:eastAsia="x-none"/>
        </w:rPr>
        <w:t xml:space="preserve"> сельсовета Заринского района Алтайского края</w:t>
      </w:r>
    </w:p>
    <w:p w:rsidR="008574AB" w:rsidRPr="008574AB" w:rsidRDefault="008574AB" w:rsidP="008574AB">
      <w:pPr>
        <w:spacing w:after="0" w:line="240" w:lineRule="auto"/>
        <w:ind w:firstLine="709"/>
        <w:jc w:val="center"/>
        <w:rPr>
          <w:rFonts w:ascii="Arial" w:eastAsia="Times New Roman" w:hAnsi="Arial" w:cs="Arial"/>
          <w:sz w:val="24"/>
          <w:szCs w:val="24"/>
          <w:lang w:eastAsia="ru-RU"/>
        </w:rPr>
      </w:pPr>
      <w:r w:rsidRPr="008574AB">
        <w:rPr>
          <w:rFonts w:ascii="Arial" w:eastAsia="Times New Roman" w:hAnsi="Arial" w:cs="Arial"/>
          <w:sz w:val="24"/>
          <w:szCs w:val="24"/>
          <w:lang w:eastAsia="ru-RU"/>
        </w:rPr>
        <w:t>РЕШИЛ:</w:t>
      </w:r>
    </w:p>
    <w:p w:rsidR="008574AB" w:rsidRPr="008574AB" w:rsidRDefault="008574AB" w:rsidP="008574AB">
      <w:pPr>
        <w:spacing w:after="0" w:line="240" w:lineRule="auto"/>
        <w:ind w:firstLine="709"/>
        <w:jc w:val="center"/>
        <w:rPr>
          <w:rFonts w:ascii="Arial" w:eastAsia="Times New Roman" w:hAnsi="Arial" w:cs="Arial"/>
          <w:sz w:val="24"/>
          <w:szCs w:val="24"/>
          <w:lang w:eastAsia="ru-RU"/>
        </w:rPr>
      </w:pPr>
    </w:p>
    <w:p w:rsidR="008574AB" w:rsidRPr="008574AB" w:rsidRDefault="008574AB" w:rsidP="008574AB">
      <w:pPr>
        <w:spacing w:after="0" w:line="240" w:lineRule="auto"/>
        <w:ind w:firstLine="709"/>
        <w:jc w:val="both"/>
        <w:rPr>
          <w:rFonts w:ascii="Arial" w:eastAsia="Times New Roman" w:hAnsi="Arial" w:cs="Arial"/>
          <w:color w:val="000000"/>
          <w:sz w:val="24"/>
          <w:szCs w:val="24"/>
          <w:lang w:eastAsia="ru-RU"/>
        </w:rPr>
      </w:pPr>
      <w:r w:rsidRPr="008574AB">
        <w:rPr>
          <w:rFonts w:ascii="Arial" w:eastAsia="Times New Roman" w:hAnsi="Arial" w:cs="Arial"/>
          <w:color w:val="000000"/>
          <w:sz w:val="24"/>
          <w:szCs w:val="24"/>
          <w:lang w:eastAsia="ru-RU"/>
        </w:rPr>
        <w:t>1. Внести в решение Совета депутатов Новомоношкинского сельсовета от 26.06.2017 г. № 24 «Об утверждении проекта «Правила землепользования и застройки части территории муниципального образования Новомоношкинский сельсовет Заринского района Алтайского края» следующие изменения:</w:t>
      </w:r>
      <w:r w:rsidRPr="008574AB">
        <w:rPr>
          <w:rFonts w:ascii="Arial" w:eastAsia="Times New Roman" w:hAnsi="Arial" w:cs="Arial"/>
          <w:color w:val="000000"/>
          <w:sz w:val="24"/>
          <w:szCs w:val="24"/>
          <w:lang w:eastAsia="ru-RU"/>
        </w:rPr>
        <w:tab/>
      </w:r>
    </w:p>
    <w:p w:rsidR="008574AB" w:rsidRPr="008574AB" w:rsidRDefault="008574AB" w:rsidP="008574AB">
      <w:pPr>
        <w:keepNext/>
        <w:spacing w:after="0" w:line="240" w:lineRule="auto"/>
        <w:ind w:firstLine="709"/>
        <w:jc w:val="both"/>
        <w:outlineLvl w:val="0"/>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 xml:space="preserve">1.1 </w:t>
      </w:r>
      <w:bookmarkStart w:id="0" w:name="_Toc61009641"/>
      <w:r w:rsidRPr="008574AB">
        <w:rPr>
          <w:rFonts w:ascii="Arial" w:eastAsia="Times New Roman" w:hAnsi="Arial" w:cs="Times New Roman"/>
          <w:color w:val="000000"/>
          <w:sz w:val="24"/>
          <w:szCs w:val="26"/>
          <w:lang w:eastAsia="ru-RU"/>
        </w:rPr>
        <w:t>Пункты 2, 3, 4, 5, 6 ,7, 8, 9, 10 и 11 с</w:t>
      </w:r>
      <w:r w:rsidRPr="008574AB">
        <w:rPr>
          <w:rFonts w:ascii="Arial" w:eastAsia="Times New Roman" w:hAnsi="Arial" w:cs="Times New Roman"/>
          <w:bCs/>
          <w:color w:val="000000"/>
          <w:sz w:val="24"/>
          <w:szCs w:val="26"/>
          <w:lang w:eastAsia="ru-RU"/>
        </w:rPr>
        <w:t xml:space="preserve">татьи 11. «Порядок предоставления разрешения на отклонение от предельных параметров разрешенного строительства, реконструкции объектов капитального </w:t>
      </w:r>
      <w:bookmarkEnd w:id="0"/>
      <w:r w:rsidRPr="008574AB">
        <w:rPr>
          <w:rFonts w:ascii="Arial" w:eastAsia="Times New Roman" w:hAnsi="Arial" w:cs="Times New Roman"/>
          <w:bCs/>
          <w:color w:val="000000"/>
          <w:sz w:val="24"/>
          <w:szCs w:val="26"/>
          <w:lang w:eastAsia="ru-RU"/>
        </w:rPr>
        <w:t>строительства» изложить в новой редакции:</w:t>
      </w:r>
      <w:r w:rsidRPr="008574AB">
        <w:rPr>
          <w:rFonts w:ascii="Arial" w:eastAsia="Times New Roman" w:hAnsi="Arial" w:cs="Times New Roman"/>
          <w:color w:val="000000"/>
          <w:sz w:val="24"/>
          <w:szCs w:val="26"/>
          <w:lang w:eastAsia="ru-RU"/>
        </w:rPr>
        <w:t xml:space="preserve"> </w:t>
      </w:r>
    </w:p>
    <w:p w:rsidR="008574AB" w:rsidRPr="008574AB" w:rsidRDefault="008574AB" w:rsidP="008574AB">
      <w:pPr>
        <w:autoSpaceDE w:val="0"/>
        <w:autoSpaceDN w:val="0"/>
        <w:adjustRightInd w:val="0"/>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w:t>
      </w:r>
      <w:r w:rsidRPr="008574AB">
        <w:rPr>
          <w:rFonts w:ascii="Arial" w:eastAsia="Times New Roman" w:hAnsi="Arial" w:cs="Times New Roman"/>
          <w:color w:val="000000"/>
          <w:sz w:val="24"/>
          <w:szCs w:val="26"/>
          <w:lang w:eastAsia="ru-RU"/>
        </w:rPr>
        <w:lastRenderedPageBreak/>
        <w:t>отклонение от предельных параметров разрешенного строительства, реконструкции объектов капитального строительства.</w:t>
      </w:r>
    </w:p>
    <w:p w:rsidR="008574AB" w:rsidRPr="008574AB" w:rsidRDefault="008574AB" w:rsidP="008574AB">
      <w:pPr>
        <w:autoSpaceDE w:val="0"/>
        <w:autoSpaceDN w:val="0"/>
        <w:adjustRightInd w:val="0"/>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3.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574AB" w:rsidRPr="008574AB" w:rsidRDefault="008574AB" w:rsidP="008574AB">
      <w:pPr>
        <w:autoSpaceDE w:val="0"/>
        <w:autoSpaceDN w:val="0"/>
        <w:adjustRightInd w:val="0"/>
        <w:spacing w:after="0" w:line="240" w:lineRule="auto"/>
        <w:ind w:firstLine="709"/>
        <w:jc w:val="both"/>
        <w:rPr>
          <w:rFonts w:ascii="Arial" w:eastAsia="Times New Roman" w:hAnsi="Arial" w:cs="Times New Roman"/>
          <w:color w:val="000000"/>
          <w:sz w:val="24"/>
          <w:szCs w:val="26"/>
          <w:lang w:eastAsia="ru-RU"/>
        </w:rPr>
      </w:pPr>
      <w:bookmarkStart w:id="1" w:name="sub_4002"/>
      <w:r w:rsidRPr="008574AB">
        <w:rPr>
          <w:rFonts w:ascii="Arial" w:eastAsia="Times New Roman" w:hAnsi="Arial" w:cs="Times New Roman"/>
          <w:color w:val="000000"/>
          <w:sz w:val="24"/>
          <w:szCs w:val="26"/>
          <w:lang w:eastAsia="ru-RU"/>
        </w:rPr>
        <w:t xml:space="preserve">4. </w:t>
      </w:r>
      <w:bookmarkEnd w:id="1"/>
      <w:r w:rsidRPr="008574AB">
        <w:rPr>
          <w:rFonts w:ascii="Arial" w:eastAsia="Times New Roman" w:hAnsi="Arial" w:cs="Times New Roman"/>
          <w:color w:val="000000"/>
          <w:sz w:val="24"/>
          <w:szCs w:val="26"/>
          <w:lang w:eastAsia="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574AB" w:rsidRPr="008574AB" w:rsidRDefault="008574AB" w:rsidP="008574AB">
      <w:pPr>
        <w:autoSpaceDE w:val="0"/>
        <w:autoSpaceDN w:val="0"/>
        <w:adjustRightInd w:val="0"/>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 xml:space="preserve">5. </w:t>
      </w:r>
      <w:bookmarkStart w:id="2" w:name="sub_4004"/>
      <w:r w:rsidRPr="008574AB">
        <w:rPr>
          <w:rFonts w:ascii="Arial" w:eastAsia="Times New Roman" w:hAnsi="Arial" w:cs="Times New Roman"/>
          <w:color w:val="000000"/>
          <w:sz w:val="24"/>
          <w:szCs w:val="26"/>
          <w:lang w:eastAsia="ru-RU"/>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8574AB" w:rsidRPr="008574AB" w:rsidRDefault="008574AB" w:rsidP="008574AB">
      <w:pPr>
        <w:autoSpaceDE w:val="0"/>
        <w:autoSpaceDN w:val="0"/>
        <w:adjustRightInd w:val="0"/>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 xml:space="preserve">6. </w:t>
      </w:r>
      <w:bookmarkStart w:id="3" w:name="sub_4005"/>
      <w:bookmarkEnd w:id="2"/>
      <w:r w:rsidRPr="008574AB">
        <w:rPr>
          <w:rFonts w:ascii="Arial" w:eastAsia="Times New Roman" w:hAnsi="Arial" w:cs="Times New Roman"/>
          <w:color w:val="000000"/>
          <w:sz w:val="24"/>
          <w:szCs w:val="26"/>
          <w:lang w:eastAsia="ru-RU"/>
        </w:rPr>
        <w:t xml:space="preserve">Проект решения о предоставлении разрешения на отклонение от предельных параметров разрешения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5" w:history="1">
        <w:r w:rsidRPr="008574AB">
          <w:rPr>
            <w:rFonts w:ascii="Arial" w:eastAsia="Times New Roman" w:hAnsi="Arial" w:cs="Times New Roman"/>
            <w:color w:val="000000"/>
            <w:sz w:val="24"/>
            <w:szCs w:val="26"/>
            <w:u w:val="single"/>
            <w:lang w:eastAsia="ru-RU"/>
          </w:rPr>
          <w:t>статьей 5.1</w:t>
        </w:r>
      </w:hyperlink>
      <w:r w:rsidRPr="008574AB">
        <w:rPr>
          <w:rFonts w:ascii="Arial" w:eastAsia="Times New Roman" w:hAnsi="Arial" w:cs="Times New Roman"/>
          <w:color w:val="000000"/>
          <w:sz w:val="24"/>
          <w:szCs w:val="26"/>
          <w:lang w:eastAsia="ru-RU"/>
        </w:rPr>
        <w:t xml:space="preserve"> настоящего Кодекса, с учетом положений </w:t>
      </w:r>
      <w:hyperlink r:id="rId6" w:history="1">
        <w:r w:rsidRPr="008574AB">
          <w:rPr>
            <w:rFonts w:ascii="Arial" w:eastAsia="Times New Roman" w:hAnsi="Arial" w:cs="Times New Roman"/>
            <w:color w:val="000000"/>
            <w:sz w:val="24"/>
            <w:szCs w:val="26"/>
            <w:u w:val="single"/>
            <w:lang w:eastAsia="ru-RU"/>
          </w:rPr>
          <w:t>статьи 39</w:t>
        </w:r>
      </w:hyperlink>
      <w:r w:rsidRPr="008574AB">
        <w:rPr>
          <w:rFonts w:ascii="Arial" w:eastAsia="Times New Roman" w:hAnsi="Arial" w:cs="Times New Roman"/>
          <w:color w:val="000000"/>
          <w:sz w:val="24"/>
          <w:szCs w:val="26"/>
          <w:lang w:eastAsia="ru-RU"/>
        </w:rPr>
        <w:t xml:space="preserve"> настоящего Кодекса, за исключением случая, указанного в </w:t>
      </w:r>
      <w:hyperlink r:id="rId7" w:history="1">
        <w:r w:rsidRPr="008574AB">
          <w:rPr>
            <w:rFonts w:ascii="Arial" w:eastAsia="Times New Roman" w:hAnsi="Arial" w:cs="Times New Roman"/>
            <w:color w:val="000000"/>
            <w:sz w:val="24"/>
            <w:szCs w:val="26"/>
            <w:u w:val="single"/>
            <w:lang w:eastAsia="ru-RU"/>
          </w:rPr>
          <w:t>части 1.1</w:t>
        </w:r>
      </w:hyperlink>
      <w:r w:rsidRPr="008574AB">
        <w:rPr>
          <w:rFonts w:ascii="Arial" w:eastAsia="Times New Roman" w:hAnsi="Arial" w:cs="Times New Roman"/>
          <w:color w:val="000000"/>
          <w:sz w:val="24"/>
          <w:szCs w:val="26"/>
          <w:lang w:eastAsia="ru-RU"/>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574AB" w:rsidRPr="008574AB" w:rsidRDefault="008574AB" w:rsidP="008574AB">
      <w:pPr>
        <w:autoSpaceDE w:val="0"/>
        <w:autoSpaceDN w:val="0"/>
        <w:adjustRightInd w:val="0"/>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 xml:space="preserve">7. </w:t>
      </w:r>
      <w:bookmarkStart w:id="4" w:name="sub_4006"/>
      <w:bookmarkEnd w:id="3"/>
      <w:r w:rsidRPr="008574AB">
        <w:rPr>
          <w:rFonts w:ascii="Arial" w:eastAsia="Times New Roman" w:hAnsi="Arial" w:cs="Times New Roman"/>
          <w:color w:val="000000"/>
          <w:sz w:val="24"/>
          <w:szCs w:val="26"/>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574AB" w:rsidRPr="008574AB" w:rsidRDefault="008574AB" w:rsidP="008574AB">
      <w:pPr>
        <w:autoSpaceDE w:val="0"/>
        <w:autoSpaceDN w:val="0"/>
        <w:adjustRightInd w:val="0"/>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 xml:space="preserve">8. Глава местной администрации в течение семи дней со дня поступления указанных в </w:t>
      </w:r>
      <w:hyperlink r:id="rId8" w:history="1">
        <w:r w:rsidRPr="008574AB">
          <w:rPr>
            <w:rFonts w:ascii="Arial" w:eastAsia="Times New Roman" w:hAnsi="Arial" w:cs="Times New Roman"/>
            <w:color w:val="000000"/>
            <w:sz w:val="24"/>
            <w:szCs w:val="26"/>
            <w:u w:val="single"/>
            <w:lang w:eastAsia="ru-RU"/>
          </w:rPr>
          <w:t>части 5</w:t>
        </w:r>
      </w:hyperlink>
      <w:r w:rsidRPr="008574AB">
        <w:rPr>
          <w:rFonts w:ascii="Arial" w:eastAsia="Times New Roman" w:hAnsi="Arial" w:cs="Times New Roman"/>
          <w:color w:val="000000"/>
          <w:sz w:val="24"/>
          <w:szCs w:val="26"/>
          <w:lang w:eastAsia="ru-RU"/>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574AB" w:rsidRPr="008574AB" w:rsidRDefault="008574AB" w:rsidP="008574AB">
      <w:pPr>
        <w:autoSpaceDE w:val="0"/>
        <w:autoSpaceDN w:val="0"/>
        <w:adjustRightInd w:val="0"/>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 xml:space="preserve">9. </w:t>
      </w:r>
      <w:bookmarkEnd w:id="4"/>
      <w:r w:rsidRPr="008574AB">
        <w:rPr>
          <w:rFonts w:ascii="Arial" w:eastAsia="Times New Roman" w:hAnsi="Arial" w:cs="Times New Roman"/>
          <w:color w:val="000000"/>
          <w:sz w:val="24"/>
          <w:szCs w:val="26"/>
          <w:lang w:eastAsia="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w:t>
      </w:r>
      <w:r w:rsidRPr="008574AB">
        <w:rPr>
          <w:rFonts w:ascii="Arial" w:eastAsia="Times New Roman" w:hAnsi="Arial" w:cs="Times New Roman"/>
          <w:color w:val="000000"/>
          <w:sz w:val="24"/>
          <w:szCs w:val="26"/>
          <w:lang w:eastAsia="ru-RU"/>
        </w:rPr>
        <w:lastRenderedPageBreak/>
        <w:t xml:space="preserve">должностного лица, государственного учреждения или органа местного самоуправления, указанных в </w:t>
      </w:r>
      <w:hyperlink r:id="rId9" w:history="1">
        <w:r w:rsidRPr="008574AB">
          <w:rPr>
            <w:rFonts w:ascii="Arial" w:eastAsia="Times New Roman" w:hAnsi="Arial" w:cs="Times New Roman"/>
            <w:color w:val="000000"/>
            <w:sz w:val="24"/>
            <w:szCs w:val="26"/>
            <w:u w:val="single"/>
            <w:lang w:eastAsia="ru-RU"/>
          </w:rPr>
          <w:t>части 2 статьи 55.32</w:t>
        </w:r>
      </w:hyperlink>
      <w:r w:rsidRPr="008574AB">
        <w:rPr>
          <w:rFonts w:ascii="Arial" w:eastAsia="Times New Roman" w:hAnsi="Arial" w:cs="Times New Roman"/>
          <w:color w:val="000000"/>
          <w:sz w:val="24"/>
          <w:szCs w:val="26"/>
          <w:lang w:eastAsia="ru-RU"/>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0" w:history="1">
        <w:r w:rsidRPr="008574AB">
          <w:rPr>
            <w:rFonts w:ascii="Arial" w:eastAsia="Times New Roman" w:hAnsi="Arial" w:cs="Times New Roman"/>
            <w:color w:val="000000"/>
            <w:sz w:val="24"/>
            <w:szCs w:val="26"/>
            <w:u w:val="single"/>
            <w:lang w:eastAsia="ru-RU"/>
          </w:rPr>
          <w:t>части 2 статьи 55.32</w:t>
        </w:r>
      </w:hyperlink>
      <w:r w:rsidRPr="008574AB">
        <w:rPr>
          <w:rFonts w:ascii="Arial" w:eastAsia="Times New Roman" w:hAnsi="Arial" w:cs="Times New Roman"/>
          <w:color w:val="000000"/>
          <w:sz w:val="24"/>
          <w:szCs w:val="26"/>
          <w:lang w:eastAsia="ru-RU"/>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574AB" w:rsidRPr="008574AB" w:rsidRDefault="008574AB" w:rsidP="008574AB">
      <w:pPr>
        <w:autoSpaceDE w:val="0"/>
        <w:autoSpaceDN w:val="0"/>
        <w:adjustRightInd w:val="0"/>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10.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574AB" w:rsidRPr="008574AB" w:rsidRDefault="008574AB" w:rsidP="008574AB">
      <w:pPr>
        <w:autoSpaceDE w:val="0"/>
        <w:autoSpaceDN w:val="0"/>
        <w:adjustRightInd w:val="0"/>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 xml:space="preserve">11.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8574AB">
        <w:rPr>
          <w:rFonts w:ascii="Arial" w:eastAsia="Times New Roman" w:hAnsi="Arial" w:cs="Times New Roman"/>
          <w:color w:val="000000"/>
          <w:sz w:val="24"/>
          <w:szCs w:val="26"/>
          <w:lang w:eastAsia="ru-RU"/>
        </w:rPr>
        <w:t>приаэродромной</w:t>
      </w:r>
      <w:proofErr w:type="spellEnd"/>
      <w:r w:rsidRPr="008574AB">
        <w:rPr>
          <w:rFonts w:ascii="Arial" w:eastAsia="Times New Roman" w:hAnsi="Arial" w:cs="Times New Roman"/>
          <w:color w:val="000000"/>
          <w:sz w:val="24"/>
          <w:szCs w:val="26"/>
          <w:lang w:eastAsia="ru-RU"/>
        </w:rPr>
        <w:t xml:space="preserve"> территории».</w:t>
      </w:r>
    </w:p>
    <w:p w:rsidR="008574AB" w:rsidRPr="008574AB" w:rsidRDefault="008574AB" w:rsidP="008574AB">
      <w:pPr>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1.2 Пункт 3 с</w:t>
      </w:r>
      <w:r w:rsidRPr="008574AB">
        <w:rPr>
          <w:rFonts w:ascii="Arial" w:eastAsia="Times New Roman" w:hAnsi="Arial" w:cs="Times New Roman"/>
          <w:bCs/>
          <w:color w:val="000000"/>
          <w:sz w:val="24"/>
          <w:szCs w:val="26"/>
          <w:lang w:eastAsia="ru-RU"/>
        </w:rPr>
        <w:t>татьи 19. «</w:t>
      </w:r>
      <w:r w:rsidRPr="008574AB">
        <w:rPr>
          <w:rFonts w:ascii="Arial" w:eastAsia="Times New Roman" w:hAnsi="Arial" w:cs="Times New Roman"/>
          <w:color w:val="000000"/>
          <w:sz w:val="24"/>
          <w:szCs w:val="26"/>
          <w:lang w:eastAsia="ru-RU"/>
        </w:rPr>
        <w:t>Основание для рассмотрения вопроса</w:t>
      </w:r>
      <w:r w:rsidRPr="008574AB">
        <w:rPr>
          <w:rFonts w:ascii="Arial" w:eastAsia="Times New Roman" w:hAnsi="Arial" w:cs="Times New Roman"/>
          <w:bCs/>
          <w:color w:val="000000"/>
          <w:sz w:val="24"/>
          <w:szCs w:val="26"/>
          <w:lang w:eastAsia="ru-RU"/>
        </w:rPr>
        <w:t xml:space="preserve"> о внесении изменений в настоящие Правила» изложить в новой редакции:</w:t>
      </w:r>
    </w:p>
    <w:p w:rsidR="008574AB" w:rsidRPr="008574AB" w:rsidRDefault="008574AB" w:rsidP="008574AB">
      <w:pPr>
        <w:shd w:val="clear" w:color="auto" w:fill="FFFFFF"/>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«3. Основанием для рассмотрения вопроса о внесении изменений в настоящие Правила являются:</w:t>
      </w:r>
    </w:p>
    <w:p w:rsidR="008574AB" w:rsidRPr="008574AB" w:rsidRDefault="008574AB" w:rsidP="008574AB">
      <w:pPr>
        <w:shd w:val="clear" w:color="auto" w:fill="FFFFFF"/>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 несоответствие Правил генеральному плану муниципального образования Новомоношкинский сельсовет (при его разработке) и возникшее в результате внесения в генеральный план изменений;</w:t>
      </w:r>
    </w:p>
    <w:p w:rsidR="008574AB" w:rsidRPr="008574AB" w:rsidRDefault="008574AB" w:rsidP="008574AB">
      <w:pPr>
        <w:shd w:val="clear" w:color="auto" w:fill="FFFFFF"/>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 несоответствие Правил Схеме территориального планирования Заринского района Алтайского края, возникшее в результате внесения в схему территориального планирования изменений;</w:t>
      </w:r>
    </w:p>
    <w:p w:rsidR="008574AB" w:rsidRPr="008574AB" w:rsidRDefault="008574AB" w:rsidP="008574AB">
      <w:pPr>
        <w:shd w:val="clear" w:color="auto" w:fill="FFFFFF"/>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8574AB">
        <w:rPr>
          <w:rFonts w:ascii="Arial" w:eastAsia="Times New Roman" w:hAnsi="Arial" w:cs="Times New Roman"/>
          <w:color w:val="000000"/>
          <w:sz w:val="24"/>
          <w:szCs w:val="26"/>
          <w:lang w:eastAsia="ru-RU"/>
        </w:rPr>
        <w:t>приаэродромной</w:t>
      </w:r>
      <w:proofErr w:type="spellEnd"/>
      <w:r w:rsidRPr="008574AB">
        <w:rPr>
          <w:rFonts w:ascii="Arial" w:eastAsia="Times New Roman" w:hAnsi="Arial" w:cs="Times New Roman"/>
          <w:color w:val="000000"/>
          <w:sz w:val="24"/>
          <w:szCs w:val="26"/>
          <w:lang w:eastAsia="ru-RU"/>
        </w:rPr>
        <w:t xml:space="preserve"> территории, которые допущены в правилах землепользования и застройки поселения;</w:t>
      </w:r>
    </w:p>
    <w:p w:rsidR="008574AB" w:rsidRPr="008574AB" w:rsidRDefault="008574AB" w:rsidP="008574AB">
      <w:pPr>
        <w:shd w:val="clear" w:color="auto" w:fill="FFFFFF"/>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 поступление предложений об изменении границ территориальных зон, изменении градостроительных регламентов;</w:t>
      </w:r>
    </w:p>
    <w:p w:rsidR="008574AB" w:rsidRPr="008574AB" w:rsidRDefault="008574AB" w:rsidP="008574AB">
      <w:pPr>
        <w:shd w:val="clear" w:color="auto" w:fill="FFFFFF"/>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574AB" w:rsidRPr="008574AB" w:rsidRDefault="008574AB" w:rsidP="008574AB">
      <w:pPr>
        <w:shd w:val="clear" w:color="auto" w:fill="FFFFFF"/>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574AB" w:rsidRPr="008574AB" w:rsidRDefault="008574AB" w:rsidP="008574AB">
      <w:pPr>
        <w:shd w:val="clear" w:color="auto" w:fill="FFFFFF"/>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lastRenderedPageBreak/>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574AB" w:rsidRPr="008574AB" w:rsidRDefault="008574AB" w:rsidP="008574AB">
      <w:pPr>
        <w:shd w:val="clear" w:color="auto" w:fill="FFFFFF"/>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 принятие решения о комплексном развитии территории;</w:t>
      </w:r>
    </w:p>
    <w:p w:rsidR="008574AB" w:rsidRPr="008574AB" w:rsidRDefault="008574AB" w:rsidP="008574AB">
      <w:pPr>
        <w:shd w:val="clear" w:color="auto" w:fill="FFFFFF"/>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 обнаружение мест захоронений, погибших при защите Отечества, расположенных в границах муниципальных образований».</w:t>
      </w:r>
    </w:p>
    <w:p w:rsidR="008574AB" w:rsidRPr="008574AB" w:rsidRDefault="008574AB" w:rsidP="008574AB">
      <w:pPr>
        <w:shd w:val="clear" w:color="auto" w:fill="FFFFFF"/>
        <w:tabs>
          <w:tab w:val="left" w:pos="0"/>
          <w:tab w:val="left" w:pos="993"/>
          <w:tab w:val="left" w:pos="1418"/>
        </w:tabs>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 xml:space="preserve">1.3. </w:t>
      </w:r>
      <w:bookmarkStart w:id="5" w:name="_Toc56378445"/>
      <w:bookmarkStart w:id="6" w:name="_Toc61009653"/>
      <w:r w:rsidRPr="008574AB">
        <w:rPr>
          <w:rFonts w:ascii="Arial" w:eastAsia="Times New Roman" w:hAnsi="Arial" w:cs="Times New Roman"/>
          <w:bCs/>
          <w:color w:val="000000"/>
          <w:sz w:val="24"/>
          <w:szCs w:val="26"/>
          <w:lang w:eastAsia="ru-RU"/>
        </w:rPr>
        <w:t>Статью 20. «</w:t>
      </w:r>
      <w:r w:rsidRPr="008574AB">
        <w:rPr>
          <w:rFonts w:ascii="Arial" w:eastAsia="Times New Roman" w:hAnsi="Arial" w:cs="Times New Roman"/>
          <w:color w:val="000000"/>
          <w:sz w:val="24"/>
          <w:szCs w:val="26"/>
          <w:lang w:eastAsia="ru-RU"/>
        </w:rPr>
        <w:t>Лица, имеющие право вносить предложения об изменении настоящих Правил</w:t>
      </w:r>
      <w:bookmarkEnd w:id="5"/>
      <w:bookmarkEnd w:id="6"/>
      <w:r w:rsidRPr="008574AB">
        <w:rPr>
          <w:rFonts w:ascii="Arial" w:eastAsia="Times New Roman" w:hAnsi="Arial" w:cs="Times New Roman"/>
          <w:color w:val="000000"/>
          <w:sz w:val="24"/>
          <w:szCs w:val="26"/>
          <w:lang w:eastAsia="ru-RU"/>
        </w:rPr>
        <w:t>» изложить в новой редакции:</w:t>
      </w:r>
    </w:p>
    <w:p w:rsidR="008574AB" w:rsidRPr="008574AB" w:rsidRDefault="008574AB" w:rsidP="008574AB">
      <w:pPr>
        <w:shd w:val="clear" w:color="auto" w:fill="FFFFFF"/>
        <w:tabs>
          <w:tab w:val="left" w:pos="0"/>
        </w:tabs>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«1. С предложениями о внесении изменений в настоящие правила могут выступать:</w:t>
      </w:r>
    </w:p>
    <w:p w:rsidR="008574AB" w:rsidRPr="008574AB" w:rsidRDefault="008574AB" w:rsidP="008574AB">
      <w:pPr>
        <w:shd w:val="clear" w:color="auto" w:fill="FFFFFF"/>
        <w:tabs>
          <w:tab w:val="left" w:pos="0"/>
        </w:tabs>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574AB" w:rsidRPr="008574AB" w:rsidRDefault="008574AB" w:rsidP="008574AB">
      <w:pPr>
        <w:shd w:val="clear" w:color="auto" w:fill="FFFFFF"/>
        <w:tabs>
          <w:tab w:val="left" w:pos="0"/>
        </w:tabs>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 органы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8574AB" w:rsidRPr="008574AB" w:rsidRDefault="008574AB" w:rsidP="008574AB">
      <w:pPr>
        <w:shd w:val="clear" w:color="auto" w:fill="FFFFFF"/>
        <w:tabs>
          <w:tab w:val="left" w:pos="0"/>
        </w:tabs>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 органы местного самоуправления Заринского 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8574AB" w:rsidRPr="008574AB" w:rsidRDefault="008574AB" w:rsidP="008574AB">
      <w:pPr>
        <w:shd w:val="clear" w:color="auto" w:fill="FFFFFF"/>
        <w:tabs>
          <w:tab w:val="left" w:pos="0"/>
        </w:tabs>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 органы местного самоуправления муниципального образования Новомоношкинский сельсовет в случаях, если необходимо совершенствовать порядок регулирования землепользования и застройки на территории сельсовета;</w:t>
      </w:r>
    </w:p>
    <w:p w:rsidR="008574AB" w:rsidRPr="008574AB" w:rsidRDefault="008574AB" w:rsidP="008574AB">
      <w:pPr>
        <w:shd w:val="clear" w:color="auto" w:fill="FFFFFF"/>
        <w:tabs>
          <w:tab w:val="left" w:pos="0"/>
        </w:tabs>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8574AB" w:rsidRPr="008574AB" w:rsidRDefault="008574AB" w:rsidP="008574AB">
      <w:pPr>
        <w:shd w:val="clear" w:color="auto" w:fill="FFFFFF"/>
        <w:tabs>
          <w:tab w:val="left" w:pos="0"/>
        </w:tabs>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 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574AB" w:rsidRPr="008574AB" w:rsidRDefault="008574AB" w:rsidP="008574AB">
      <w:pPr>
        <w:shd w:val="clear" w:color="auto" w:fill="FFFFFF"/>
        <w:tabs>
          <w:tab w:val="left" w:pos="0"/>
        </w:tabs>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 уполномоченный федеральный орган исполнительной власти или юридическое лицо, созданное Российской Федерацией и обеспечивающее реализацию принятого Правительством Российской Федерацией решения о комплексном развитии;</w:t>
      </w:r>
    </w:p>
    <w:p w:rsidR="008574AB" w:rsidRPr="008574AB" w:rsidRDefault="008574AB" w:rsidP="008574AB">
      <w:pPr>
        <w:shd w:val="clear" w:color="auto" w:fill="FFFFFF"/>
        <w:tabs>
          <w:tab w:val="left" w:pos="0"/>
        </w:tabs>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 высшей исполнительный орган государственной власти субъекта Российской Федерации, орган местного самоуправления, принявший решение о комплексном развитии территории, юридическое лицо, созданное субъектом Российской Федерации и обеспечивающее реализацию принятого субъектом Российской Федерации решения о комплексном развитии территории, либо лицо, с которым заключен договор о комплексном развитии территории в целях реализации решения о комплексном развитии территории».</w:t>
      </w:r>
    </w:p>
    <w:p w:rsidR="008574AB" w:rsidRPr="008574AB" w:rsidRDefault="008574AB" w:rsidP="008574AB">
      <w:pPr>
        <w:autoSpaceDE w:val="0"/>
        <w:autoSpaceDN w:val="0"/>
        <w:adjustRightInd w:val="0"/>
        <w:spacing w:after="0" w:line="240" w:lineRule="auto"/>
        <w:ind w:firstLine="709"/>
        <w:jc w:val="both"/>
        <w:rPr>
          <w:rFonts w:ascii="Arial" w:eastAsia="Times New Roman" w:hAnsi="Arial" w:cs="Times New Roman"/>
          <w:bCs/>
          <w:color w:val="000000"/>
          <w:sz w:val="24"/>
          <w:szCs w:val="26"/>
          <w:lang w:eastAsia="ru-RU"/>
        </w:rPr>
      </w:pPr>
      <w:r w:rsidRPr="008574AB">
        <w:rPr>
          <w:rFonts w:ascii="Arial" w:eastAsia="Times New Roman" w:hAnsi="Arial" w:cs="Times New Roman"/>
          <w:color w:val="000000"/>
          <w:sz w:val="24"/>
          <w:szCs w:val="26"/>
          <w:lang w:eastAsia="ru-RU"/>
        </w:rPr>
        <w:t>1.4. Пункт 2, 3, 4, 5, 6 статьи 21. "</w:t>
      </w:r>
      <w:r w:rsidRPr="008574AB">
        <w:rPr>
          <w:rFonts w:ascii="Arial" w:eastAsia="Times New Roman" w:hAnsi="Arial" w:cs="Times New Roman"/>
          <w:bCs/>
          <w:color w:val="000000"/>
          <w:sz w:val="24"/>
          <w:szCs w:val="26"/>
          <w:lang w:eastAsia="ru-RU"/>
        </w:rPr>
        <w:t>Порядок подготовки изменений в настоящие Правила" изложить в новой редакции:</w:t>
      </w:r>
    </w:p>
    <w:p w:rsidR="008574AB" w:rsidRPr="008574AB" w:rsidRDefault="008574AB" w:rsidP="008574AB">
      <w:pPr>
        <w:autoSpaceDE w:val="0"/>
        <w:autoSpaceDN w:val="0"/>
        <w:adjustRightInd w:val="0"/>
        <w:spacing w:after="0" w:line="240" w:lineRule="auto"/>
        <w:ind w:firstLine="709"/>
        <w:jc w:val="both"/>
        <w:rPr>
          <w:rFonts w:ascii="Arial" w:eastAsia="Times New Roman" w:hAnsi="Arial" w:cs="Times New Roman"/>
          <w:bCs/>
          <w:color w:val="000000"/>
          <w:sz w:val="24"/>
          <w:szCs w:val="26"/>
          <w:lang w:eastAsia="ru-RU"/>
        </w:rPr>
      </w:pPr>
      <w:r w:rsidRPr="008574AB">
        <w:rPr>
          <w:rFonts w:ascii="Arial" w:eastAsia="Times New Roman" w:hAnsi="Arial" w:cs="Times New Roman"/>
          <w:bCs/>
          <w:color w:val="000000"/>
          <w:sz w:val="24"/>
          <w:szCs w:val="26"/>
          <w:lang w:eastAsia="ru-RU"/>
        </w:rPr>
        <w:t>«2.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8574AB" w:rsidRPr="008574AB" w:rsidRDefault="008574AB" w:rsidP="008574AB">
      <w:pPr>
        <w:autoSpaceDE w:val="0"/>
        <w:autoSpaceDN w:val="0"/>
        <w:adjustRightInd w:val="0"/>
        <w:spacing w:after="0" w:line="240" w:lineRule="auto"/>
        <w:ind w:firstLine="709"/>
        <w:jc w:val="both"/>
        <w:rPr>
          <w:rFonts w:ascii="Arial" w:eastAsia="Times New Roman" w:hAnsi="Arial" w:cs="Times New Roman"/>
          <w:bCs/>
          <w:color w:val="000000"/>
          <w:sz w:val="24"/>
          <w:szCs w:val="26"/>
          <w:lang w:eastAsia="ru-RU"/>
        </w:rPr>
      </w:pPr>
      <w:r w:rsidRPr="008574AB">
        <w:rPr>
          <w:rFonts w:ascii="Arial" w:eastAsia="Times New Roman" w:hAnsi="Arial" w:cs="Times New Roman"/>
          <w:bCs/>
          <w:color w:val="000000"/>
          <w:sz w:val="24"/>
          <w:szCs w:val="26"/>
          <w:lang w:eastAsia="ru-RU"/>
        </w:rPr>
        <w:t xml:space="preserve">3. В целях внесения изменений в правила землепользования и застройки в случаях, предусмотренных статьей 20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w:t>
      </w:r>
      <w:r w:rsidRPr="008574AB">
        <w:rPr>
          <w:rFonts w:ascii="Arial" w:eastAsia="Times New Roman" w:hAnsi="Arial" w:cs="Times New Roman"/>
          <w:bCs/>
          <w:color w:val="000000"/>
          <w:sz w:val="24"/>
          <w:szCs w:val="26"/>
          <w:lang w:eastAsia="ru-RU"/>
        </w:rPr>
        <w:lastRenderedPageBreak/>
        <w:t>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2 настоящей статьи заключения комиссии не требуются.</w:t>
      </w:r>
    </w:p>
    <w:p w:rsidR="008574AB" w:rsidRPr="008574AB" w:rsidRDefault="008574AB" w:rsidP="008574AB">
      <w:pPr>
        <w:autoSpaceDE w:val="0"/>
        <w:autoSpaceDN w:val="0"/>
        <w:adjustRightInd w:val="0"/>
        <w:spacing w:after="0" w:line="240" w:lineRule="auto"/>
        <w:ind w:firstLine="709"/>
        <w:jc w:val="both"/>
        <w:rPr>
          <w:rFonts w:ascii="Arial" w:eastAsia="Times New Roman" w:hAnsi="Arial" w:cs="Times New Roman"/>
          <w:bCs/>
          <w:color w:val="000000"/>
          <w:sz w:val="24"/>
          <w:szCs w:val="26"/>
          <w:lang w:eastAsia="ru-RU"/>
        </w:rPr>
      </w:pPr>
      <w:r w:rsidRPr="008574AB">
        <w:rPr>
          <w:rFonts w:ascii="Arial" w:eastAsia="Times New Roman" w:hAnsi="Arial" w:cs="Times New Roman"/>
          <w:bCs/>
          <w:color w:val="000000"/>
          <w:sz w:val="24"/>
          <w:szCs w:val="26"/>
          <w:lang w:eastAsia="ru-RU"/>
        </w:rPr>
        <w:t xml:space="preserve">4.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8574AB">
        <w:rPr>
          <w:rFonts w:ascii="Arial" w:eastAsia="Times New Roman" w:hAnsi="Arial" w:cs="Times New Roman"/>
          <w:bCs/>
          <w:color w:val="000000"/>
          <w:sz w:val="24"/>
          <w:szCs w:val="26"/>
          <w:lang w:eastAsia="ru-RU"/>
        </w:rPr>
        <w:t>приаэродромной</w:t>
      </w:r>
      <w:proofErr w:type="spellEnd"/>
      <w:r w:rsidRPr="008574AB">
        <w:rPr>
          <w:rFonts w:ascii="Arial" w:eastAsia="Times New Roman" w:hAnsi="Arial" w:cs="Times New Roman"/>
          <w:bCs/>
          <w:color w:val="000000"/>
          <w:sz w:val="24"/>
          <w:szCs w:val="26"/>
          <w:lang w:eastAsia="ru-RU"/>
        </w:rPr>
        <w:t xml:space="preserve"> территории, рассмотрению комиссией не подлежит.</w:t>
      </w:r>
    </w:p>
    <w:p w:rsidR="008574AB" w:rsidRPr="008574AB" w:rsidRDefault="008574AB" w:rsidP="008574AB">
      <w:pPr>
        <w:autoSpaceDE w:val="0"/>
        <w:autoSpaceDN w:val="0"/>
        <w:adjustRightInd w:val="0"/>
        <w:spacing w:after="0" w:line="240" w:lineRule="auto"/>
        <w:ind w:firstLine="709"/>
        <w:jc w:val="both"/>
        <w:rPr>
          <w:rFonts w:ascii="Arial" w:eastAsia="Times New Roman" w:hAnsi="Arial" w:cs="Times New Roman"/>
          <w:bCs/>
          <w:color w:val="000000"/>
          <w:sz w:val="24"/>
          <w:szCs w:val="26"/>
          <w:lang w:eastAsia="ru-RU"/>
        </w:rPr>
      </w:pPr>
      <w:r w:rsidRPr="008574AB">
        <w:rPr>
          <w:rFonts w:ascii="Arial" w:eastAsia="Times New Roman" w:hAnsi="Arial" w:cs="Times New Roman"/>
          <w:bCs/>
          <w:color w:val="000000"/>
          <w:sz w:val="24"/>
          <w:szCs w:val="26"/>
          <w:lang w:eastAsia="ru-RU"/>
        </w:rP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574AB" w:rsidRPr="008574AB" w:rsidRDefault="008574AB" w:rsidP="008574AB">
      <w:pPr>
        <w:autoSpaceDE w:val="0"/>
        <w:autoSpaceDN w:val="0"/>
        <w:adjustRightInd w:val="0"/>
        <w:spacing w:after="0" w:line="240" w:lineRule="auto"/>
        <w:ind w:firstLine="709"/>
        <w:jc w:val="both"/>
        <w:rPr>
          <w:rFonts w:ascii="Arial" w:eastAsia="Times New Roman" w:hAnsi="Arial" w:cs="Times New Roman"/>
          <w:bCs/>
          <w:color w:val="000000"/>
          <w:sz w:val="24"/>
          <w:szCs w:val="26"/>
          <w:lang w:eastAsia="ru-RU"/>
        </w:rPr>
      </w:pPr>
      <w:r w:rsidRPr="008574AB">
        <w:rPr>
          <w:rFonts w:ascii="Arial" w:eastAsia="Times New Roman" w:hAnsi="Arial" w:cs="Times New Roman"/>
          <w:bCs/>
          <w:color w:val="000000"/>
          <w:sz w:val="24"/>
          <w:szCs w:val="26"/>
          <w:lang w:eastAsia="ru-RU"/>
        </w:rPr>
        <w:t>6. Особенности внесения изменений в правила землепользования и застройки осуществляется с учетом статьи 33 Градостроительного кодекса РФ».</w:t>
      </w:r>
    </w:p>
    <w:p w:rsidR="008574AB" w:rsidRPr="008574AB" w:rsidRDefault="008574AB" w:rsidP="008574AB">
      <w:pPr>
        <w:autoSpaceDE w:val="0"/>
        <w:autoSpaceDN w:val="0"/>
        <w:adjustRightInd w:val="0"/>
        <w:spacing w:after="0" w:line="240" w:lineRule="auto"/>
        <w:ind w:firstLine="709"/>
        <w:jc w:val="both"/>
        <w:rPr>
          <w:rFonts w:ascii="Arial" w:eastAsia="Times New Roman" w:hAnsi="Arial" w:cs="Times New Roman"/>
          <w:bCs/>
          <w:color w:val="000000"/>
          <w:sz w:val="24"/>
          <w:szCs w:val="26"/>
          <w:lang w:eastAsia="ru-RU"/>
        </w:rPr>
      </w:pPr>
      <w:r w:rsidRPr="008574AB">
        <w:rPr>
          <w:rFonts w:ascii="Arial" w:eastAsia="Times New Roman" w:hAnsi="Arial" w:cs="Times New Roman"/>
          <w:color w:val="000000"/>
          <w:sz w:val="24"/>
          <w:szCs w:val="26"/>
          <w:lang w:eastAsia="ru-RU"/>
        </w:rPr>
        <w:t>1.5. Пункт 3 статьи 28. "</w:t>
      </w:r>
      <w:r w:rsidRPr="008574AB">
        <w:rPr>
          <w:rFonts w:ascii="Arial" w:eastAsia="Times New Roman" w:hAnsi="Arial" w:cs="Times New Roman"/>
          <w:bCs/>
          <w:color w:val="000000"/>
          <w:sz w:val="24"/>
          <w:szCs w:val="26"/>
          <w:lang w:eastAsia="ru-RU"/>
        </w:rPr>
        <w:t>Градостроительный план земельного участка" изложить в новой редакции:</w:t>
      </w:r>
    </w:p>
    <w:p w:rsidR="008574AB" w:rsidRPr="008574AB" w:rsidRDefault="008574AB" w:rsidP="008574AB">
      <w:pPr>
        <w:autoSpaceDE w:val="0"/>
        <w:autoSpaceDN w:val="0"/>
        <w:adjustRightInd w:val="0"/>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«3.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частью 6 настоящей статьи».</w:t>
      </w:r>
    </w:p>
    <w:p w:rsidR="008574AB" w:rsidRPr="008574AB" w:rsidRDefault="008574AB" w:rsidP="008574AB">
      <w:pPr>
        <w:autoSpaceDE w:val="0"/>
        <w:autoSpaceDN w:val="0"/>
        <w:adjustRightInd w:val="0"/>
        <w:spacing w:after="0" w:line="240" w:lineRule="auto"/>
        <w:ind w:firstLine="709"/>
        <w:jc w:val="both"/>
        <w:rPr>
          <w:rFonts w:ascii="Arial" w:eastAsia="Times New Roman" w:hAnsi="Arial" w:cs="Times New Roman"/>
          <w:bCs/>
          <w:color w:val="000000"/>
          <w:sz w:val="24"/>
          <w:szCs w:val="26"/>
          <w:lang w:eastAsia="ru-RU"/>
        </w:rPr>
      </w:pPr>
      <w:r w:rsidRPr="008574AB">
        <w:rPr>
          <w:rFonts w:ascii="Arial" w:eastAsia="Times New Roman" w:hAnsi="Arial" w:cs="Times New Roman"/>
          <w:color w:val="000000"/>
          <w:sz w:val="24"/>
          <w:szCs w:val="26"/>
          <w:lang w:eastAsia="ru-RU"/>
        </w:rPr>
        <w:t>1.6. Пункт 6 статьи 28. "</w:t>
      </w:r>
      <w:r w:rsidRPr="008574AB">
        <w:rPr>
          <w:rFonts w:ascii="Arial" w:eastAsia="Times New Roman" w:hAnsi="Arial" w:cs="Times New Roman"/>
          <w:bCs/>
          <w:color w:val="000000"/>
          <w:sz w:val="24"/>
          <w:szCs w:val="26"/>
          <w:lang w:eastAsia="ru-RU"/>
        </w:rPr>
        <w:t>Градостроительный план земельного участка" изложить в новой редакции:</w:t>
      </w:r>
    </w:p>
    <w:p w:rsidR="008574AB" w:rsidRPr="008574AB" w:rsidRDefault="008574AB" w:rsidP="008574AB">
      <w:pPr>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«6.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Градостроительного кодекса РФ.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8574AB" w:rsidRPr="008574AB" w:rsidRDefault="008574AB" w:rsidP="008574AB">
      <w:pPr>
        <w:spacing w:after="0" w:line="240" w:lineRule="auto"/>
        <w:ind w:firstLine="709"/>
        <w:jc w:val="both"/>
        <w:rPr>
          <w:rFonts w:ascii="Arial" w:eastAsia="Times New Roman" w:hAnsi="Arial" w:cs="Times New Roman"/>
          <w:color w:val="000000"/>
          <w:sz w:val="24"/>
          <w:szCs w:val="26"/>
          <w:lang w:eastAsia="ru-RU"/>
        </w:rPr>
      </w:pPr>
    </w:p>
    <w:p w:rsidR="008574AB" w:rsidRPr="008574AB" w:rsidRDefault="008574AB" w:rsidP="008574AB">
      <w:pPr>
        <w:autoSpaceDE w:val="0"/>
        <w:autoSpaceDN w:val="0"/>
        <w:adjustRightInd w:val="0"/>
        <w:spacing w:after="0" w:line="240" w:lineRule="auto"/>
        <w:ind w:firstLine="709"/>
        <w:jc w:val="both"/>
        <w:rPr>
          <w:rFonts w:ascii="Arial" w:eastAsia="Times New Roman" w:hAnsi="Arial" w:cs="Times New Roman"/>
          <w:bCs/>
          <w:color w:val="000000"/>
          <w:sz w:val="24"/>
          <w:szCs w:val="26"/>
          <w:lang w:eastAsia="ru-RU"/>
        </w:rPr>
      </w:pPr>
      <w:r w:rsidRPr="008574AB">
        <w:rPr>
          <w:rFonts w:ascii="Arial" w:eastAsia="Times New Roman" w:hAnsi="Arial" w:cs="Times New Roman"/>
          <w:color w:val="000000"/>
          <w:sz w:val="24"/>
          <w:szCs w:val="26"/>
          <w:lang w:eastAsia="ru-RU"/>
        </w:rPr>
        <w:t>1.7. Пункт 8, 9 статьи 28. "</w:t>
      </w:r>
      <w:r w:rsidRPr="008574AB">
        <w:rPr>
          <w:rFonts w:ascii="Arial" w:eastAsia="Times New Roman" w:hAnsi="Arial" w:cs="Times New Roman"/>
          <w:bCs/>
          <w:color w:val="000000"/>
          <w:sz w:val="24"/>
          <w:szCs w:val="26"/>
          <w:lang w:eastAsia="ru-RU"/>
        </w:rPr>
        <w:t>Градостроительный план земельного участка" изложить в новой редакции:</w:t>
      </w:r>
    </w:p>
    <w:p w:rsidR="008574AB" w:rsidRPr="008574AB" w:rsidRDefault="008574AB" w:rsidP="008574AB">
      <w:pPr>
        <w:shd w:val="clear" w:color="auto" w:fill="FFFFFF"/>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«8. Информация, указанная в градостроительном плане земельного участка, за исключением информации, предусмотренной пунктом 15 части 3 Градостроительного кодекса РФ,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8574AB" w:rsidRPr="008574AB" w:rsidRDefault="008574AB" w:rsidP="008574AB">
      <w:pPr>
        <w:shd w:val="clear" w:color="auto" w:fill="FFFFFF"/>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lastRenderedPageBreak/>
        <w:t>9.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8 настоящей статьи, мероприятий, предусмотренных статьей 5.2 Градостроительного кодекса РФ, в указанном случае используется градостроительный план исходного земельного участка».</w:t>
      </w:r>
    </w:p>
    <w:p w:rsidR="008574AB" w:rsidRPr="008574AB" w:rsidRDefault="008574AB" w:rsidP="008574AB">
      <w:pPr>
        <w:shd w:val="clear" w:color="auto" w:fill="FFFFFF"/>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 xml:space="preserve">2. Настоящее решение Совета депутатов подлежит размещению на </w:t>
      </w:r>
      <w:r w:rsidRPr="008574AB">
        <w:rPr>
          <w:rFonts w:ascii="Arial" w:eastAsia="Times New Roman" w:hAnsi="Arial" w:cs="Times New Roman"/>
          <w:color w:val="000000"/>
          <w:sz w:val="24"/>
          <w:szCs w:val="26"/>
          <w:lang w:val="en-US" w:eastAsia="ru-RU"/>
        </w:rPr>
        <w:t>Web</w:t>
      </w:r>
      <w:r w:rsidRPr="008574AB">
        <w:rPr>
          <w:rFonts w:ascii="Arial" w:eastAsia="Times New Roman" w:hAnsi="Arial" w:cs="Times New Roman"/>
          <w:color w:val="000000"/>
          <w:sz w:val="24"/>
          <w:szCs w:val="26"/>
          <w:lang w:eastAsia="ru-RU"/>
        </w:rPr>
        <w:t xml:space="preserve">-странице Администрации Новомоношкинского сельсовета официального сайта Администрации Заринского района и на информационном стенде в администрации сельсовета, а также на информационных стендах в селах: Инюшово, Голубцово, Шпагино. </w:t>
      </w:r>
    </w:p>
    <w:p w:rsidR="008574AB" w:rsidRPr="008574AB" w:rsidRDefault="008574AB" w:rsidP="008574AB">
      <w:pPr>
        <w:shd w:val="clear" w:color="auto" w:fill="FFFFFF"/>
        <w:spacing w:after="0" w:line="240" w:lineRule="auto"/>
        <w:ind w:firstLine="709"/>
        <w:jc w:val="both"/>
        <w:rPr>
          <w:rFonts w:ascii="Arial" w:eastAsia="Times New Roman" w:hAnsi="Arial" w:cs="Times New Roman"/>
          <w:color w:val="000000"/>
          <w:sz w:val="24"/>
          <w:szCs w:val="26"/>
          <w:lang w:eastAsia="ru-RU"/>
        </w:rPr>
      </w:pPr>
      <w:r w:rsidRPr="008574AB">
        <w:rPr>
          <w:rFonts w:ascii="Arial" w:eastAsia="Times New Roman" w:hAnsi="Arial" w:cs="Times New Roman"/>
          <w:color w:val="000000"/>
          <w:sz w:val="24"/>
          <w:szCs w:val="26"/>
          <w:lang w:eastAsia="ru-RU"/>
        </w:rPr>
        <w:t>3. Контроль за выполнением данного решения возложить на постоянную комиссию по социально- правовым вопросам.</w:t>
      </w:r>
    </w:p>
    <w:p w:rsidR="008574AB" w:rsidRDefault="008574AB" w:rsidP="008574AB">
      <w:pPr>
        <w:shd w:val="clear" w:color="auto" w:fill="FFFFFF"/>
        <w:spacing w:after="0" w:line="240" w:lineRule="auto"/>
        <w:ind w:firstLine="709"/>
        <w:jc w:val="both"/>
        <w:rPr>
          <w:rFonts w:ascii="Arial" w:eastAsia="Times New Roman" w:hAnsi="Arial" w:cs="Times New Roman"/>
          <w:color w:val="000000"/>
          <w:sz w:val="24"/>
          <w:szCs w:val="26"/>
          <w:lang w:eastAsia="ru-RU"/>
        </w:rPr>
      </w:pPr>
    </w:p>
    <w:p w:rsidR="009D730A" w:rsidRPr="008574AB" w:rsidRDefault="009D730A" w:rsidP="008574AB">
      <w:pPr>
        <w:shd w:val="clear" w:color="auto" w:fill="FFFFFF"/>
        <w:spacing w:after="0" w:line="240" w:lineRule="auto"/>
        <w:ind w:firstLine="709"/>
        <w:jc w:val="both"/>
        <w:rPr>
          <w:rFonts w:ascii="Arial" w:eastAsia="Times New Roman" w:hAnsi="Arial" w:cs="Times New Roman"/>
          <w:color w:val="000000"/>
          <w:sz w:val="24"/>
          <w:szCs w:val="26"/>
          <w:lang w:eastAsia="ru-RU"/>
        </w:rPr>
      </w:pPr>
      <w:bookmarkStart w:id="7" w:name="_GoBack"/>
      <w:bookmarkEnd w:id="7"/>
    </w:p>
    <w:p w:rsidR="008574AB" w:rsidRPr="008574AB" w:rsidRDefault="008574AB" w:rsidP="008574AB">
      <w:pPr>
        <w:shd w:val="clear" w:color="auto" w:fill="FFFFFF"/>
        <w:spacing w:after="0" w:line="240" w:lineRule="auto"/>
        <w:jc w:val="both"/>
        <w:rPr>
          <w:rFonts w:ascii="Arial" w:eastAsia="Calibri" w:hAnsi="Arial" w:cs="Times New Roman"/>
          <w:color w:val="000000"/>
          <w:sz w:val="24"/>
          <w:szCs w:val="26"/>
          <w:lang w:eastAsia="ru-RU"/>
        </w:rPr>
      </w:pPr>
      <w:r w:rsidRPr="008574AB">
        <w:rPr>
          <w:rFonts w:ascii="Arial" w:eastAsia="Times New Roman" w:hAnsi="Arial" w:cs="Times New Roman"/>
          <w:color w:val="000000"/>
          <w:sz w:val="24"/>
          <w:szCs w:val="26"/>
          <w:lang w:eastAsia="ru-RU"/>
        </w:rPr>
        <w:t xml:space="preserve">Глава сельсовета    </w:t>
      </w:r>
      <w:r w:rsidRPr="008574AB">
        <w:rPr>
          <w:rFonts w:ascii="Arial" w:eastAsia="Times New Roman" w:hAnsi="Arial" w:cs="Times New Roman"/>
          <w:noProof/>
          <w:color w:val="000000"/>
          <w:sz w:val="24"/>
          <w:szCs w:val="26"/>
          <w:lang w:eastAsia="ru-RU"/>
        </w:rPr>
        <w:t xml:space="preserve">                              </w:t>
      </w:r>
      <w:r w:rsidRPr="008574AB">
        <w:rPr>
          <w:rFonts w:ascii="Arial" w:eastAsia="Times New Roman" w:hAnsi="Arial" w:cs="Times New Roman"/>
          <w:color w:val="000000"/>
          <w:sz w:val="24"/>
          <w:szCs w:val="26"/>
          <w:lang w:eastAsia="ru-RU"/>
        </w:rPr>
        <w:t xml:space="preserve">                                                        Л.П. Кожевникова</w:t>
      </w:r>
    </w:p>
    <w:p w:rsidR="008574AB" w:rsidRPr="008574AB" w:rsidRDefault="008574AB" w:rsidP="008574AB">
      <w:pPr>
        <w:shd w:val="clear" w:color="auto" w:fill="FFFFFF"/>
        <w:spacing w:after="0" w:line="240" w:lineRule="auto"/>
        <w:ind w:firstLine="709"/>
        <w:rPr>
          <w:rFonts w:ascii="Arial" w:eastAsia="Times New Roman" w:hAnsi="Arial" w:cs="Times New Roman"/>
          <w:color w:val="000000"/>
          <w:sz w:val="24"/>
          <w:szCs w:val="26"/>
          <w:lang w:eastAsia="ru-RU"/>
        </w:rPr>
      </w:pPr>
    </w:p>
    <w:p w:rsidR="008574AB" w:rsidRPr="008574AB" w:rsidRDefault="008574AB" w:rsidP="008574AB">
      <w:pPr>
        <w:spacing w:after="0" w:line="240" w:lineRule="auto"/>
        <w:ind w:firstLine="709"/>
        <w:jc w:val="both"/>
        <w:rPr>
          <w:rFonts w:ascii="Times New Roman" w:eastAsia="Times New Roman" w:hAnsi="Times New Roman" w:cs="Times New Roman"/>
          <w:color w:val="FF0000"/>
          <w:sz w:val="26"/>
          <w:szCs w:val="26"/>
          <w:lang w:eastAsia="ru-RU"/>
        </w:rPr>
      </w:pPr>
    </w:p>
    <w:p w:rsidR="00A43949" w:rsidRDefault="009D730A"/>
    <w:sectPr w:rsidR="00A43949" w:rsidSect="00CB7208">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86"/>
    <w:rsid w:val="003A342B"/>
    <w:rsid w:val="00436D30"/>
    <w:rsid w:val="00747CC3"/>
    <w:rsid w:val="008574AB"/>
    <w:rsid w:val="009D730A"/>
    <w:rsid w:val="00D55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80708"/>
  <w15:chartTrackingRefBased/>
  <w15:docId w15:val="{CF7D8E84-93B5-4895-82D9-C5F7FDAF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B7B5001CC04BF6C7DFA6531204E5EE1E7BE23066A80B6921EFD9D79A32D112A2ED99F823EFC45EDEFE678E08C5377FE5C457B1C87DC496i2t9H" TargetMode="External"/><Relationship Id="rId3" Type="http://schemas.openxmlformats.org/officeDocument/2006/relationships/webSettings" Target="webSettings.xml"/><Relationship Id="rId7" Type="http://schemas.openxmlformats.org/officeDocument/2006/relationships/hyperlink" Target="consultantplus://offline/ref=242340A0A0A25B813C7727E2E4D9C6869D2DC692D7547C1B7D06EFBCA15F2A086E678DFCC11D505A9E9D958C81AF1FE86CC3213F8D8374s4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2340A0A0A25B813C7727E2E4D9C6869D2DC692D7547C1B7D06EFBCA15F2A086E678DFEC01F5150CFC78588C8FB16F768DF3F3F938346227DsBH" TargetMode="External"/><Relationship Id="rId11" Type="http://schemas.openxmlformats.org/officeDocument/2006/relationships/fontTable" Target="fontTable.xml"/><Relationship Id="rId5" Type="http://schemas.openxmlformats.org/officeDocument/2006/relationships/hyperlink" Target="consultantplus://offline/ref=242340A0A0A25B813C7727E2E4D9C6869D2DC692D7547C1B7D06EFBCA15F2A086E678DFDC11F535A9E9D958C81AF1FE86CC3213F8D8374s4H" TargetMode="External"/><Relationship Id="rId10" Type="http://schemas.openxmlformats.org/officeDocument/2006/relationships/hyperlink" Target="consultantplus://offline/ref=078F5707A76B4464055674A02957CE7121F89F65703DAF12583F88825AE33DAC0B26D4FC0F66D3B3CBC1DA502AD8D998838F6EB5AD4A41t9H" TargetMode="External"/><Relationship Id="rId4" Type="http://schemas.openxmlformats.org/officeDocument/2006/relationships/image" Target="media/image1.png"/><Relationship Id="rId9" Type="http://schemas.openxmlformats.org/officeDocument/2006/relationships/hyperlink" Target="consultantplus://offline/ref=078F5707A76B4464055674A02957CE7121F89F65703DAF12583F88825AE33DAC0B26D4FC0F66D3B3CBC1DA502AD8D998838F6EB5AD4A41t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2711</Words>
  <Characters>15457</Characters>
  <Application>Microsoft Office Word</Application>
  <DocSecurity>0</DocSecurity>
  <Lines>128</Lines>
  <Paragraphs>36</Paragraphs>
  <ScaleCrop>false</ScaleCrop>
  <Company/>
  <LinksUpToDate>false</LinksUpToDate>
  <CharactersWithSpaces>18132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2022-03-15T02:35:00Z</dcterms:created>
  <dcterms:modified xsi:type="dcterms:W3CDTF">2022-04-15T02:10:00Z</dcterms:modified>
</cp:coreProperties>
</file>