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7DC3AD"/>
    <w:p w14:paraId="134D5998"/>
    <w:p w14:paraId="56B7685F"/>
    <w:p w14:paraId="67BD580A"/>
    <w:p w14:paraId="500CF11B"/>
    <w:p w14:paraId="7CACE61C"/>
    <w:p w14:paraId="20D17DCC"/>
    <w:p w14:paraId="4BBA846C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548312C1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СБОРНИК</w:t>
      </w:r>
    </w:p>
    <w:p w14:paraId="320F7D61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МУНИЦИПАЛЬНЫХ ПРАВОВЫХ АКТОВ МУНИЦИПАЛЬНОГО ОБРАЗОВАНИЯ СЕЛЬСКОЕ ПОСЕЛЕНИЕ НОВОМОНОШКИНСКИЙ СЕЛЬСОВЕТ ЗАРИНСКОГО РАЙОНА АЛТАЙСКОГО КРАЯ</w:t>
      </w:r>
    </w:p>
    <w:p w14:paraId="53F16C88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08A63BAF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47FD2809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199CAF4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2F47D8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D8C5C0F">
      <w:pPr>
        <w:rPr>
          <w:rFonts w:ascii="Times New Roman" w:hAnsi="Times New Roman" w:cs="Times New Roman"/>
          <w:sz w:val="28"/>
          <w:szCs w:val="28"/>
        </w:rPr>
      </w:pPr>
    </w:p>
    <w:p w14:paraId="6C5CA620">
      <w:pPr>
        <w:rPr>
          <w:rFonts w:ascii="Times New Roman" w:hAnsi="Times New Roman" w:cs="Times New Roman"/>
          <w:sz w:val="28"/>
          <w:szCs w:val="28"/>
        </w:rPr>
      </w:pPr>
    </w:p>
    <w:p w14:paraId="0940A675">
      <w:pPr>
        <w:rPr>
          <w:rFonts w:ascii="Times New Roman" w:hAnsi="Times New Roman" w:cs="Times New Roman"/>
          <w:sz w:val="28"/>
          <w:szCs w:val="28"/>
        </w:rPr>
      </w:pPr>
    </w:p>
    <w:p w14:paraId="195629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Официальное издание №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19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F5C55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28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11.</w:t>
      </w:r>
      <w:r>
        <w:rPr>
          <w:rFonts w:ascii="Times New Roman" w:hAnsi="Times New Roman" w:cs="Times New Roman"/>
          <w:sz w:val="24"/>
          <w:szCs w:val="24"/>
        </w:rPr>
        <w:t>2025 г.</w:t>
      </w:r>
    </w:p>
    <w:p w14:paraId="4F5464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Новомоношкино</w:t>
      </w:r>
    </w:p>
    <w:p w14:paraId="5BF2EC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F765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E460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CC5A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44CC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3482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CFC6A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>С</w:t>
      </w:r>
      <w:r>
        <w:rPr>
          <w:rFonts w:ascii="Times New Roman" w:hAnsi="Times New Roman" w:cs="Times New Roman"/>
          <w:sz w:val="16"/>
          <w:szCs w:val="16"/>
        </w:rPr>
        <w:t xml:space="preserve">БОРНИК </w:t>
      </w:r>
    </w:p>
    <w:p w14:paraId="4705247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МУНИЦИПАЛЬНЫХ ПРАВОВЫХ АКТОВ МУНИЦИПАЛЬНОГО ОБРАЗОВАНИЯ СЕЛЬСКОЕ ПОСЕЛЕНИЕ НОВОМОНОШКИНСКИЙ СЕЛЬСОВЕТ ЗАРИНСКОГО РАЙОНА АЛТАЙСКОГО КРАЯ</w:t>
      </w:r>
    </w:p>
    <w:p w14:paraId="04827BCA">
      <w:pPr>
        <w:spacing w:after="0" w:line="240" w:lineRule="auto"/>
        <w:jc w:val="both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cs="Times New Roman"/>
          <w:sz w:val="16"/>
          <w:szCs w:val="16"/>
          <w:lang w:val="ru-RU"/>
        </w:rPr>
        <w:t xml:space="preserve">   </w:t>
      </w:r>
    </w:p>
    <w:p w14:paraId="0DC4709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№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19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 xml:space="preserve">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28</w:t>
      </w:r>
      <w:r>
        <w:rPr>
          <w:rFonts w:ascii="Times New Roman" w:hAnsi="Times New Roman" w:cs="Times New Roman"/>
          <w:sz w:val="16"/>
          <w:szCs w:val="16"/>
        </w:rPr>
        <w:t>.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11</w:t>
      </w:r>
      <w:r>
        <w:rPr>
          <w:rFonts w:ascii="Times New Roman" w:hAnsi="Times New Roman" w:cs="Times New Roman"/>
          <w:sz w:val="16"/>
          <w:szCs w:val="16"/>
        </w:rPr>
        <w:t>.2025</w:t>
      </w:r>
    </w:p>
    <w:p w14:paraId="67ABD7E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68F545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Официальное издание </w:t>
      </w:r>
    </w:p>
    <w:p w14:paraId="7F8851B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D965232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СОДЕРЖАНИЕ</w:t>
      </w:r>
    </w:p>
    <w:p w14:paraId="754E331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234B29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sz w:val="16"/>
          <w:szCs w:val="16"/>
          <w:u w:val="single"/>
        </w:rPr>
        <w:t>РАЗДЕЛ 1.</w:t>
      </w:r>
    </w:p>
    <w:p w14:paraId="78DB7D93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</w:p>
    <w:p w14:paraId="6893108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055679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57F916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  <w:u w:val="single"/>
        </w:rPr>
        <w:t>РАЗДЕЛ 2.</w:t>
      </w:r>
    </w:p>
    <w:p w14:paraId="551FD2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Постановления Исполняющего полномочия главы Администрации Новомоношкинского сельсовета Заринского района Алтайского края.</w:t>
      </w:r>
    </w:p>
    <w:p w14:paraId="73C38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Распоряжения Исполняющего полномочия главы Администрации Новомоношкинского сельсовета Заринского района Алтайского края.</w:t>
      </w:r>
    </w:p>
    <w:tbl>
      <w:tblPr>
        <w:tblStyle w:val="3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0"/>
        <w:gridCol w:w="2271"/>
      </w:tblGrid>
      <w:tr w14:paraId="4A1CC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0" w:type="dxa"/>
          </w:tcPr>
          <w:p w14:paraId="306142D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baseline"/>
                <w:lang w:val="ru-RU"/>
              </w:rPr>
              <w:t>Постановление</w:t>
            </w: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ru-RU"/>
              </w:rPr>
              <w:t xml:space="preserve"> от 20.112025 № 111 </w:t>
            </w: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6"/>
                <w:szCs w:val="16"/>
              </w:rPr>
              <w:t xml:space="preserve">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</w:rPr>
              <w:t>на территории муниципального образования сельское поселение Новомоношкинский сельсовет Заринского района Алтайского края на 202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год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  <w:t>»</w:t>
            </w:r>
          </w:p>
        </w:tc>
        <w:tc>
          <w:tcPr>
            <w:tcW w:w="2271" w:type="dxa"/>
          </w:tcPr>
          <w:p w14:paraId="183E5C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ru-RU"/>
              </w:rPr>
            </w:pPr>
          </w:p>
          <w:p w14:paraId="2786B5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ru-RU"/>
              </w:rPr>
              <w:t>3</w:t>
            </w:r>
          </w:p>
        </w:tc>
      </w:tr>
      <w:tr w14:paraId="64213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0" w:type="dxa"/>
          </w:tcPr>
          <w:p w14:paraId="36F000E8">
            <w:pPr>
              <w:jc w:val="both"/>
              <w:rPr>
                <w:rFonts w:hint="default" w:ascii="Times New Roman" w:hAnsi="Times New Roman" w:eastAsia="Roboto-Medium" w:cs="Times New Roman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ru-RU"/>
              </w:rPr>
              <w:t>Постановление от 28.11.2025 № 112 «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</w:rPr>
              <w:t>О внесении изменений в Административный регламент предоставления муниципальной услуги «Постановка на учет граждан, испытывающих потребность в древесине для собственных нужд», утвержденный постановлением Администрации Новомоношкинского сельсовета от 20.12.2018 № 41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  <w:t>»</w:t>
            </w:r>
          </w:p>
        </w:tc>
        <w:tc>
          <w:tcPr>
            <w:tcW w:w="2271" w:type="dxa"/>
          </w:tcPr>
          <w:p w14:paraId="5430ECA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ru-RU"/>
              </w:rPr>
            </w:pPr>
          </w:p>
          <w:p w14:paraId="305CDD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ru-RU"/>
              </w:rPr>
              <w:t>6</w:t>
            </w:r>
          </w:p>
        </w:tc>
      </w:tr>
    </w:tbl>
    <w:p w14:paraId="20F919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132F3F7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35D4AE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sz w:val="16"/>
          <w:szCs w:val="16"/>
          <w:u w:val="single"/>
        </w:rPr>
        <w:t xml:space="preserve">РАЗДЕЛ 3. </w:t>
      </w:r>
    </w:p>
    <w:p w14:paraId="2994FC4E">
      <w:pPr>
        <w:spacing w:after="0" w:line="240" w:lineRule="auto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58C8124B">
      <w:pPr>
        <w:spacing w:after="0" w:line="240" w:lineRule="auto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0942ABAC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10F23F72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12A5DDAD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7DCD32F3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7E5C885C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434D87B6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6A7DBC38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5B042752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24D55577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55AE58CF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5FD4F183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0E261090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32711F97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1719610D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75D3ECBA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39C95ED7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17B8B56F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779F3512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351CFD57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74F30F83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621D7D7C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03056266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198F0C16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2858A5B6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5DCB11F4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34F203B2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4B9F2F53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16FA83F2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29A56242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2D5C1C4A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5450FD07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58CFA9AA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141AAF2B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5E72F44F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570B90E8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12EDEF73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283FAF61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2EC2FC70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3DAE9C1D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1C3AC18B">
      <w:pPr>
        <w:spacing w:after="0" w:line="240" w:lineRule="auto"/>
        <w:jc w:val="both"/>
        <w:rPr>
          <w:rFonts w:hint="default" w:ascii="Times New Roman" w:hAnsi="Times New Roman" w:cs="Times New Roman"/>
          <w:b/>
          <w:sz w:val="20"/>
          <w:szCs w:val="20"/>
          <w:u w:val="single"/>
          <w:lang w:val="ru-RU"/>
        </w:rPr>
      </w:pPr>
      <w:r>
        <w:rPr>
          <w:rFonts w:ascii="Times New Roman" w:hAnsi="Times New Roman" w:cs="Times New Roman"/>
          <w:b/>
          <w:bCs/>
          <w:sz w:val="18"/>
          <w:szCs w:val="18"/>
          <w:u w:val="single"/>
          <w:lang w:val="ru-RU"/>
        </w:rPr>
        <w:t>РАЗДЕЛ</w:t>
      </w:r>
      <w:r>
        <w:rPr>
          <w:rFonts w:hint="default" w:ascii="Times New Roman" w:hAnsi="Times New Roman" w:cs="Times New Roman"/>
          <w:b/>
          <w:bCs/>
          <w:sz w:val="18"/>
          <w:szCs w:val="18"/>
          <w:u w:val="single"/>
          <w:lang w:val="ru-RU"/>
        </w:rPr>
        <w:t xml:space="preserve"> 1</w:t>
      </w:r>
    </w:p>
    <w:p w14:paraId="521B0B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sz w:val="20"/>
          <w:szCs w:val="20"/>
          <w:u w:val="single"/>
          <w:lang w:val="ru-RU"/>
        </w:rPr>
      </w:pPr>
    </w:p>
    <w:p w14:paraId="1E35F8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sz w:val="20"/>
          <w:szCs w:val="20"/>
          <w:u w:val="single"/>
          <w:lang w:val="ru-RU"/>
        </w:rPr>
      </w:pPr>
      <w:r>
        <w:rPr>
          <w:rFonts w:hint="default" w:ascii="Times New Roman" w:hAnsi="Times New Roman" w:cs="Times New Roman"/>
          <w:b/>
          <w:sz w:val="20"/>
          <w:szCs w:val="20"/>
          <w:u w:val="single"/>
          <w:lang w:val="ru-RU"/>
        </w:rPr>
        <w:t>РАЗДЕЛ 2</w:t>
      </w:r>
    </w:p>
    <w:p w14:paraId="0AA78A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Arial" w:hAnsi="Arial" w:cs="Arial"/>
          <w:b/>
          <w:sz w:val="16"/>
          <w:szCs w:val="16"/>
          <w:u w:val="single"/>
          <w:lang w:val="ru-RU"/>
        </w:rPr>
      </w:pPr>
    </w:p>
    <w:p w14:paraId="4FE6408B">
      <w:pPr>
        <w:tabs>
          <w:tab w:val="left" w:pos="6901"/>
        </w:tabs>
        <w:jc w:val="right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ab/>
      </w:r>
    </w:p>
    <w:p w14:paraId="74B4B3D1">
      <w:pPr>
        <w:jc w:val="center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2695575</wp:posOffset>
            </wp:positionH>
            <wp:positionV relativeFrom="paragraph">
              <wp:posOffset>40005</wp:posOffset>
            </wp:positionV>
            <wp:extent cx="719455" cy="719455"/>
            <wp:effectExtent l="0" t="0" r="4445" b="4445"/>
            <wp:wrapSquare wrapText="bothSides"/>
            <wp:docPr id="6" name="Изображение 4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4" descr="msoA85F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380A41A">
      <w:pPr>
        <w:jc w:val="both"/>
        <w:rPr>
          <w:rFonts w:hint="default" w:ascii="Times New Roman" w:hAnsi="Times New Roman" w:cs="Times New Roman"/>
          <w:b/>
          <w:sz w:val="16"/>
          <w:szCs w:val="16"/>
        </w:rPr>
      </w:pPr>
    </w:p>
    <w:p w14:paraId="4CD9E36A">
      <w:pPr>
        <w:jc w:val="both"/>
        <w:rPr>
          <w:rFonts w:hint="default" w:ascii="Times New Roman" w:hAnsi="Times New Roman" w:cs="Times New Roman"/>
          <w:b/>
          <w:sz w:val="16"/>
          <w:szCs w:val="16"/>
        </w:rPr>
      </w:pPr>
    </w:p>
    <w:p w14:paraId="541DED19">
      <w:pPr>
        <w:ind w:left="720" w:hanging="1120"/>
        <w:jc w:val="center"/>
        <w:rPr>
          <w:rFonts w:hint="default" w:ascii="Times New Roman" w:hAnsi="Times New Roman" w:cs="Times New Roman"/>
          <w:b/>
          <w:sz w:val="16"/>
          <w:szCs w:val="16"/>
        </w:rPr>
      </w:pPr>
    </w:p>
    <w:p w14:paraId="5FAD5600">
      <w:pPr>
        <w:ind w:left="720" w:hanging="1120"/>
        <w:jc w:val="center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АДМИНИСТРАЦИЯ НОВОМОНОШКИНСКОГО СЕЛЬСОВЕТА</w:t>
      </w:r>
    </w:p>
    <w:p w14:paraId="39C5A825">
      <w:pPr>
        <w:ind w:hanging="1120"/>
        <w:jc w:val="center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ЗАРИНСКОГО РАЙОНА АЛТАЙСКОГО КРАЯ</w:t>
      </w:r>
    </w:p>
    <w:p w14:paraId="63CB6461">
      <w:pPr>
        <w:ind w:hanging="1120"/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         ПОСТАНОВЛЕНИЕ</w:t>
      </w:r>
      <w:r>
        <w:rPr>
          <w:rFonts w:hint="default" w:ascii="Times New Roman" w:hAnsi="Times New Roman" w:cs="Times New Roman"/>
          <w:sz w:val="16"/>
          <w:szCs w:val="16"/>
        </w:rPr>
        <w:t xml:space="preserve">                                                                </w:t>
      </w:r>
    </w:p>
    <w:p w14:paraId="0E622998">
      <w:pPr>
        <w:rPr>
          <w:rFonts w:hint="default" w:ascii="Times New Roman" w:hAnsi="Times New Roman" w:cs="Times New Roman"/>
          <w:b/>
          <w:sz w:val="16"/>
          <w:szCs w:val="16"/>
          <w:lang w:val="ru-RU"/>
        </w:rPr>
      </w:pPr>
      <w:r>
        <w:rPr>
          <w:rFonts w:hint="default" w:ascii="Times New Roman" w:hAnsi="Times New Roman" w:cs="Times New Roman"/>
          <w:b/>
          <w:sz w:val="16"/>
          <w:szCs w:val="16"/>
          <w:lang w:val="ru-RU"/>
        </w:rPr>
        <w:t>20</w:t>
      </w:r>
      <w:r>
        <w:rPr>
          <w:rFonts w:hint="default" w:ascii="Times New Roman" w:hAnsi="Times New Roman" w:cs="Times New Roman"/>
          <w:b/>
          <w:sz w:val="16"/>
          <w:szCs w:val="16"/>
        </w:rPr>
        <w:t>.11.202</w:t>
      </w:r>
      <w:r>
        <w:rPr>
          <w:rFonts w:hint="default" w:ascii="Times New Roman" w:hAnsi="Times New Roman" w:cs="Times New Roman"/>
          <w:b/>
          <w:sz w:val="16"/>
          <w:szCs w:val="16"/>
          <w:lang w:val="ru-RU"/>
        </w:rPr>
        <w:t>5</w:t>
      </w:r>
      <w:r>
        <w:rPr>
          <w:rFonts w:hint="default" w:ascii="Times New Roman" w:hAnsi="Times New Roman" w:cs="Times New Roman"/>
          <w:b/>
          <w:sz w:val="16"/>
          <w:szCs w:val="16"/>
        </w:rPr>
        <w:tab/>
      </w:r>
      <w:r>
        <w:rPr>
          <w:rFonts w:hint="default"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№ </w:t>
      </w:r>
      <w:r>
        <w:rPr>
          <w:rFonts w:hint="default" w:ascii="Times New Roman" w:hAnsi="Times New Roman" w:cs="Times New Roman"/>
          <w:b/>
          <w:sz w:val="16"/>
          <w:szCs w:val="16"/>
          <w:lang w:val="ru-RU"/>
        </w:rPr>
        <w:t>111</w:t>
      </w:r>
    </w:p>
    <w:p w14:paraId="7E72C31E">
      <w:pPr>
        <w:ind w:left="1120" w:hanging="1120"/>
        <w:jc w:val="center"/>
        <w:rPr>
          <w:rFonts w:hint="default" w:ascii="Times New Roman" w:hAnsi="Times New Roman" w:cs="Times New Roman"/>
          <w:b/>
          <w:bCs/>
          <w:color w:val="000000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с. Новомоношкино</w:t>
      </w:r>
    </w:p>
    <w:tbl>
      <w:tblPr>
        <w:tblStyle w:val="12"/>
        <w:tblW w:w="0" w:type="auto"/>
        <w:tblInd w:w="-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5"/>
      </w:tblGrid>
      <w:tr w14:paraId="3FC0C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10075" w:type="dxa"/>
            <w:noWrap w:val="0"/>
            <w:vAlign w:val="top"/>
          </w:tcPr>
          <w:p w14:paraId="2B714090">
            <w:pPr>
              <w:pStyle w:val="29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на территории муниципального образования сельское поселение Новомоношкинский сельсовет Заринского района Алтайского края на 202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 xml:space="preserve"> год</w:t>
            </w:r>
          </w:p>
        </w:tc>
      </w:tr>
    </w:tbl>
    <w:p w14:paraId="43395FDB">
      <w:pPr>
        <w:pStyle w:val="29"/>
        <w:spacing w:before="0" w:beforeAutospacing="0" w:after="0" w:afterAutospacing="0"/>
        <w:rPr>
          <w:rFonts w:hint="default" w:ascii="Times New Roman" w:hAnsi="Times New Roman" w:cs="Times New Roman"/>
          <w:bCs/>
          <w:color w:val="000000"/>
          <w:sz w:val="16"/>
          <w:szCs w:val="16"/>
        </w:rPr>
      </w:pPr>
    </w:p>
    <w:p w14:paraId="1D06F530">
      <w:pPr>
        <w:ind w:firstLine="709"/>
        <w:jc w:val="both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color w:val="000000"/>
          <w:sz w:val="16"/>
          <w:szCs w:val="16"/>
        </w:rPr>
        <w:t xml:space="preserve">В соответствии с Федеральным законом от 26.12.2008 </w:t>
      </w:r>
      <w:r>
        <w:rPr>
          <w:rFonts w:hint="default"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№ 294-ФЗ </w:t>
      </w:r>
      <w:r>
        <w:rPr>
          <w:rFonts w:hint="default" w:ascii="Times New Roman" w:hAnsi="Times New Roman" w:cs="Times New Roman"/>
          <w:sz w:val="16"/>
          <w:szCs w:val="16"/>
        </w:rPr>
        <w:t xml:space="preserve">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>
        <w:rPr>
          <w:rFonts w:hint="default" w:ascii="Times New Roman" w:hAnsi="Times New Roman" w:cs="Times New Roman"/>
          <w:color w:val="000000"/>
          <w:sz w:val="16"/>
          <w:szCs w:val="16"/>
        </w:rPr>
        <w:t xml:space="preserve">Федеральным законом от 31.07.2020 </w:t>
      </w:r>
      <w:r>
        <w:rPr>
          <w:rFonts w:hint="default" w:ascii="Times New Roman" w:hAnsi="Times New Roman" w:cs="Times New Roman"/>
          <w:color w:val="000000"/>
          <w:sz w:val="16"/>
          <w:szCs w:val="16"/>
          <w:shd w:val="clear" w:color="auto" w:fill="FFFFFF"/>
        </w:rPr>
        <w:t>№ 248-ФЗ «О государственном контроле (надзоре) и муниципальном контроле в Российской Федерации», п</w:t>
      </w:r>
      <w:r>
        <w:rPr>
          <w:rFonts w:hint="default" w:ascii="Times New Roman" w:hAnsi="Times New Roman" w:cs="Times New Roman"/>
          <w:sz w:val="16"/>
          <w:szCs w:val="16"/>
          <w:shd w:val="clear" w:color="auto" w:fill="FFFFFF"/>
        </w:rPr>
        <w:t xml:space="preserve">остановлением Правительства Российской Федерации от 25.06.2021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Совета депутатов Новомоношкинского сельсовета Заринского района Алтайского края </w:t>
      </w:r>
      <w:r>
        <w:rPr>
          <w:rFonts w:hint="default" w:ascii="Times New Roman" w:hAnsi="Times New Roman" w:cs="Times New Roman"/>
          <w:sz w:val="16"/>
          <w:szCs w:val="16"/>
        </w:rPr>
        <w:t>от 31.10.2022 № 23 «Об утверждении Положения о муниципальном контроле в сфере благоустройства на территории муниципального образования Новомоношкинский сельсовет Заринского района Алтайского края»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 xml:space="preserve"> (с изм. от </w:t>
      </w:r>
      <w:r>
        <w:rPr>
          <w:rFonts w:hint="default" w:ascii="Times New Roman" w:hAnsi="Times New Roman" w:eastAsia="Roboto-Medium" w:cs="Times New Roman"/>
          <w:i w:val="0"/>
          <w:iCs w:val="0"/>
          <w:caps w:val="0"/>
          <w:color w:val="000000"/>
          <w:spacing w:val="0"/>
          <w:sz w:val="16"/>
          <w:szCs w:val="16"/>
          <w:shd w:val="clear" w:color="auto" w:fill="FFFFFF"/>
        </w:rPr>
        <w:t>28.05.2024 № 17</w:t>
      </w:r>
      <w:r>
        <w:rPr>
          <w:rFonts w:hint="default" w:ascii="Times New Roman" w:hAnsi="Times New Roman" w:eastAsia="Roboto-Medium" w:cs="Times New Roman"/>
          <w:i w:val="0"/>
          <w:iCs w:val="0"/>
          <w:caps w:val="0"/>
          <w:color w:val="000000"/>
          <w:spacing w:val="0"/>
          <w:sz w:val="16"/>
          <w:szCs w:val="16"/>
          <w:shd w:val="clear" w:color="auto" w:fill="FFFFFF"/>
          <w:lang w:val="ru-RU"/>
        </w:rPr>
        <w:t>)</w:t>
      </w:r>
    </w:p>
    <w:p w14:paraId="6813E2B8">
      <w:pPr>
        <w:ind w:firstLine="709"/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ПОСТАНОВЛЯЕТ:</w:t>
      </w:r>
    </w:p>
    <w:p w14:paraId="42A1D73A">
      <w:pPr>
        <w:ind w:firstLine="709"/>
        <w:jc w:val="both"/>
        <w:rPr>
          <w:rFonts w:hint="default" w:ascii="Times New Roman" w:hAnsi="Times New Roman" w:cs="Times New Roman"/>
          <w:color w:val="000000"/>
          <w:sz w:val="16"/>
          <w:szCs w:val="16"/>
          <w:shd w:val="clear" w:color="auto" w:fill="FFFFFF"/>
        </w:rPr>
      </w:pPr>
      <w:r>
        <w:rPr>
          <w:rFonts w:hint="default"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1. Утвердить программу профилактики рисков причинения вреда (ущерба) охраняемым законом ценностям по муниципальному контролю в сфере благоустройства </w:t>
      </w:r>
      <w:r>
        <w:rPr>
          <w:rFonts w:hint="default" w:ascii="Times New Roman" w:hAnsi="Times New Roman" w:cs="Times New Roman"/>
          <w:sz w:val="16"/>
          <w:szCs w:val="16"/>
        </w:rPr>
        <w:t>на территории муниципального образования сельское поселение Новомоношкинский сельсовет Заринского района Алтайского края на 202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6</w:t>
      </w:r>
      <w:r>
        <w:rPr>
          <w:rFonts w:hint="default" w:ascii="Times New Roman" w:hAnsi="Times New Roman" w:cs="Times New Roman"/>
          <w:sz w:val="16"/>
          <w:szCs w:val="16"/>
        </w:rPr>
        <w:t xml:space="preserve"> год</w:t>
      </w:r>
      <w:r>
        <w:rPr>
          <w:rFonts w:hint="default"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(Приложение).</w:t>
      </w:r>
    </w:p>
    <w:p w14:paraId="00F8F907">
      <w:pPr>
        <w:shd w:val="clear" w:color="auto" w:fill="FFFFFF"/>
        <w:rPr>
          <w:rFonts w:hint="default" w:ascii="Times New Roman" w:hAnsi="Times New Roman" w:cs="Times New Roman"/>
          <w:sz w:val="16"/>
          <w:szCs w:val="16"/>
          <w:lang w:bidi="ru-RU"/>
        </w:rPr>
      </w:pPr>
      <w:r>
        <w:rPr>
          <w:rFonts w:hint="default" w:ascii="Times New Roman" w:hAnsi="Times New Roman" w:cs="Times New Roman"/>
          <w:sz w:val="16"/>
          <w:szCs w:val="16"/>
        </w:rPr>
        <w:tab/>
      </w:r>
      <w:r>
        <w:rPr>
          <w:rFonts w:hint="default" w:ascii="Times New Roman" w:hAnsi="Times New Roman" w:cs="Times New Roman"/>
          <w:sz w:val="16"/>
          <w:szCs w:val="16"/>
        </w:rPr>
        <w:t xml:space="preserve">2. </w:t>
      </w:r>
      <w:r>
        <w:rPr>
          <w:rFonts w:hint="default" w:ascii="Times New Roman" w:hAnsi="Times New Roman" w:cs="Times New Roman"/>
          <w:sz w:val="16"/>
          <w:szCs w:val="16"/>
          <w:lang w:bidi="ru-RU"/>
        </w:rPr>
        <w:t>Опубликовать настоящее постановление в установленном законом порядке.</w:t>
      </w:r>
    </w:p>
    <w:p w14:paraId="7B54E61E">
      <w:pPr>
        <w:shd w:val="clear" w:color="auto" w:fill="FFFFFF"/>
        <w:rPr>
          <w:rFonts w:hint="default" w:ascii="Times New Roman" w:hAnsi="Times New Roman" w:cs="Times New Roman"/>
          <w:color w:val="000000"/>
          <w:sz w:val="16"/>
          <w:szCs w:val="16"/>
          <w:shd w:val="clear" w:color="auto" w:fill="FFFFFF"/>
        </w:rPr>
      </w:pPr>
      <w:r>
        <w:rPr>
          <w:rFonts w:hint="default" w:ascii="Times New Roman" w:hAnsi="Times New Roman" w:cs="Times New Roman"/>
          <w:sz w:val="16"/>
          <w:szCs w:val="16"/>
        </w:rPr>
        <w:tab/>
      </w:r>
      <w:r>
        <w:rPr>
          <w:rFonts w:hint="default" w:ascii="Times New Roman" w:hAnsi="Times New Roman" w:cs="Times New Roman"/>
          <w:sz w:val="16"/>
          <w:szCs w:val="16"/>
        </w:rPr>
        <w:t xml:space="preserve">3. </w:t>
      </w:r>
      <w:r>
        <w:rPr>
          <w:rFonts w:hint="default" w:ascii="Times New Roman" w:hAnsi="Times New Roman" w:cs="Times New Roman"/>
          <w:color w:val="000000"/>
          <w:sz w:val="16"/>
          <w:szCs w:val="16"/>
          <w:shd w:val="clear" w:color="auto" w:fill="FFFFFF"/>
        </w:rPr>
        <w:t>Настоящее постановление вступает в силу с 1 января 202</w:t>
      </w:r>
      <w:r>
        <w:rPr>
          <w:rFonts w:hint="default" w:ascii="Times New Roman" w:hAnsi="Times New Roman" w:cs="Times New Roman"/>
          <w:color w:val="000000"/>
          <w:sz w:val="16"/>
          <w:szCs w:val="16"/>
          <w:shd w:val="clear" w:color="auto" w:fill="FFFFFF"/>
          <w:lang w:val="ru-RU"/>
        </w:rPr>
        <w:t>6</w:t>
      </w:r>
      <w:r>
        <w:rPr>
          <w:rFonts w:hint="default"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года.</w:t>
      </w:r>
    </w:p>
    <w:p w14:paraId="090885EC">
      <w:pPr>
        <w:widowControl w:val="0"/>
        <w:tabs>
          <w:tab w:val="left" w:pos="1508"/>
        </w:tabs>
        <w:spacing w:line="260" w:lineRule="exact"/>
        <w:rPr>
          <w:rFonts w:hint="default" w:ascii="Times New Roman" w:hAnsi="Times New Roman" w:eastAsia="Arial Unicode MS" w:cs="Times New Roman"/>
          <w:color w:val="000000"/>
          <w:sz w:val="16"/>
          <w:szCs w:val="16"/>
          <w:lang w:bidi="ru-RU"/>
        </w:rPr>
      </w:pPr>
      <w:r>
        <w:rPr>
          <w:rFonts w:hint="default" w:ascii="Times New Roman" w:hAnsi="Times New Roman" w:eastAsia="Arial Unicode MS" w:cs="Times New Roman"/>
          <w:color w:val="000000"/>
          <w:sz w:val="16"/>
          <w:szCs w:val="16"/>
          <w:lang w:bidi="ru-RU"/>
        </w:rPr>
        <w:t>Исполняющий полномочия</w:t>
      </w:r>
    </w:p>
    <w:p w14:paraId="1D564606">
      <w:pPr>
        <w:widowControl w:val="0"/>
        <w:tabs>
          <w:tab w:val="left" w:pos="1508"/>
        </w:tabs>
        <w:spacing w:line="260" w:lineRule="exact"/>
        <w:rPr>
          <w:rFonts w:hint="default" w:ascii="Times New Roman" w:hAnsi="Times New Roman" w:eastAsia="Arial Unicode MS" w:cs="Times New Roman"/>
          <w:color w:val="000000"/>
          <w:sz w:val="16"/>
          <w:szCs w:val="16"/>
          <w:lang w:bidi="ru-RU"/>
        </w:rPr>
      </w:pPr>
      <w:r>
        <w:rPr>
          <w:rFonts w:hint="default" w:ascii="Times New Roman" w:hAnsi="Times New Roman" w:eastAsia="Arial Unicode MS" w:cs="Times New Roman"/>
          <w:color w:val="000000"/>
          <w:sz w:val="16"/>
          <w:szCs w:val="16"/>
          <w:lang w:bidi="ru-RU"/>
        </w:rPr>
        <w:t xml:space="preserve">Главы Администрации сельсовета                                                   </w:t>
      </w:r>
      <w:r>
        <w:rPr>
          <w:rFonts w:hint="default" w:ascii="Times New Roman" w:hAnsi="Times New Roman" w:eastAsia="Arial Unicode MS" w:cs="Times New Roman"/>
          <w:color w:val="000000"/>
          <w:sz w:val="16"/>
          <w:szCs w:val="16"/>
          <w:lang w:val="en-US" w:bidi="ru-RU"/>
        </w:rPr>
        <w:t xml:space="preserve">        </w:t>
      </w:r>
      <w:r>
        <w:rPr>
          <w:rFonts w:hint="default" w:ascii="Times New Roman" w:hAnsi="Times New Roman" w:eastAsia="Arial Unicode MS" w:cs="Times New Roman"/>
          <w:color w:val="000000"/>
          <w:sz w:val="16"/>
          <w:szCs w:val="16"/>
          <w:lang w:bidi="ru-RU"/>
        </w:rPr>
        <w:t xml:space="preserve"> Л.П. Кожевникова</w:t>
      </w:r>
    </w:p>
    <w:p w14:paraId="7410040D">
      <w:pPr>
        <w:widowControl w:val="0"/>
        <w:tabs>
          <w:tab w:val="left" w:pos="1508"/>
        </w:tabs>
        <w:spacing w:line="260" w:lineRule="exact"/>
        <w:rPr>
          <w:rFonts w:hint="default" w:ascii="Times New Roman" w:hAnsi="Times New Roman" w:eastAsia="Arial Unicode MS" w:cs="Times New Roman"/>
          <w:color w:val="000000"/>
          <w:sz w:val="16"/>
          <w:szCs w:val="16"/>
          <w:lang w:bidi="ru-RU"/>
        </w:rPr>
      </w:pPr>
    </w:p>
    <w:p w14:paraId="63E76E42">
      <w:pPr>
        <w:rPr>
          <w:rFonts w:hint="default" w:ascii="Times New Roman" w:hAnsi="Times New Roman" w:cs="Times New Roman"/>
          <w:b/>
          <w:bCs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       </w:t>
      </w:r>
    </w:p>
    <w:p w14:paraId="5599991B">
      <w:pPr>
        <w:shd w:val="clear" w:color="auto" w:fill="FFFFFF"/>
        <w:jc w:val="center"/>
        <w:rPr>
          <w:rFonts w:hint="default" w:ascii="Times New Roman" w:hAnsi="Times New Roman" w:cs="Times New Roman"/>
          <w:b/>
          <w:bCs/>
          <w:sz w:val="16"/>
          <w:szCs w:val="16"/>
        </w:rPr>
      </w:pPr>
    </w:p>
    <w:p w14:paraId="78DC4410">
      <w:pPr>
        <w:shd w:val="clear" w:color="auto" w:fill="FFFFFF"/>
        <w:jc w:val="center"/>
        <w:rPr>
          <w:rFonts w:hint="default" w:ascii="Times New Roman" w:hAnsi="Times New Roman" w:cs="Times New Roman"/>
          <w:b/>
          <w:bCs/>
          <w:sz w:val="16"/>
          <w:szCs w:val="16"/>
        </w:rPr>
      </w:pPr>
    </w:p>
    <w:tbl>
      <w:tblPr>
        <w:tblStyle w:val="12"/>
        <w:tblpPr w:leftFromText="180" w:rightFromText="180" w:vertAnchor="text" w:horzAnchor="page" w:tblpX="6131" w:tblpY="-827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7"/>
      </w:tblGrid>
      <w:tr w14:paraId="0591F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5527" w:type="dxa"/>
            <w:noWrap w:val="0"/>
            <w:vAlign w:val="top"/>
          </w:tcPr>
          <w:p w14:paraId="76BF6C2E">
            <w:pPr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 w14:paraId="133FBD43">
            <w:pPr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Приложение</w:t>
            </w:r>
          </w:p>
          <w:p w14:paraId="30EA8088">
            <w:pPr>
              <w:jc w:val="both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к постановлению Администрации Новомоношкинского сельсовета Заринского района Алтайского края от 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.11.202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№ 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111</w:t>
            </w:r>
          </w:p>
          <w:p w14:paraId="342765CE">
            <w:pPr>
              <w:jc w:val="righ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</w:tbl>
    <w:p w14:paraId="72E31475">
      <w:pPr>
        <w:shd w:val="clear" w:color="auto" w:fill="FFFFFF"/>
        <w:jc w:val="center"/>
        <w:rPr>
          <w:rFonts w:hint="default" w:ascii="Times New Roman" w:hAnsi="Times New Roman" w:cs="Times New Roman"/>
          <w:b/>
          <w:bCs/>
          <w:sz w:val="16"/>
          <w:szCs w:val="16"/>
        </w:rPr>
      </w:pPr>
    </w:p>
    <w:p w14:paraId="48591985">
      <w:pPr>
        <w:shd w:val="clear" w:color="auto" w:fill="FFFFFF"/>
        <w:jc w:val="center"/>
        <w:rPr>
          <w:rFonts w:hint="default" w:ascii="Times New Roman" w:hAnsi="Times New Roman" w:cs="Times New Roman"/>
          <w:b/>
          <w:bCs/>
          <w:sz w:val="16"/>
          <w:szCs w:val="16"/>
        </w:rPr>
      </w:pPr>
    </w:p>
    <w:p w14:paraId="073753B1">
      <w:pPr>
        <w:shd w:val="clear" w:color="auto" w:fill="FFFFFF"/>
        <w:jc w:val="center"/>
        <w:rPr>
          <w:rFonts w:hint="default" w:ascii="Times New Roman" w:hAnsi="Times New Roman" w:cs="Times New Roman"/>
          <w:b/>
          <w:bCs/>
          <w:sz w:val="16"/>
          <w:szCs w:val="16"/>
        </w:rPr>
      </w:pPr>
    </w:p>
    <w:p w14:paraId="1901EB83">
      <w:pPr>
        <w:shd w:val="clear" w:color="auto" w:fill="FFFFFF"/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bCs/>
          <w:sz w:val="16"/>
          <w:szCs w:val="16"/>
          <w:lang w:val="ru-RU"/>
        </w:rPr>
        <w:t>П</w:t>
      </w:r>
      <w:r>
        <w:rPr>
          <w:rFonts w:hint="default" w:ascii="Times New Roman" w:hAnsi="Times New Roman" w:cs="Times New Roman"/>
          <w:b/>
          <w:bCs/>
          <w:sz w:val="16"/>
          <w:szCs w:val="16"/>
        </w:rPr>
        <w:t>РОГРАММА</w:t>
      </w:r>
    </w:p>
    <w:p w14:paraId="4EC4B76D">
      <w:pPr>
        <w:shd w:val="clear" w:color="auto" w:fill="FFFFFF"/>
        <w:jc w:val="center"/>
        <w:rPr>
          <w:rFonts w:hint="default" w:ascii="Times New Roman" w:hAnsi="Times New Roman" w:cs="Times New Roman"/>
          <w:b/>
          <w:bCs/>
          <w:sz w:val="16"/>
          <w:szCs w:val="16"/>
        </w:rPr>
      </w:pPr>
      <w:r>
        <w:rPr>
          <w:rFonts w:hint="default" w:ascii="Times New Roman" w:hAnsi="Times New Roman" w:cs="Times New Roman"/>
          <w:b/>
          <w:bCs/>
          <w:sz w:val="16"/>
          <w:szCs w:val="16"/>
        </w:rPr>
        <w:t xml:space="preserve">профилактики рисков причинения вреда (ущерба) охраняемым законом ценностям по муниципальному контролю в сфере благоустройства </w:t>
      </w:r>
      <w:r>
        <w:rPr>
          <w:rFonts w:hint="default" w:ascii="Times New Roman" w:hAnsi="Times New Roman" w:cs="Times New Roman"/>
          <w:b/>
          <w:sz w:val="16"/>
          <w:szCs w:val="16"/>
        </w:rPr>
        <w:t>на территории муниципального образования сельское поселение Новомоношкинский сельсовет Заринского района Алтайского края</w:t>
      </w:r>
      <w:r>
        <w:rPr>
          <w:rFonts w:hint="default" w:ascii="Times New Roman" w:hAnsi="Times New Roman" w:cs="Times New Roman"/>
          <w:b/>
          <w:bCs/>
          <w:sz w:val="16"/>
          <w:szCs w:val="16"/>
        </w:rPr>
        <w:t xml:space="preserve"> на 202</w:t>
      </w:r>
      <w:r>
        <w:rPr>
          <w:rFonts w:hint="default" w:ascii="Times New Roman" w:hAnsi="Times New Roman" w:cs="Times New Roman"/>
          <w:b/>
          <w:bCs/>
          <w:sz w:val="16"/>
          <w:szCs w:val="16"/>
          <w:lang w:val="ru-RU"/>
        </w:rPr>
        <w:t>6</w:t>
      </w:r>
      <w:r>
        <w:rPr>
          <w:rFonts w:hint="default" w:ascii="Times New Roman" w:hAnsi="Times New Roman" w:cs="Times New Roman"/>
          <w:b/>
          <w:bCs/>
          <w:sz w:val="16"/>
          <w:szCs w:val="16"/>
        </w:rPr>
        <w:t xml:space="preserve"> год</w:t>
      </w:r>
    </w:p>
    <w:p w14:paraId="44C2F01C">
      <w:pPr>
        <w:numPr>
          <w:ilvl w:val="0"/>
          <w:numId w:val="1"/>
        </w:numPr>
        <w:shd w:val="clear" w:color="auto" w:fill="FFFFFF"/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Анализ текущего состояния осуществления муниципального контроля, описание текущего развития профилактической деятельности Администрации Новомоношкинского сельсовета Заринского района Алтайского края, характеристика проблем, на решение которых направлена Программа</w:t>
      </w:r>
    </w:p>
    <w:p w14:paraId="3C2E0A18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Объектами при осуществлении вида муниципального контроля являются:</w:t>
      </w:r>
    </w:p>
    <w:p w14:paraId="6CE9A42A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а)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14:paraId="67FB2798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б)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 (далее - производственные объекты).</w:t>
      </w:r>
    </w:p>
    <w:p w14:paraId="6E7F00EA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Контролируемыми лицами при осуществлении муниципального контроля являются юридические лица, индивидуальные предприниматели и граждане.</w:t>
      </w:r>
    </w:p>
    <w:p w14:paraId="7C7DA9A1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Главной задачей Администрации Новомоношкинского сельсовета Заринского района Алтайского края (далее - Администрация)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14:paraId="01331809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bCs/>
          <w:sz w:val="16"/>
          <w:szCs w:val="16"/>
        </w:rPr>
      </w:pPr>
      <w:r>
        <w:rPr>
          <w:rFonts w:hint="default" w:ascii="Times New Roman" w:hAnsi="Times New Roman" w:cs="Times New Roman"/>
          <w:bCs/>
          <w:sz w:val="16"/>
          <w:szCs w:val="16"/>
        </w:rPr>
        <w:t>За текущий период 202</w:t>
      </w:r>
      <w:r>
        <w:rPr>
          <w:rFonts w:hint="default" w:ascii="Times New Roman" w:hAnsi="Times New Roman" w:cs="Times New Roman"/>
          <w:bCs/>
          <w:sz w:val="16"/>
          <w:szCs w:val="16"/>
          <w:lang w:val="ru-RU"/>
        </w:rPr>
        <w:t>5</w:t>
      </w:r>
      <w:r>
        <w:rPr>
          <w:rFonts w:hint="default" w:ascii="Times New Roman" w:hAnsi="Times New Roman" w:cs="Times New Roman"/>
          <w:bCs/>
          <w:sz w:val="16"/>
          <w:szCs w:val="16"/>
        </w:rPr>
        <w:t xml:space="preserve"> года в рамках муниципального контроля в сфере благоустройства на территории Новомоношкинского сельсовета</w:t>
      </w:r>
      <w:r>
        <w:rPr>
          <w:rFonts w:hint="default" w:ascii="Times New Roman" w:hAnsi="Times New Roman" w:cs="Times New Roman"/>
          <w:b/>
          <w:bCs/>
          <w:sz w:val="16"/>
          <w:szCs w:val="16"/>
        </w:rPr>
        <w:t xml:space="preserve"> </w:t>
      </w:r>
      <w:r>
        <w:rPr>
          <w:rFonts w:hint="default" w:ascii="Times New Roman" w:hAnsi="Times New Roman" w:cs="Times New Roman"/>
          <w:bCs/>
          <w:sz w:val="16"/>
          <w:szCs w:val="16"/>
        </w:rPr>
        <w:t>плановые и внеплановые проверки, мероприятия по контролю без взаимодействия с субъектами контроля на территории поселения не производились.</w:t>
      </w:r>
    </w:p>
    <w:p w14:paraId="343F04F9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bCs/>
          <w:sz w:val="16"/>
          <w:szCs w:val="16"/>
        </w:rPr>
      </w:pPr>
      <w:r>
        <w:rPr>
          <w:rFonts w:hint="default" w:ascii="Times New Roman" w:hAnsi="Times New Roman" w:cs="Times New Roman"/>
          <w:bCs/>
          <w:sz w:val="16"/>
          <w:szCs w:val="16"/>
        </w:rPr>
        <w:t>Эксперты и представители экспертных организаций к проведению проверок не привлекались.</w:t>
      </w:r>
    </w:p>
    <w:p w14:paraId="670DE8EC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bCs/>
          <w:sz w:val="16"/>
          <w:szCs w:val="16"/>
        </w:rPr>
      </w:pPr>
      <w:r>
        <w:rPr>
          <w:rFonts w:hint="default" w:ascii="Times New Roman" w:hAnsi="Times New Roman" w:cs="Times New Roman"/>
          <w:bCs/>
          <w:sz w:val="16"/>
          <w:szCs w:val="16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14:paraId="62A66ED6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bCs/>
          <w:sz w:val="16"/>
          <w:szCs w:val="16"/>
        </w:rPr>
      </w:pPr>
      <w:r>
        <w:rPr>
          <w:rFonts w:hint="default" w:ascii="Times New Roman" w:hAnsi="Times New Roman" w:cs="Times New Roman"/>
          <w:bCs/>
          <w:sz w:val="16"/>
          <w:szCs w:val="16"/>
        </w:rPr>
        <w:t>Случаи причинения субъектами контроля вреда охраняемым законом ценностям не установлены.</w:t>
      </w:r>
    </w:p>
    <w:p w14:paraId="5AA49CB2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bCs/>
          <w:sz w:val="16"/>
          <w:szCs w:val="16"/>
        </w:rPr>
      </w:pPr>
      <w:r>
        <w:rPr>
          <w:rFonts w:hint="default" w:ascii="Times New Roman" w:hAnsi="Times New Roman" w:cs="Times New Roman"/>
          <w:bCs/>
          <w:sz w:val="16"/>
          <w:szCs w:val="16"/>
        </w:rPr>
        <w:t>В целях профилактики нарушений обязательных требований, соблюдение которых проверяется в ходе осуществления муниципального контроля, контрольным органом в 202</w:t>
      </w:r>
      <w:r>
        <w:rPr>
          <w:rFonts w:hint="default" w:ascii="Times New Roman" w:hAnsi="Times New Roman" w:cs="Times New Roman"/>
          <w:bCs/>
          <w:sz w:val="16"/>
          <w:szCs w:val="16"/>
          <w:lang w:val="ru-RU"/>
        </w:rPr>
        <w:t>5</w:t>
      </w:r>
      <w:r>
        <w:rPr>
          <w:rFonts w:hint="default" w:ascii="Times New Roman" w:hAnsi="Times New Roman" w:cs="Times New Roman"/>
          <w:bCs/>
          <w:sz w:val="16"/>
          <w:szCs w:val="16"/>
        </w:rPr>
        <w:t xml:space="preserve"> году осуществлено информирование подконтрольных субъектов о необходимости соблюдения обязательных требований.</w:t>
      </w:r>
    </w:p>
    <w:p w14:paraId="755C12B5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bCs/>
          <w:sz w:val="16"/>
          <w:szCs w:val="16"/>
        </w:rPr>
      </w:pPr>
      <w:r>
        <w:rPr>
          <w:rFonts w:hint="default" w:ascii="Times New Roman" w:hAnsi="Times New Roman" w:cs="Times New Roman"/>
          <w:bCs/>
          <w:sz w:val="16"/>
          <w:szCs w:val="16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</w:t>
      </w:r>
    </w:p>
    <w:p w14:paraId="079B0FB1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муниципального жилищного контроля на территории муниципального образования на 202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5</w:t>
      </w:r>
      <w:r>
        <w:rPr>
          <w:rFonts w:hint="default" w:ascii="Times New Roman" w:hAnsi="Times New Roman" w:cs="Times New Roman"/>
          <w:sz w:val="16"/>
          <w:szCs w:val="16"/>
        </w:rPr>
        <w:t xml:space="preserve"> год не утверждался. </w:t>
      </w:r>
    </w:p>
    <w:p w14:paraId="1595B003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Проведённая Администрацией в 202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5</w:t>
      </w:r>
      <w:r>
        <w:rPr>
          <w:rFonts w:hint="default" w:ascii="Times New Roman" w:hAnsi="Times New Roman" w:cs="Times New Roman"/>
          <w:sz w:val="16"/>
          <w:szCs w:val="16"/>
        </w:rPr>
        <w:t xml:space="preserve"> году работа способствовала снижению общественно опасных последствий, возникающих в результате несоблюдения контролируемыми лицами обязательных требований. </w:t>
      </w:r>
    </w:p>
    <w:p w14:paraId="72427A66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Для устранения указанных рисков деятельность Администрации в 202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6</w:t>
      </w:r>
      <w:r>
        <w:rPr>
          <w:rFonts w:hint="default" w:ascii="Times New Roman" w:hAnsi="Times New Roman" w:cs="Times New Roman"/>
          <w:sz w:val="16"/>
          <w:szCs w:val="16"/>
        </w:rPr>
        <w:t xml:space="preserve"> году будет сосредоточена на следующих направлениях:</w:t>
      </w:r>
    </w:p>
    <w:p w14:paraId="1514C31F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- стимулирование добросовестного соблюдения обязательных требований всеми контролируемыми лицами;</w:t>
      </w:r>
    </w:p>
    <w:p w14:paraId="6F6B940A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29B4217F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3E9C7F6E">
      <w:pPr>
        <w:shd w:val="clear" w:color="auto" w:fill="FFFFFF"/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II. Цели и задачи реализации Программы</w:t>
      </w:r>
    </w:p>
    <w:p w14:paraId="26920A13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1. Целями реализации Программы являются:</w:t>
      </w:r>
    </w:p>
    <w:p w14:paraId="6C354A56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- предупреждение нарушений обязательных требований в сфере благоустройства;</w:t>
      </w:r>
    </w:p>
    <w:p w14:paraId="543F22BB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14:paraId="76F4E5BF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14:paraId="3D3E2F60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- формирование моделей социально ответственного, добросовестного, правового поведения контролируемых лиц;</w:t>
      </w:r>
    </w:p>
    <w:p w14:paraId="1A77E5F1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- повышение прозрачности системы контрольно-надзорной деятельности.</w:t>
      </w:r>
    </w:p>
    <w:p w14:paraId="26D4B4D3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2. Задачами реализации Программы являются:</w:t>
      </w:r>
    </w:p>
    <w:p w14:paraId="02A103A5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- укрепление системы профилактики нарушений обязательных требований;</w:t>
      </w:r>
    </w:p>
    <w:p w14:paraId="0140B903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4EA23F38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- повышение правосознания и правовой культуры организаций и граждан в сфере рассматриваемых правоотношений.</w:t>
      </w:r>
    </w:p>
    <w:p w14:paraId="2B378420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14:paraId="6CC24502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В положении о виде контроля самостоятельная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(ч.1 ст.51 № 248-ФЗ).</w:t>
      </w:r>
    </w:p>
    <w:p w14:paraId="31D9FFCF">
      <w:pPr>
        <w:shd w:val="clear" w:color="auto" w:fill="FFFFFF"/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III. Перечень профилактических мероприятий, сроки (периодичность) их проведения</w:t>
      </w:r>
    </w:p>
    <w:p w14:paraId="438FBF3C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1. В соответствии с </w:t>
      </w:r>
      <w:r>
        <w:rPr>
          <w:rFonts w:hint="default" w:ascii="Times New Roman" w:hAnsi="Times New Roman" w:cs="Times New Roman"/>
          <w:bCs/>
          <w:sz w:val="16"/>
          <w:szCs w:val="16"/>
        </w:rPr>
        <w:t>Положением о муниципальном контроле в сфере благоустройства</w:t>
      </w:r>
      <w:r>
        <w:rPr>
          <w:rFonts w:hint="default" w:ascii="Times New Roman" w:hAnsi="Times New Roman" w:cs="Times New Roman"/>
          <w:sz w:val="16"/>
          <w:szCs w:val="16"/>
        </w:rPr>
        <w:t xml:space="preserve">, утвержденным решением Совета депутатов Новомоношкинского сельсовета Заринского района Алтайского края от 31.10.2022 № 23 «Об утверждении Положения о муниципальном контроле в сфере благоустройства на территории муниципального образования Новомоношкинский сельсовет Заринского района Алтайского края», проводятся следующие профилактические мероприятия: </w:t>
      </w:r>
    </w:p>
    <w:p w14:paraId="43B3AF5A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1) информирование;</w:t>
      </w:r>
    </w:p>
    <w:p w14:paraId="2F389BF4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2) консультирование;</w:t>
      </w:r>
    </w:p>
    <w:p w14:paraId="73A99B1E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3) объявление предостережения;</w:t>
      </w:r>
    </w:p>
    <w:p w14:paraId="2789A833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4) профилактический визит.</w:t>
      </w:r>
    </w:p>
    <w:p w14:paraId="706D10D0">
      <w:pPr>
        <w:shd w:val="clear" w:color="auto" w:fill="FFFFFF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tbl>
      <w:tblPr>
        <w:tblStyle w:val="12"/>
        <w:tblW w:w="10268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6"/>
        <w:gridCol w:w="4164"/>
        <w:gridCol w:w="1843"/>
        <w:gridCol w:w="3685"/>
      </w:tblGrid>
      <w:tr w14:paraId="02EF474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0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5B528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Cs/>
                <w:sz w:val="16"/>
                <w:szCs w:val="16"/>
              </w:rPr>
              <w:t>№ п/п</w:t>
            </w:r>
          </w:p>
        </w:tc>
        <w:tc>
          <w:tcPr>
            <w:tcW w:w="4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887AB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Cs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2CBAC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Cs/>
                <w:sz w:val="16"/>
                <w:szCs w:val="16"/>
              </w:rPr>
              <w:t>Сроки и периодичность проведения</w:t>
            </w:r>
          </w:p>
        </w:tc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4EC86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Cs/>
                <w:sz w:val="16"/>
                <w:szCs w:val="16"/>
              </w:rPr>
              <w:t>Структурное подразделение, ответственное за реализацию</w:t>
            </w:r>
          </w:p>
        </w:tc>
      </w:tr>
      <w:tr w14:paraId="1ECE41B2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0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189C3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Cs/>
                <w:sz w:val="16"/>
                <w:szCs w:val="16"/>
              </w:rPr>
              <w:t xml:space="preserve">1. </w:t>
            </w:r>
          </w:p>
        </w:tc>
        <w:tc>
          <w:tcPr>
            <w:tcW w:w="4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A71A4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Cs/>
                <w:sz w:val="16"/>
                <w:szCs w:val="16"/>
              </w:rPr>
              <w:t xml:space="preserve">Информирование контролируемых </w:t>
            </w:r>
            <w:r>
              <w:rPr>
                <w:rFonts w:hint="default" w:ascii="Times New Roman" w:hAnsi="Times New Roman" w:cs="Times New Roman"/>
                <w:iCs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16"/>
                <w:szCs w:val="16"/>
              </w:rPr>
              <w:t xml:space="preserve">и иных заинтересованных лиц </w:t>
            </w:r>
            <w:r>
              <w:rPr>
                <w:rFonts w:hint="default" w:ascii="Times New Roman" w:hAnsi="Times New Roman" w:cs="Times New Roman"/>
                <w:iCs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16"/>
                <w:szCs w:val="16"/>
              </w:rPr>
              <w:t>по вопросам соблюдения обязательных требований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cs="Times New Roman"/>
                <w:iCs/>
                <w:sz w:val="16"/>
                <w:szCs w:val="16"/>
              </w:rPr>
              <w:t xml:space="preserve">посредством размещения сведений на официальном сайте контрольного органа в сети «Интернет» 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instrText xml:space="preserve"> HYPERLINK "http://pchevskoe.ru/" </w:instrTex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15"/>
                <w:rFonts w:hint="default" w:ascii="Times New Roman" w:hAnsi="Times New Roman" w:cs="Times New Roman"/>
                <w:sz w:val="16"/>
                <w:szCs w:val="16"/>
              </w:rPr>
              <w:t xml:space="preserve">http://zarinray.ru/selsovety/novomonoshkinskii 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945DA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в течение года по мере необходимости</w:t>
            </w:r>
          </w:p>
        </w:tc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053A0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Должностное лицо, ответственное за организацию </w:t>
            </w:r>
          </w:p>
          <w:p w14:paraId="27D7BF4B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и проведение мероприятий Программы</w:t>
            </w:r>
          </w:p>
        </w:tc>
      </w:tr>
      <w:tr w14:paraId="4EFF663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0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01E8B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Cs/>
                <w:sz w:val="16"/>
                <w:szCs w:val="16"/>
              </w:rPr>
              <w:t>2.</w:t>
            </w:r>
          </w:p>
        </w:tc>
        <w:tc>
          <w:tcPr>
            <w:tcW w:w="4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5A7D6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Обобщение правоприменительной практики: подготовка и размещение </w:t>
            </w:r>
            <w:r>
              <w:rPr>
                <w:rFonts w:hint="default" w:ascii="Times New Roman" w:hAnsi="Times New Roman" w:cs="Times New Roman"/>
                <w:iCs/>
                <w:sz w:val="16"/>
                <w:szCs w:val="16"/>
              </w:rPr>
              <w:t xml:space="preserve">на официальном сайте в сети «Интернет» 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http://zarinray.ru/selsovety/novomonoshkinskii </w:t>
            </w:r>
            <w:r>
              <w:rPr>
                <w:rFonts w:hint="default" w:ascii="Times New Roman" w:hAnsi="Times New Roman" w:cs="Times New Roman"/>
                <w:iCs/>
                <w:sz w:val="16"/>
                <w:szCs w:val="16"/>
              </w:rPr>
              <w:t>доклада с результатами обобщения правоприменительной практики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8CCF7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 раз в год</w:t>
            </w:r>
          </w:p>
        </w:tc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2FE8A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Должностное лицо, ответственное за организацию </w:t>
            </w:r>
          </w:p>
          <w:p w14:paraId="57ECD4AA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и проведение мероприятий Программы</w:t>
            </w:r>
          </w:p>
        </w:tc>
      </w:tr>
      <w:tr w14:paraId="5437CF6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0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7DFEE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Cs/>
                <w:sz w:val="16"/>
                <w:szCs w:val="16"/>
              </w:rPr>
              <w:t>3.</w:t>
            </w:r>
          </w:p>
        </w:tc>
        <w:tc>
          <w:tcPr>
            <w:tcW w:w="4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925B2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Cs/>
                <w:sz w:val="16"/>
                <w:szCs w:val="16"/>
              </w:rPr>
              <w:t>Объявление предостережения о недопустимости нарушения обязательных требований</w:t>
            </w:r>
          </w:p>
          <w:p w14:paraId="7CC80EB1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A0240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в течение года по мере необходимости</w:t>
            </w:r>
          </w:p>
        </w:tc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FF78D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Должностное лицо, ответственное за организацию </w:t>
            </w:r>
          </w:p>
          <w:p w14:paraId="3AEBCCCD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и проведение мероприятий Программы</w:t>
            </w:r>
          </w:p>
        </w:tc>
      </w:tr>
      <w:tr w14:paraId="76D551E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63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E08C0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Cs/>
                <w:sz w:val="16"/>
                <w:szCs w:val="16"/>
              </w:rPr>
              <w:t xml:space="preserve">4. </w:t>
            </w:r>
          </w:p>
        </w:tc>
        <w:tc>
          <w:tcPr>
            <w:tcW w:w="4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DFB83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Cs/>
                <w:sz w:val="16"/>
                <w:szCs w:val="16"/>
              </w:rPr>
              <w:t>Консультирование:</w:t>
            </w:r>
          </w:p>
          <w:p w14:paraId="55D2220F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- в виде устных разъяснений 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по телефону в виде устных разъяснений по телефону 8(38595)25-4-47,  на личном приеме по адресу: Алтайский край, Заринский район, с. Новомоношкино, ул. Ленина, 7 либо в ходе проведения профилактического мероприятия, контрольного мероприятия;</w:t>
            </w:r>
          </w:p>
          <w:p w14:paraId="2D6CD7C9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- посредством размещения на официальном сайте контрольного органа http://zarinray.ru/selsovety/novomonoshkinskii письменного разъяснения 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по однотипным обращениям контролируемых лиц и их представителей, подписанного уполномоченным должностным лицом Контрольного органа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9FE9A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в течение года по мере необходимости</w:t>
            </w:r>
          </w:p>
        </w:tc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08751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Должностное лицо, ответственное за организацию </w:t>
            </w:r>
          </w:p>
          <w:p w14:paraId="28852397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и проведение мероприятий Программы</w:t>
            </w:r>
          </w:p>
        </w:tc>
      </w:tr>
      <w:tr w14:paraId="26CBFD9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677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9E180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Cs/>
                <w:sz w:val="16"/>
                <w:szCs w:val="16"/>
              </w:rPr>
              <w:t>5.</w:t>
            </w:r>
          </w:p>
        </w:tc>
        <w:tc>
          <w:tcPr>
            <w:tcW w:w="4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4A395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iCs/>
                <w:sz w:val="16"/>
                <w:szCs w:val="16"/>
              </w:rPr>
              <w:t>Профилактический визит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8DF8A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в течение года, по мере необходимости</w:t>
            </w:r>
          </w:p>
        </w:tc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D2E01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Должностное лицо, ответственное за организацию </w:t>
            </w:r>
          </w:p>
          <w:p w14:paraId="4E8CE937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и проведение мероприятий Программы</w:t>
            </w:r>
          </w:p>
        </w:tc>
      </w:tr>
    </w:tbl>
    <w:tbl>
      <w:tblPr>
        <w:tblStyle w:val="12"/>
        <w:tblpPr w:leftFromText="180" w:rightFromText="180" w:vertAnchor="text" w:horzAnchor="page" w:tblpX="1089" w:tblpY="429"/>
        <w:tblOverlap w:val="never"/>
        <w:tblW w:w="10268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9"/>
        <w:gridCol w:w="6804"/>
        <w:gridCol w:w="2835"/>
      </w:tblGrid>
      <w:tr w14:paraId="10FF47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59" w:hRule="atLeast"/>
        </w:trPr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889C88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FCEBC8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EC9191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Величина</w:t>
            </w:r>
          </w:p>
        </w:tc>
      </w:tr>
      <w:tr w14:paraId="27C24BF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1A1208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E1850A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31.07.2021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50D3A2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100%</w:t>
            </w:r>
          </w:p>
        </w:tc>
      </w:tr>
      <w:tr w14:paraId="6414F05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690" w:hRule="atLeast"/>
        </w:trPr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D5CD1E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1010C4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B3E92C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Исполнено / Не исполнено</w:t>
            </w:r>
          </w:p>
        </w:tc>
      </w:tr>
      <w:tr w14:paraId="6222B98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7E8A99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6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013399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A70DE9">
            <w:pPr>
              <w:shd w:val="clear" w:color="auto" w:fill="FFFFFF"/>
              <w:jc w:val="both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20% и более</w:t>
            </w:r>
          </w:p>
        </w:tc>
      </w:tr>
    </w:tbl>
    <w:p w14:paraId="7851C012">
      <w:pPr>
        <w:shd w:val="clear" w:color="auto" w:fill="FFFFFF"/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IV. Показатели результативности и эффективности Программы</w:t>
      </w:r>
    </w:p>
    <w:p w14:paraId="2DE5339C">
      <w:pPr>
        <w:rPr>
          <w:rFonts w:hint="default" w:ascii="Times New Roman" w:hAnsi="Times New Roman" w:cs="Times New Roman"/>
          <w:sz w:val="16"/>
          <w:szCs w:val="16"/>
        </w:rPr>
      </w:pPr>
    </w:p>
    <w:p w14:paraId="0E54577A">
      <w:pPr>
        <w:tabs>
          <w:tab w:val="left" w:pos="1440"/>
        </w:tabs>
        <w:ind w:firstLine="709"/>
        <w:jc w:val="center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2776220</wp:posOffset>
            </wp:positionH>
            <wp:positionV relativeFrom="paragraph">
              <wp:posOffset>20955</wp:posOffset>
            </wp:positionV>
            <wp:extent cx="719455" cy="719455"/>
            <wp:effectExtent l="0" t="0" r="4445" b="4445"/>
            <wp:wrapSquare wrapText="bothSides"/>
            <wp:docPr id="8" name="Изображение 5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5" descr="msoA85F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29D71F">
      <w:pPr>
        <w:tabs>
          <w:tab w:val="left" w:pos="1440"/>
        </w:tabs>
        <w:ind w:firstLine="709"/>
        <w:jc w:val="center"/>
        <w:rPr>
          <w:rFonts w:hint="default" w:ascii="Times New Roman" w:hAnsi="Times New Roman" w:cs="Times New Roman"/>
          <w:b/>
          <w:sz w:val="16"/>
          <w:szCs w:val="16"/>
        </w:rPr>
      </w:pPr>
    </w:p>
    <w:p w14:paraId="3508EC7F">
      <w:pPr>
        <w:pStyle w:val="27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5338AE26">
      <w:pPr>
        <w:pStyle w:val="27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63F21B27">
      <w:pPr>
        <w:pStyle w:val="27"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0AE792DD">
      <w:pPr>
        <w:pStyle w:val="27"/>
        <w:ind w:firstLine="709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АДМИНИСТРАЦИЯ НОВОМОНОШКИНСКОГО СЕЛЬСОВЕТА</w:t>
      </w:r>
    </w:p>
    <w:p w14:paraId="2463D006">
      <w:pPr>
        <w:pStyle w:val="27"/>
        <w:ind w:firstLine="709"/>
        <w:rPr>
          <w:rFonts w:hint="default" w:ascii="Times New Roman" w:hAnsi="Times New Roman" w:cs="Times New Roman"/>
          <w:b w:val="0"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sz w:val="16"/>
          <w:szCs w:val="16"/>
        </w:rPr>
        <w:t>ЗАРИНСКОГО РАЙОНА АЛТАЙСКОГО КРАЯ</w:t>
      </w:r>
    </w:p>
    <w:p w14:paraId="4E13F0E4">
      <w:pPr>
        <w:pStyle w:val="2"/>
        <w:ind w:firstLine="709"/>
        <w:jc w:val="center"/>
        <w:rPr>
          <w:rFonts w:hint="default" w:ascii="Times New Roman" w:hAnsi="Times New Roman" w:cs="Times New Roman"/>
          <w:b w:val="0"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  <w:t>П О С Т А Н О В Л Е Н И Е</w:t>
      </w:r>
    </w:p>
    <w:p w14:paraId="4CFCD16B">
      <w:pPr>
        <w:rPr>
          <w:rFonts w:hint="default" w:ascii="Times New Roman" w:hAnsi="Times New Roman" w:cs="Times New Roman"/>
          <w:b/>
          <w:sz w:val="16"/>
          <w:szCs w:val="16"/>
        </w:rPr>
      </w:pPr>
    </w:p>
    <w:p w14:paraId="63B553EB">
      <w:pPr>
        <w:jc w:val="both"/>
        <w:rPr>
          <w:rFonts w:hint="default" w:ascii="Times New Roman" w:hAnsi="Times New Roman" w:cs="Times New Roman"/>
          <w:b/>
          <w:sz w:val="16"/>
          <w:szCs w:val="16"/>
          <w:lang w:val="ru-RU"/>
        </w:rPr>
      </w:pPr>
      <w:r>
        <w:rPr>
          <w:rFonts w:hint="default" w:ascii="Times New Roman" w:hAnsi="Times New Roman" w:cs="Times New Roman"/>
          <w:b/>
          <w:sz w:val="16"/>
          <w:szCs w:val="16"/>
          <w:lang w:val="ru-RU"/>
        </w:rPr>
        <w:t>28</w:t>
      </w:r>
      <w:r>
        <w:rPr>
          <w:rFonts w:hint="default" w:ascii="Times New Roman" w:hAnsi="Times New Roman" w:cs="Times New Roman"/>
          <w:b/>
          <w:sz w:val="16"/>
          <w:szCs w:val="16"/>
        </w:rPr>
        <w:t>.</w:t>
      </w:r>
      <w:r>
        <w:rPr>
          <w:rFonts w:hint="default" w:ascii="Times New Roman" w:hAnsi="Times New Roman" w:cs="Times New Roman"/>
          <w:b/>
          <w:sz w:val="16"/>
          <w:szCs w:val="16"/>
          <w:lang w:val="ru-RU"/>
        </w:rPr>
        <w:t>11</w:t>
      </w:r>
      <w:r>
        <w:rPr>
          <w:rFonts w:hint="default" w:ascii="Times New Roman" w:hAnsi="Times New Roman" w:cs="Times New Roman"/>
          <w:b/>
          <w:sz w:val="16"/>
          <w:szCs w:val="16"/>
        </w:rPr>
        <w:t>.202</w:t>
      </w:r>
      <w:r>
        <w:rPr>
          <w:rFonts w:hint="default" w:ascii="Times New Roman" w:hAnsi="Times New Roman" w:cs="Times New Roman"/>
          <w:b/>
          <w:sz w:val="16"/>
          <w:szCs w:val="16"/>
          <w:lang w:val="ru-RU"/>
        </w:rPr>
        <w:t>5</w:t>
      </w:r>
      <w:r>
        <w:rPr>
          <w:rFonts w:hint="default" w:ascii="Times New Roman" w:hAnsi="Times New Roman" w:cs="Times New Roman"/>
          <w:b/>
          <w:sz w:val="16"/>
          <w:szCs w:val="16"/>
        </w:rPr>
        <w:tab/>
      </w:r>
      <w:r>
        <w:rPr>
          <w:rFonts w:hint="default" w:ascii="Times New Roman" w:hAnsi="Times New Roman" w:cs="Times New Roman"/>
          <w:b/>
          <w:sz w:val="16"/>
          <w:szCs w:val="16"/>
        </w:rPr>
        <w:tab/>
      </w:r>
      <w:r>
        <w:rPr>
          <w:rFonts w:hint="default" w:ascii="Times New Roman" w:hAnsi="Times New Roman" w:cs="Times New Roman"/>
          <w:b/>
          <w:sz w:val="16"/>
          <w:szCs w:val="16"/>
        </w:rPr>
        <w:tab/>
      </w:r>
      <w:r>
        <w:rPr>
          <w:rFonts w:hint="default" w:ascii="Times New Roman" w:hAnsi="Times New Roman" w:cs="Times New Roman"/>
          <w:b/>
          <w:sz w:val="16"/>
          <w:szCs w:val="16"/>
        </w:rPr>
        <w:tab/>
      </w:r>
      <w:r>
        <w:rPr>
          <w:rFonts w:hint="default" w:ascii="Times New Roman" w:hAnsi="Times New Roman" w:cs="Times New Roman"/>
          <w:b/>
          <w:sz w:val="16"/>
          <w:szCs w:val="16"/>
        </w:rPr>
        <w:tab/>
      </w:r>
      <w:r>
        <w:rPr>
          <w:rFonts w:hint="default" w:ascii="Times New Roman" w:hAnsi="Times New Roman" w:cs="Times New Roman"/>
          <w:b/>
          <w:sz w:val="16"/>
          <w:szCs w:val="16"/>
        </w:rPr>
        <w:tab/>
      </w:r>
      <w:r>
        <w:rPr>
          <w:rFonts w:hint="default" w:ascii="Times New Roman" w:hAnsi="Times New Roman" w:cs="Times New Roman"/>
          <w:b/>
          <w:sz w:val="16"/>
          <w:szCs w:val="16"/>
        </w:rPr>
        <w:tab/>
      </w:r>
      <w:r>
        <w:rPr>
          <w:rFonts w:hint="default" w:ascii="Times New Roman" w:hAnsi="Times New Roman" w:cs="Times New Roman"/>
          <w:b/>
          <w:sz w:val="16"/>
          <w:szCs w:val="16"/>
        </w:rPr>
        <w:tab/>
      </w:r>
      <w:r>
        <w:rPr>
          <w:rFonts w:hint="default" w:ascii="Times New Roman" w:hAnsi="Times New Roman" w:cs="Times New Roman"/>
          <w:b/>
          <w:sz w:val="16"/>
          <w:szCs w:val="16"/>
        </w:rPr>
        <w:tab/>
      </w:r>
      <w:r>
        <w:rPr>
          <w:rFonts w:hint="default" w:ascii="Times New Roman" w:hAnsi="Times New Roman" w:cs="Times New Roman"/>
          <w:b/>
          <w:sz w:val="16"/>
          <w:szCs w:val="16"/>
        </w:rPr>
        <w:tab/>
      </w:r>
      <w:r>
        <w:rPr>
          <w:rFonts w:hint="default" w:ascii="Times New Roman" w:hAnsi="Times New Roman" w:cs="Times New Roman"/>
          <w:b/>
          <w:sz w:val="16"/>
          <w:szCs w:val="16"/>
        </w:rPr>
        <w:tab/>
      </w:r>
      <w:r>
        <w:rPr>
          <w:rFonts w:hint="default" w:ascii="Times New Roman" w:hAnsi="Times New Roman" w:cs="Times New Roman"/>
          <w:b/>
          <w:sz w:val="16"/>
          <w:szCs w:val="16"/>
        </w:rPr>
        <w:t xml:space="preserve">№ </w:t>
      </w:r>
      <w:r>
        <w:rPr>
          <w:rFonts w:hint="default" w:ascii="Times New Roman" w:hAnsi="Times New Roman" w:cs="Times New Roman"/>
          <w:b/>
          <w:sz w:val="16"/>
          <w:szCs w:val="16"/>
          <w:lang w:val="ru-RU"/>
        </w:rPr>
        <w:t>112</w:t>
      </w:r>
    </w:p>
    <w:p w14:paraId="0844C4B6">
      <w:pPr>
        <w:ind w:firstLine="709"/>
        <w:jc w:val="center"/>
        <w:rPr>
          <w:rFonts w:hint="default" w:ascii="Times New Roman" w:hAnsi="Times New Roman" w:cs="Times New Roman"/>
          <w:b/>
          <w:sz w:val="16"/>
          <w:szCs w:val="16"/>
          <w:lang w:val="ru-RU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с. Новомоношки</w:t>
      </w:r>
      <w:r>
        <w:rPr>
          <w:rFonts w:hint="default" w:ascii="Times New Roman" w:hAnsi="Times New Roman" w:cs="Times New Roman"/>
          <w:b/>
          <w:sz w:val="16"/>
          <w:szCs w:val="16"/>
          <w:lang w:val="ru-RU"/>
        </w:rPr>
        <w:t>но</w:t>
      </w:r>
    </w:p>
    <w:tbl>
      <w:tblPr>
        <w:tblStyle w:val="12"/>
        <w:tblW w:w="0" w:type="auto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3"/>
      </w:tblGrid>
      <w:tr w14:paraId="12556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9981" w:type="dxa"/>
            <w:noWrap w:val="0"/>
            <w:vAlign w:val="top"/>
          </w:tcPr>
          <w:p w14:paraId="0177E141">
            <w:pPr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 xml:space="preserve">О внесении изменений в 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Административный регламент предоставления муниципальной услуги «Постановка на учет граждан, испытывающих потребность в древесине для собственных нужд», утвержденный постановлением Администрации Новомоношкинского сельсовета от 20.12.2018 № 41</w:t>
            </w:r>
          </w:p>
        </w:tc>
      </w:tr>
    </w:tbl>
    <w:p w14:paraId="6EA2C67E">
      <w:pPr>
        <w:suppressAutoHyphens/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28E8ED0A">
      <w:pPr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В 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связи с изменениями, вносимыми Законом Алтайского края от 30.06.2025 № 48-ЗС ст. 8 Законом Алтайского края от 28.02.2023 года №8-ЗС «О внесении изменений в статью 7 закона Алтайского края «О регулировании отдельных лесных отношений на территории Алтайского края» в Закон алтайского края от лесных отношений на территории Алтайского края», руководствуясь ч.4 ст. 7 Федерального закона от 06.10.2003 № 131-ФЗ «Об общих принципах организации местного самоуправления в Российской Федерации»</w:t>
      </w:r>
    </w:p>
    <w:p w14:paraId="0EF42818">
      <w:pPr>
        <w:ind w:firstLine="709"/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ПОСТАНОВЛЯЕТ:</w:t>
      </w:r>
    </w:p>
    <w:p w14:paraId="4D0413CA">
      <w:pPr>
        <w:numPr>
          <w:ilvl w:val="0"/>
          <w:numId w:val="2"/>
        </w:numPr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Внести в Административный регламент предоставления муниципальной услуги «Постановка на учет граждан, испытывающих потребность в древесине для собственных нужд», утвержденный постановлением Администрации Новомоношкинского сельсовета от 20.12.2018 № 41 (в редакции от 10.06.2019 №31, 23.04.2020 №9, 11.11.2022 №51, 27.03.2023 №26, 19.10.2023 № 59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, 11.11.2024 № 45</w:t>
      </w:r>
      <w:r>
        <w:rPr>
          <w:rFonts w:hint="default" w:ascii="Times New Roman" w:hAnsi="Times New Roman" w:cs="Times New Roman"/>
          <w:sz w:val="16"/>
          <w:szCs w:val="16"/>
        </w:rPr>
        <w:t xml:space="preserve"> следующие изменения:</w:t>
      </w:r>
    </w:p>
    <w:p w14:paraId="71B04D1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325"/>
        <w:jc w:val="both"/>
        <w:textAlignment w:val="auto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1.1. Из подпункта б) п.1) п. 2.7.1.2. слова (для категорий граждан, указанных      в частях 2 и 2.1 статьи 6 настоящего Закона) исключить.</w:t>
      </w:r>
    </w:p>
    <w:p w14:paraId="32FE265A">
      <w:pPr>
        <w:autoSpaceDE w:val="0"/>
        <w:autoSpaceDN w:val="0"/>
        <w:adjustRightInd w:val="0"/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2. Настоящее постановление опубликовать в соответствии с Уставом муниципального образования сельское поселение Новомоношкинский сельсовет.</w:t>
      </w:r>
    </w:p>
    <w:p w14:paraId="79BF2552">
      <w:pPr>
        <w:ind w:firstLine="709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3. Контроль за исполнением данного постановления оставляю за собой.</w:t>
      </w:r>
    </w:p>
    <w:p w14:paraId="0EE0FCD5">
      <w:pPr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Исполняющий полномочия</w:t>
      </w:r>
    </w:p>
    <w:p w14:paraId="64350E41">
      <w:pPr>
        <w:jc w:val="both"/>
        <w:rPr>
          <w:szCs w:val="2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главы Администрации сельсовета   </w:t>
      </w:r>
      <w:r>
        <w:rPr>
          <w:rFonts w:hint="default" w:ascii="Times New Roman" w:hAnsi="Times New Roman" w:cs="Times New Roman"/>
          <w:sz w:val="16"/>
          <w:szCs w:val="16"/>
        </w:rPr>
        <w:tab/>
      </w:r>
      <w:r>
        <w:rPr>
          <w:rFonts w:hint="default" w:ascii="Times New Roman" w:hAnsi="Times New Roman" w:cs="Times New Roman"/>
          <w:sz w:val="16"/>
          <w:szCs w:val="16"/>
        </w:rPr>
        <w:tab/>
      </w:r>
      <w:r>
        <w:rPr>
          <w:rFonts w:hint="default" w:ascii="Times New Roman" w:hAnsi="Times New Roman" w:cs="Times New Roman"/>
          <w:sz w:val="16"/>
          <w:szCs w:val="16"/>
        </w:rPr>
        <w:tab/>
      </w:r>
      <w:r>
        <w:rPr>
          <w:rFonts w:hint="default" w:ascii="Times New Roman" w:hAnsi="Times New Roman" w:cs="Times New Roman"/>
          <w:sz w:val="16"/>
          <w:szCs w:val="16"/>
        </w:rPr>
        <w:tab/>
      </w:r>
      <w:r>
        <w:rPr>
          <w:rFonts w:hint="default" w:ascii="Times New Roman" w:hAnsi="Times New Roman" w:cs="Times New Roman"/>
          <w:sz w:val="16"/>
          <w:szCs w:val="16"/>
        </w:rPr>
        <w:t xml:space="preserve">                         Л.П. Кожевникова</w:t>
      </w:r>
    </w:p>
    <w:p w14:paraId="3CD96A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sz w:val="16"/>
          <w:szCs w:val="16"/>
          <w:u w:val="single"/>
          <w:lang w:val="ru-RU"/>
        </w:rPr>
      </w:pPr>
      <w:bookmarkStart w:id="0" w:name="_GoBack"/>
      <w:bookmarkEnd w:id="0"/>
    </w:p>
    <w:sectPr>
      <w:footerReference r:id="rId5" w:type="default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Roboto-Mediu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90A7F">
    <w:pPr>
      <w:pStyle w:val="28"/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Текстовое поле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EFDD94">
                          <w:pPr>
                            <w:pStyle w:val="2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s0lY7tAAAAAFAQAADwAAAAAAAAABACAAAAAiAAAAZHJzL2Rv&#10;d25yZXYueG1sUEsBAhQAFAAAAAgAh07iQOrOVKNCAgAAcwQAAA4AAAAAAAAAAQAgAAAAHw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EFDD94">
                    <w:pPr>
                      <w:pStyle w:val="2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6D6BD4"/>
    <w:multiLevelType w:val="multilevel"/>
    <w:tmpl w:val="016D6BD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84955"/>
    <w:multiLevelType w:val="singleLevel"/>
    <w:tmpl w:val="01D8495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0A4"/>
    <w:rsid w:val="00082952"/>
    <w:rsid w:val="000E0AAD"/>
    <w:rsid w:val="000F26AB"/>
    <w:rsid w:val="0012726B"/>
    <w:rsid w:val="001373DE"/>
    <w:rsid w:val="0014206B"/>
    <w:rsid w:val="00167D92"/>
    <w:rsid w:val="001C22A9"/>
    <w:rsid w:val="001E50AF"/>
    <w:rsid w:val="002012D5"/>
    <w:rsid w:val="00205B5A"/>
    <w:rsid w:val="00235170"/>
    <w:rsid w:val="00285380"/>
    <w:rsid w:val="00296305"/>
    <w:rsid w:val="002A4E01"/>
    <w:rsid w:val="002A5C63"/>
    <w:rsid w:val="00300A6D"/>
    <w:rsid w:val="00355C67"/>
    <w:rsid w:val="00383611"/>
    <w:rsid w:val="00416765"/>
    <w:rsid w:val="00432A6B"/>
    <w:rsid w:val="00441B52"/>
    <w:rsid w:val="004653F6"/>
    <w:rsid w:val="004A0D14"/>
    <w:rsid w:val="004F1665"/>
    <w:rsid w:val="004F5E0A"/>
    <w:rsid w:val="004F7D37"/>
    <w:rsid w:val="00504E6D"/>
    <w:rsid w:val="0053390F"/>
    <w:rsid w:val="005363D5"/>
    <w:rsid w:val="005616AA"/>
    <w:rsid w:val="005B2A4A"/>
    <w:rsid w:val="005D702B"/>
    <w:rsid w:val="006474B7"/>
    <w:rsid w:val="00673A71"/>
    <w:rsid w:val="006A7CF3"/>
    <w:rsid w:val="006B6ABA"/>
    <w:rsid w:val="0078413A"/>
    <w:rsid w:val="007D458E"/>
    <w:rsid w:val="007D79F7"/>
    <w:rsid w:val="007F3CE9"/>
    <w:rsid w:val="00805722"/>
    <w:rsid w:val="00843B8A"/>
    <w:rsid w:val="00843F97"/>
    <w:rsid w:val="00894D99"/>
    <w:rsid w:val="008E7901"/>
    <w:rsid w:val="008F31AC"/>
    <w:rsid w:val="009104D2"/>
    <w:rsid w:val="00913752"/>
    <w:rsid w:val="00925EE6"/>
    <w:rsid w:val="00931385"/>
    <w:rsid w:val="00952244"/>
    <w:rsid w:val="009735B2"/>
    <w:rsid w:val="00982D07"/>
    <w:rsid w:val="0099038A"/>
    <w:rsid w:val="009B716B"/>
    <w:rsid w:val="009D65C2"/>
    <w:rsid w:val="00A24703"/>
    <w:rsid w:val="00A37E15"/>
    <w:rsid w:val="00A73C0F"/>
    <w:rsid w:val="00A80979"/>
    <w:rsid w:val="00B43B89"/>
    <w:rsid w:val="00B52CFB"/>
    <w:rsid w:val="00B763F9"/>
    <w:rsid w:val="00BA1D5C"/>
    <w:rsid w:val="00BD5C49"/>
    <w:rsid w:val="00BF5589"/>
    <w:rsid w:val="00C360A4"/>
    <w:rsid w:val="00C4637A"/>
    <w:rsid w:val="00C578D1"/>
    <w:rsid w:val="00D65FE4"/>
    <w:rsid w:val="00DC37DF"/>
    <w:rsid w:val="00DD2A30"/>
    <w:rsid w:val="00DD7B96"/>
    <w:rsid w:val="00E27F06"/>
    <w:rsid w:val="00E34C9C"/>
    <w:rsid w:val="00E450D2"/>
    <w:rsid w:val="00E82CC9"/>
    <w:rsid w:val="00EE34A2"/>
    <w:rsid w:val="00F34D7E"/>
    <w:rsid w:val="00F3706D"/>
    <w:rsid w:val="00F61716"/>
    <w:rsid w:val="00F639F0"/>
    <w:rsid w:val="00F73FA4"/>
    <w:rsid w:val="00FB2AD1"/>
    <w:rsid w:val="00FB4321"/>
    <w:rsid w:val="00FE5BFF"/>
    <w:rsid w:val="00FE7C00"/>
    <w:rsid w:val="03E874AC"/>
    <w:rsid w:val="0F1D0F4F"/>
    <w:rsid w:val="1EC729CB"/>
    <w:rsid w:val="307B54A8"/>
    <w:rsid w:val="32AC79F7"/>
    <w:rsid w:val="3A50443F"/>
    <w:rsid w:val="40C04ED8"/>
    <w:rsid w:val="41421546"/>
    <w:rsid w:val="4A336EAB"/>
    <w:rsid w:val="57165833"/>
    <w:rsid w:val="5ADB47C4"/>
    <w:rsid w:val="679E1D76"/>
    <w:rsid w:val="742C7892"/>
    <w:rsid w:val="783E6AF9"/>
    <w:rsid w:val="79DD415B"/>
    <w:rsid w:val="7B1069AF"/>
    <w:rsid w:val="7B71120F"/>
    <w:rsid w:val="7D64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semiHidden="0" w:name="heading 5"/>
    <w:lsdException w:qFormat="1" w:uiPriority="0" w:semiHidden="0" w:name="heading 6"/>
    <w:lsdException w:qFormat="1" w:unhideWhenUsed="0" w:uiPriority="0" w:semiHidden="0" w:name="heading 7"/>
    <w:lsdException w:qFormat="1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qFormat="1" w:uiPriority="0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44"/>
    <w:qFormat/>
    <w:uiPriority w:val="0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3">
    <w:name w:val="heading 2"/>
    <w:basedOn w:val="1"/>
    <w:next w:val="1"/>
    <w:link w:val="45"/>
    <w:unhideWhenUsed/>
    <w:qFormat/>
    <w:uiPriority w:val="0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4">
    <w:name w:val="heading 3"/>
    <w:basedOn w:val="1"/>
    <w:next w:val="1"/>
    <w:link w:val="46"/>
    <w:qFormat/>
    <w:uiPriority w:val="0"/>
    <w:pPr>
      <w:keepNext/>
      <w:spacing w:after="0" w:line="240" w:lineRule="auto"/>
      <w:outlineLvl w:val="2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5">
    <w:name w:val="heading 4"/>
    <w:basedOn w:val="1"/>
    <w:next w:val="1"/>
    <w:link w:val="47"/>
    <w:qFormat/>
    <w:uiPriority w:val="0"/>
    <w:pPr>
      <w:keepNext/>
      <w:spacing w:before="240" w:after="60" w:line="240" w:lineRule="auto"/>
      <w:outlineLvl w:val="3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6">
    <w:name w:val="heading 5"/>
    <w:basedOn w:val="1"/>
    <w:next w:val="1"/>
    <w:link w:val="35"/>
    <w:unhideWhenUsed/>
    <w:qFormat/>
    <w:uiPriority w:val="0"/>
    <w:pPr>
      <w:keepNext/>
      <w:spacing w:after="0" w:line="240" w:lineRule="auto"/>
      <w:jc w:val="center"/>
      <w:outlineLvl w:val="4"/>
    </w:pPr>
    <w:rPr>
      <w:rFonts w:ascii="Arial" w:hAnsi="Arial" w:eastAsia="Times New Roman" w:cs="Times New Roman"/>
      <w:b/>
      <w:sz w:val="40"/>
      <w:szCs w:val="20"/>
      <w:lang w:eastAsia="ru-RU"/>
    </w:rPr>
  </w:style>
  <w:style w:type="paragraph" w:styleId="7">
    <w:name w:val="heading 6"/>
    <w:basedOn w:val="1"/>
    <w:next w:val="1"/>
    <w:link w:val="61"/>
    <w:unhideWhenUsed/>
    <w:qFormat/>
    <w:uiPriority w:val="0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4E79" w:themeColor="accent1" w:themeShade="80"/>
    </w:rPr>
  </w:style>
  <w:style w:type="paragraph" w:styleId="8">
    <w:name w:val="heading 7"/>
    <w:basedOn w:val="1"/>
    <w:next w:val="1"/>
    <w:link w:val="64"/>
    <w:qFormat/>
    <w:uiPriority w:val="0"/>
    <w:pPr>
      <w:keepNext/>
      <w:spacing w:after="0" w:line="240" w:lineRule="auto"/>
      <w:outlineLvl w:val="6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9">
    <w:name w:val="heading 8"/>
    <w:basedOn w:val="1"/>
    <w:next w:val="1"/>
    <w:link w:val="62"/>
    <w:unhideWhenUsed/>
    <w:qFormat/>
    <w:uiPriority w:val="0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48"/>
    <w:qFormat/>
    <w:uiPriority w:val="0"/>
    <w:pPr>
      <w:spacing w:before="240" w:after="60" w:line="240" w:lineRule="auto"/>
      <w:outlineLvl w:val="8"/>
    </w:pPr>
    <w:rPr>
      <w:rFonts w:ascii="Arial" w:hAnsi="Arial" w:eastAsia="MS Mincho" w:cs="Arial"/>
      <w:lang w:eastAsia="ru-RU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semiHidden/>
    <w:unhideWhenUsed/>
    <w:qFormat/>
    <w:uiPriority w:val="0"/>
    <w:rPr>
      <w:vertAlign w:val="superscript"/>
    </w:rPr>
  </w:style>
  <w:style w:type="character" w:styleId="14">
    <w:name w:val="annotation reference"/>
    <w:qFormat/>
    <w:uiPriority w:val="0"/>
    <w:rPr>
      <w:sz w:val="16"/>
      <w:szCs w:val="16"/>
    </w:rPr>
  </w:style>
  <w:style w:type="character" w:styleId="15">
    <w:name w:val="Hyperlink"/>
    <w:basedOn w:val="11"/>
    <w:unhideWhenUsed/>
    <w:qFormat/>
    <w:uiPriority w:val="99"/>
    <w:rPr>
      <w:color w:val="0000FF"/>
      <w:u w:val="single"/>
    </w:rPr>
  </w:style>
  <w:style w:type="character" w:styleId="16">
    <w:name w:val="page number"/>
    <w:basedOn w:val="11"/>
    <w:qFormat/>
    <w:uiPriority w:val="0"/>
  </w:style>
  <w:style w:type="paragraph" w:styleId="17">
    <w:name w:val="Balloon Text"/>
    <w:basedOn w:val="1"/>
    <w:link w:val="34"/>
    <w:unhideWhenUsed/>
    <w:qFormat/>
    <w:uiPriority w:val="99"/>
    <w:pPr>
      <w:spacing w:after="0" w:line="240" w:lineRule="auto"/>
      <w:jc w:val="both"/>
    </w:pPr>
    <w:rPr>
      <w:rFonts w:ascii="Segoe UI" w:hAnsi="Segoe UI" w:eastAsia="Arial" w:cs="Segoe UI"/>
      <w:sz w:val="18"/>
      <w:szCs w:val="18"/>
      <w:lang w:val="en-US" w:eastAsia="ru-RU"/>
    </w:rPr>
  </w:style>
  <w:style w:type="paragraph" w:styleId="18">
    <w:name w:val="Body Text 2"/>
    <w:basedOn w:val="1"/>
    <w:link w:val="54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MS Mincho" w:cs="Times New Roman"/>
      <w:sz w:val="28"/>
      <w:szCs w:val="20"/>
      <w:lang w:eastAsia="ru-RU"/>
    </w:rPr>
  </w:style>
  <w:style w:type="paragraph" w:styleId="19">
    <w:name w:val="Plain Text"/>
    <w:basedOn w:val="1"/>
    <w:link w:val="55"/>
    <w:qFormat/>
    <w:uiPriority w:val="0"/>
    <w:pPr>
      <w:widowControl w:val="0"/>
      <w:spacing w:after="0" w:line="240" w:lineRule="auto"/>
    </w:pPr>
    <w:rPr>
      <w:rFonts w:ascii="Courier New" w:hAnsi="Courier New" w:eastAsia="MS Mincho" w:cs="Times New Roman"/>
      <w:sz w:val="20"/>
      <w:szCs w:val="20"/>
      <w:lang w:eastAsia="ru-RU"/>
    </w:rPr>
  </w:style>
  <w:style w:type="paragraph" w:styleId="20">
    <w:name w:val="Body Text Indent 3"/>
    <w:basedOn w:val="1"/>
    <w:link w:val="63"/>
    <w:unhideWhenUsed/>
    <w:qFormat/>
    <w:uiPriority w:val="0"/>
    <w:pPr>
      <w:spacing w:after="120"/>
      <w:ind w:left="283"/>
    </w:pPr>
    <w:rPr>
      <w:sz w:val="16"/>
      <w:szCs w:val="16"/>
    </w:rPr>
  </w:style>
  <w:style w:type="paragraph" w:styleId="21">
    <w:name w:val="annotation text"/>
    <w:basedOn w:val="1"/>
    <w:link w:val="59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zh-CN" w:eastAsia="zh-CN"/>
    </w:rPr>
  </w:style>
  <w:style w:type="paragraph" w:styleId="22">
    <w:name w:val="annotation subject"/>
    <w:basedOn w:val="21"/>
    <w:next w:val="21"/>
    <w:link w:val="60"/>
    <w:qFormat/>
    <w:uiPriority w:val="0"/>
    <w:rPr>
      <w:b/>
      <w:bCs/>
    </w:rPr>
  </w:style>
  <w:style w:type="paragraph" w:styleId="23">
    <w:name w:val="Document Map"/>
    <w:basedOn w:val="1"/>
    <w:link w:val="51"/>
    <w:semiHidden/>
    <w:qFormat/>
    <w:uiPriority w:val="0"/>
    <w:pPr>
      <w:shd w:val="clear" w:color="auto" w:fill="000080"/>
      <w:spacing w:after="0" w:line="240" w:lineRule="auto"/>
    </w:pPr>
    <w:rPr>
      <w:rFonts w:ascii="Tahoma" w:hAnsi="Tahoma" w:eastAsia="Times New Roman" w:cs="Tahoma"/>
      <w:sz w:val="20"/>
      <w:szCs w:val="20"/>
      <w:lang w:eastAsia="ru-RU"/>
    </w:rPr>
  </w:style>
  <w:style w:type="paragraph" w:styleId="24">
    <w:name w:val="header"/>
    <w:basedOn w:val="1"/>
    <w:link w:val="3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5">
    <w:name w:val="Body Text"/>
    <w:basedOn w:val="1"/>
    <w:link w:val="43"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styleId="26">
    <w:name w:val="Body Text Indent"/>
    <w:basedOn w:val="1"/>
    <w:link w:val="53"/>
    <w:qFormat/>
    <w:uiPriority w:val="0"/>
    <w:pPr>
      <w:spacing w:after="0" w:line="240" w:lineRule="auto"/>
      <w:ind w:firstLine="851"/>
      <w:jc w:val="both"/>
    </w:pPr>
    <w:rPr>
      <w:rFonts w:ascii="Times New Roman" w:hAnsi="Times New Roman" w:eastAsia="MS Mincho" w:cs="Times New Roman"/>
      <w:sz w:val="28"/>
      <w:szCs w:val="20"/>
      <w:lang w:eastAsia="ru-RU"/>
    </w:rPr>
  </w:style>
  <w:style w:type="paragraph" w:styleId="27">
    <w:name w:val="Title"/>
    <w:basedOn w:val="1"/>
    <w:link w:val="36"/>
    <w:qFormat/>
    <w:uiPriority w:val="10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28">
    <w:name w:val="footer"/>
    <w:basedOn w:val="1"/>
    <w:link w:val="3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9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30">
    <w:name w:val="Body Text Indent 2"/>
    <w:basedOn w:val="1"/>
    <w:link w:val="66"/>
    <w:qFormat/>
    <w:uiPriority w:val="0"/>
    <w:pPr>
      <w:spacing w:after="0" w:line="240" w:lineRule="auto"/>
      <w:ind w:firstLine="567"/>
      <w:jc w:val="both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table" w:styleId="31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2">
    <w:name w:val="Верхний колонтитул Знак"/>
    <w:basedOn w:val="11"/>
    <w:link w:val="24"/>
    <w:qFormat/>
    <w:uiPriority w:val="99"/>
  </w:style>
  <w:style w:type="character" w:customStyle="1" w:styleId="33">
    <w:name w:val="Нижний колонтитул Знак"/>
    <w:basedOn w:val="11"/>
    <w:link w:val="28"/>
    <w:qFormat/>
    <w:uiPriority w:val="99"/>
  </w:style>
  <w:style w:type="character" w:customStyle="1" w:styleId="34">
    <w:name w:val="Текст выноски Знак"/>
    <w:basedOn w:val="11"/>
    <w:link w:val="17"/>
    <w:qFormat/>
    <w:uiPriority w:val="99"/>
    <w:rPr>
      <w:rFonts w:ascii="Segoe UI" w:hAnsi="Segoe UI" w:eastAsia="Arial" w:cs="Segoe UI"/>
      <w:sz w:val="18"/>
      <w:szCs w:val="18"/>
      <w:lang w:val="en-US" w:eastAsia="ru-RU"/>
    </w:rPr>
  </w:style>
  <w:style w:type="character" w:customStyle="1" w:styleId="35">
    <w:name w:val="Заголовок 5 Знак"/>
    <w:basedOn w:val="11"/>
    <w:link w:val="6"/>
    <w:qFormat/>
    <w:uiPriority w:val="0"/>
    <w:rPr>
      <w:rFonts w:ascii="Arial" w:hAnsi="Arial" w:eastAsia="Times New Roman" w:cs="Times New Roman"/>
      <w:b/>
      <w:sz w:val="40"/>
      <w:szCs w:val="20"/>
      <w:lang w:eastAsia="ru-RU"/>
    </w:rPr>
  </w:style>
  <w:style w:type="character" w:customStyle="1" w:styleId="36">
    <w:name w:val="Заголовок Знак"/>
    <w:basedOn w:val="11"/>
    <w:link w:val="27"/>
    <w:qFormat/>
    <w:uiPriority w:val="10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customStyle="1" w:styleId="37">
    <w:name w:val="ConsNonforma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38">
    <w:name w:val="ConsTitle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39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customStyle="1" w:styleId="40">
    <w:name w:val="Style4"/>
    <w:basedOn w:val="1"/>
    <w:qFormat/>
    <w:uiPriority w:val="99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41">
    <w:name w:val="Font Style16"/>
    <w:basedOn w:val="11"/>
    <w:qFormat/>
    <w:uiPriority w:val="99"/>
    <w:rPr>
      <w:rFonts w:ascii="Times New Roman" w:hAnsi="Times New Roman" w:cs="Times New Roman"/>
      <w:sz w:val="22"/>
      <w:szCs w:val="22"/>
    </w:rPr>
  </w:style>
  <w:style w:type="paragraph" w:customStyle="1" w:styleId="42">
    <w:name w:val="ConsPlusNormal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customStyle="1" w:styleId="43">
    <w:name w:val="Основной текст Знак"/>
    <w:basedOn w:val="11"/>
    <w:link w:val="25"/>
    <w:qFormat/>
    <w:uiPriority w:val="0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character" w:customStyle="1" w:styleId="44">
    <w:name w:val="Заголовок 1 Знак"/>
    <w:basedOn w:val="11"/>
    <w:link w:val="2"/>
    <w:qFormat/>
    <w:uiPriority w:val="0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45">
    <w:name w:val="Заголовок 2 Знак"/>
    <w:basedOn w:val="11"/>
    <w:link w:val="3"/>
    <w:qFormat/>
    <w:uiPriority w:val="0"/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customStyle="1" w:styleId="46">
    <w:name w:val="Заголовок 3 Знак"/>
    <w:basedOn w:val="11"/>
    <w:link w:val="4"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47">
    <w:name w:val="Заголовок 4 Знак"/>
    <w:basedOn w:val="11"/>
    <w:link w:val="5"/>
    <w:qFormat/>
    <w:uiPriority w:val="0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customStyle="1" w:styleId="48">
    <w:name w:val="Заголовок 9 Знак"/>
    <w:basedOn w:val="11"/>
    <w:link w:val="10"/>
    <w:qFormat/>
    <w:uiPriority w:val="0"/>
    <w:rPr>
      <w:rFonts w:ascii="Arial" w:hAnsi="Arial" w:eastAsia="MS Mincho" w:cs="Arial"/>
      <w:lang w:eastAsia="ru-RU"/>
    </w:rPr>
  </w:style>
  <w:style w:type="paragraph" w:customStyle="1" w:styleId="49">
    <w:name w:val="_Style 37"/>
    <w:basedOn w:val="1"/>
    <w:next w:val="27"/>
    <w:link w:val="58"/>
    <w:qFormat/>
    <w:uiPriority w:val="0"/>
    <w:pPr>
      <w:spacing w:after="0" w:line="240" w:lineRule="auto"/>
      <w:jc w:val="center"/>
    </w:pPr>
    <w:rPr>
      <w:b/>
      <w:sz w:val="28"/>
      <w:lang w:eastAsia="ru-RU"/>
    </w:rPr>
  </w:style>
  <w:style w:type="table" w:customStyle="1" w:styleId="50">
    <w:name w:val="Сетка таблицы1"/>
    <w:basedOn w:val="12"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1">
    <w:name w:val="Схема документа Знак"/>
    <w:basedOn w:val="11"/>
    <w:link w:val="23"/>
    <w:semiHidden/>
    <w:qFormat/>
    <w:uiPriority w:val="0"/>
    <w:rPr>
      <w:rFonts w:ascii="Tahoma" w:hAnsi="Tahoma" w:eastAsia="Times New Roman" w:cs="Tahoma"/>
      <w:sz w:val="20"/>
      <w:szCs w:val="20"/>
      <w:shd w:val="clear" w:color="auto" w:fill="000080"/>
      <w:lang w:eastAsia="ru-RU"/>
    </w:rPr>
  </w:style>
  <w:style w:type="paragraph" w:customStyle="1" w:styleId="52">
    <w:name w:val="ConsPlusTitle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character" w:customStyle="1" w:styleId="53">
    <w:name w:val="Основной текст с отступом Знак"/>
    <w:basedOn w:val="11"/>
    <w:link w:val="26"/>
    <w:qFormat/>
    <w:uiPriority w:val="0"/>
    <w:rPr>
      <w:rFonts w:ascii="Times New Roman" w:hAnsi="Times New Roman" w:eastAsia="MS Mincho" w:cs="Times New Roman"/>
      <w:sz w:val="28"/>
      <w:szCs w:val="20"/>
      <w:lang w:eastAsia="ru-RU"/>
    </w:rPr>
  </w:style>
  <w:style w:type="character" w:customStyle="1" w:styleId="54">
    <w:name w:val="Основной текст 2 Знак"/>
    <w:basedOn w:val="11"/>
    <w:link w:val="18"/>
    <w:qFormat/>
    <w:uiPriority w:val="0"/>
    <w:rPr>
      <w:rFonts w:ascii="Times New Roman" w:hAnsi="Times New Roman" w:eastAsia="MS Mincho" w:cs="Times New Roman"/>
      <w:sz w:val="28"/>
      <w:szCs w:val="20"/>
      <w:lang w:eastAsia="ru-RU"/>
    </w:rPr>
  </w:style>
  <w:style w:type="character" w:customStyle="1" w:styleId="55">
    <w:name w:val="Текст Знак"/>
    <w:basedOn w:val="11"/>
    <w:link w:val="19"/>
    <w:qFormat/>
    <w:uiPriority w:val="0"/>
    <w:rPr>
      <w:rFonts w:ascii="Courier New" w:hAnsi="Courier New" w:eastAsia="MS Mincho" w:cs="Times New Roman"/>
      <w:sz w:val="20"/>
      <w:szCs w:val="20"/>
      <w:lang w:eastAsia="ru-RU"/>
    </w:rPr>
  </w:style>
  <w:style w:type="paragraph" w:customStyle="1" w:styleId="56">
    <w:name w:val="ConsNormal"/>
    <w:qFormat/>
    <w:uiPriority w:val="0"/>
    <w:pPr>
      <w:snapToGrid w:val="0"/>
      <w:spacing w:after="0" w:line="240" w:lineRule="auto"/>
      <w:ind w:firstLine="720"/>
    </w:pPr>
    <w:rPr>
      <w:rFonts w:ascii="Arial" w:hAnsi="Arial" w:eastAsia="Times New Roman" w:cs="Times New Roman"/>
      <w:sz w:val="20"/>
      <w:szCs w:val="20"/>
      <w:lang w:val="ru-RU" w:eastAsia="ru-RU" w:bidi="ar-SA"/>
    </w:rPr>
  </w:style>
  <w:style w:type="paragraph" w:customStyle="1" w:styleId="57">
    <w:name w:val="Знак Знак Знак Знак Знак Знак Знак Знак Знак"/>
    <w:basedOn w:val="1"/>
    <w:qFormat/>
    <w:uiPriority w:val="0"/>
    <w:pPr>
      <w:spacing w:line="240" w:lineRule="exact"/>
    </w:pPr>
    <w:rPr>
      <w:rFonts w:ascii="Verdana" w:hAnsi="Verdana" w:eastAsia="Times New Roman" w:cs="Times New Roman"/>
      <w:sz w:val="24"/>
      <w:szCs w:val="24"/>
      <w:lang w:val="en-US"/>
    </w:rPr>
  </w:style>
  <w:style w:type="character" w:customStyle="1" w:styleId="58">
    <w:name w:val="Название Знак"/>
    <w:link w:val="49"/>
    <w:qFormat/>
    <w:locked/>
    <w:uiPriority w:val="0"/>
    <w:rPr>
      <w:b/>
      <w:sz w:val="28"/>
      <w:lang w:val="ru-RU" w:eastAsia="ru-RU" w:bidi="ar-SA"/>
    </w:rPr>
  </w:style>
  <w:style w:type="character" w:customStyle="1" w:styleId="59">
    <w:name w:val="Текст примечания Знак"/>
    <w:basedOn w:val="11"/>
    <w:link w:val="21"/>
    <w:qFormat/>
    <w:uiPriority w:val="0"/>
    <w:rPr>
      <w:rFonts w:ascii="Times New Roman" w:hAnsi="Times New Roman" w:eastAsia="Times New Roman" w:cs="Times New Roman"/>
      <w:sz w:val="20"/>
      <w:szCs w:val="20"/>
      <w:lang w:val="zh-CN" w:eastAsia="zh-CN"/>
    </w:rPr>
  </w:style>
  <w:style w:type="character" w:customStyle="1" w:styleId="60">
    <w:name w:val="Тема примечания Знак"/>
    <w:basedOn w:val="59"/>
    <w:link w:val="22"/>
    <w:qFormat/>
    <w:uiPriority w:val="0"/>
    <w:rPr>
      <w:rFonts w:ascii="Times New Roman" w:hAnsi="Times New Roman" w:eastAsia="Times New Roman" w:cs="Times New Roman"/>
      <w:b/>
      <w:bCs/>
      <w:sz w:val="20"/>
      <w:szCs w:val="20"/>
      <w:lang w:val="zh-CN" w:eastAsia="zh-CN"/>
    </w:rPr>
  </w:style>
  <w:style w:type="character" w:customStyle="1" w:styleId="61">
    <w:name w:val="Заголовок 6 Знак"/>
    <w:basedOn w:val="11"/>
    <w:link w:val="7"/>
    <w:qFormat/>
    <w:uiPriority w:val="0"/>
    <w:rPr>
      <w:rFonts w:asciiTheme="majorHAnsi" w:hAnsiTheme="majorHAnsi" w:eastAsiaTheme="majorEastAsia" w:cstheme="majorBidi"/>
      <w:color w:val="1F4E79" w:themeColor="accent1" w:themeShade="80"/>
    </w:rPr>
  </w:style>
  <w:style w:type="character" w:customStyle="1" w:styleId="62">
    <w:name w:val="Заголовок 8 Знак"/>
    <w:basedOn w:val="11"/>
    <w:link w:val="9"/>
    <w:qFormat/>
    <w:uiPriority w:val="0"/>
    <w:rPr>
      <w:rFonts w:asciiTheme="majorHAnsi" w:hAnsiTheme="majorHAnsi" w:eastAsiaTheme="majorEastAsia" w:cstheme="majorBidi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63">
    <w:name w:val="Основной текст с отступом 3 Знак"/>
    <w:basedOn w:val="11"/>
    <w:link w:val="20"/>
    <w:qFormat/>
    <w:uiPriority w:val="0"/>
    <w:rPr>
      <w:sz w:val="16"/>
      <w:szCs w:val="16"/>
    </w:rPr>
  </w:style>
  <w:style w:type="character" w:customStyle="1" w:styleId="64">
    <w:name w:val="Заголовок 7 Знак"/>
    <w:basedOn w:val="11"/>
    <w:link w:val="8"/>
    <w:qFormat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customStyle="1" w:styleId="65">
    <w:name w:val="_Style 63"/>
    <w:basedOn w:val="1"/>
    <w:next w:val="27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customStyle="1" w:styleId="66">
    <w:name w:val="Основной текст с отступом 2 Знак"/>
    <w:basedOn w:val="11"/>
    <w:link w:val="30"/>
    <w:qFormat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customStyle="1" w:styleId="67">
    <w:name w:val="Знак1"/>
    <w:basedOn w:val="1"/>
    <w:qFormat/>
    <w:uiPriority w:val="0"/>
    <w:pPr>
      <w:widowControl w:val="0"/>
      <w:adjustRightInd w:val="0"/>
      <w:spacing w:line="240" w:lineRule="exact"/>
      <w:jc w:val="right"/>
    </w:pPr>
    <w:rPr>
      <w:rFonts w:ascii="Times New Roman" w:hAnsi="Times New Roman" w:eastAsia="Times New Roman" w:cs="Times New Roman"/>
      <w:sz w:val="20"/>
      <w:szCs w:val="20"/>
      <w:lang w:val="en-GB"/>
    </w:rPr>
  </w:style>
  <w:style w:type="paragraph" w:customStyle="1" w:styleId="68">
    <w:name w:val="ConsPlusNonformat"/>
    <w:qFormat/>
    <w:uiPriority w:val="0"/>
    <w:pPr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69">
    <w:name w:val="Знак Знак"/>
    <w:basedOn w:val="1"/>
    <w:qFormat/>
    <w:uiPriority w:val="0"/>
    <w:pPr>
      <w:spacing w:line="240" w:lineRule="exact"/>
      <w:ind w:firstLine="567"/>
      <w:jc w:val="both"/>
    </w:pPr>
    <w:rPr>
      <w:rFonts w:ascii="Verdana" w:hAnsi="Verdana" w:eastAsia="Times New Roman" w:cs="Times New Roman"/>
      <w:sz w:val="28"/>
      <w:szCs w:val="24"/>
      <w:lang w:val="en-US"/>
    </w:rPr>
  </w:style>
  <w:style w:type="character" w:customStyle="1" w:styleId="70">
    <w:name w:val="Гипертекстовая ссылка"/>
    <w:qFormat/>
    <w:uiPriority w:val="99"/>
    <w:rPr>
      <w:color w:val="106BBE"/>
    </w:rPr>
  </w:style>
  <w:style w:type="character" w:customStyle="1" w:styleId="71">
    <w:name w:val="Сравнение редакций. Добавленный фрагмент"/>
    <w:qFormat/>
    <w:uiPriority w:val="99"/>
    <w:rPr>
      <w:color w:val="000000"/>
      <w:shd w:val="clear" w:color="auto" w:fill="C1D7FF"/>
    </w:rPr>
  </w:style>
  <w:style w:type="paragraph" w:customStyle="1" w:styleId="72">
    <w:name w:val="Прижатый влево"/>
    <w:basedOn w:val="1"/>
    <w:next w:val="1"/>
    <w:qFormat/>
    <w:uiPriority w:val="99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4"/>
      <w:szCs w:val="24"/>
      <w:lang w:eastAsia="ru-RU"/>
    </w:rPr>
  </w:style>
  <w:style w:type="paragraph" w:customStyle="1" w:styleId="73">
    <w:name w:val="Основной текст с отступом 21"/>
    <w:basedOn w:val="1"/>
    <w:qFormat/>
    <w:uiPriority w:val="0"/>
    <w:pPr>
      <w:spacing w:after="0" w:line="240" w:lineRule="auto"/>
      <w:ind w:firstLine="851"/>
      <w:jc w:val="both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customStyle="1" w:styleId="74">
    <w:name w:val="Заголовок №1"/>
    <w:basedOn w:val="1"/>
    <w:qFormat/>
    <w:uiPriority w:val="0"/>
    <w:pPr>
      <w:widowControl w:val="0"/>
      <w:shd w:val="clear" w:color="auto" w:fill="FFFFFF"/>
      <w:spacing w:before="300" w:after="600" w:line="0" w:lineRule="atLeast"/>
      <w:jc w:val="center"/>
      <w:outlineLvl w:val="0"/>
    </w:pPr>
    <w:rPr>
      <w:rFonts w:ascii="Verdana" w:hAnsi="Verdana" w:eastAsia="Verdana"/>
      <w:b/>
      <w:bCs/>
      <w:spacing w:val="60"/>
      <w:sz w:val="31"/>
      <w:szCs w:val="31"/>
    </w:rPr>
  </w:style>
  <w:style w:type="paragraph" w:customStyle="1" w:styleId="75">
    <w:name w:val="Основной текст (2)"/>
    <w:basedOn w:val="1"/>
    <w:qFormat/>
    <w:uiPriority w:val="0"/>
    <w:pPr>
      <w:widowControl w:val="0"/>
      <w:shd w:val="clear" w:color="auto" w:fill="FFFFFF"/>
      <w:spacing w:before="540" w:after="120" w:line="0" w:lineRule="atLeast"/>
      <w:ind w:hanging="780"/>
      <w:jc w:val="both"/>
    </w:pPr>
    <w:rPr>
      <w:sz w:val="26"/>
      <w:szCs w:val="26"/>
    </w:rPr>
  </w:style>
  <w:style w:type="paragraph" w:styleId="76">
    <w:name w:val="No Spacing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77">
    <w:name w:val="Основной текст (6)"/>
    <w:basedOn w:val="1"/>
    <w:qFormat/>
    <w:uiPriority w:val="0"/>
    <w:pPr>
      <w:widowControl w:val="0"/>
      <w:shd w:val="clear" w:color="auto" w:fill="FFFFFF"/>
      <w:spacing w:before="480" w:line="317" w:lineRule="exact"/>
      <w:jc w:val="center"/>
    </w:pPr>
    <w:rPr>
      <w:b/>
      <w:bCs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DF1EF4-CB73-469B-BED0-B193F07AD8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3922</Words>
  <Characters>22361</Characters>
  <Lines>186</Lines>
  <Paragraphs>52</Paragraphs>
  <TotalTime>2</TotalTime>
  <ScaleCrop>false</ScaleCrop>
  <LinksUpToDate>false</LinksUpToDate>
  <CharactersWithSpaces>26231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2024-01-29T07:14:00Z</dcterms:created>
  <dc:creator>Admin</dc:creator>
  <cp:lastModifiedBy>Novomonoshkino</cp:lastModifiedBy>
  <cp:lastPrinted>2025-10-24T07:40:00Z</cp:lastPrinted>
  <dcterms:modified xsi:type="dcterms:W3CDTF">2025-11-28T04:43:19Z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916479071C80451D85DF2FC864DC74CE_12</vt:lpwstr>
  </property>
</Properties>
</file>