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73" w:rsidRDefault="00400301" w:rsidP="00AB497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0301">
        <w:rPr>
          <w:rFonts w:ascii="Times New Roman" w:eastAsia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1pt;margin-top:33.45pt;width:55.05pt;height:50.95pt;z-index:251659264;mso-position-vertical-relative:page" fillcolor="window">
            <v:imagedata r:id="rId6" o:title="" cropbottom="2062f"/>
            <w10:wrap anchory="page"/>
            <w10:anchorlock/>
          </v:shape>
          <o:OLEObject Type="Embed" ProgID="Word.Picture.8" ShapeID="_x0000_s1026" DrawAspect="Content" ObjectID="_1777710770" r:id="rId7"/>
        </w:pict>
      </w:r>
    </w:p>
    <w:p w:rsidR="00AB4973" w:rsidRDefault="00AB4973" w:rsidP="0030078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0576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брание</w:t>
      </w:r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6D08FD">
        <w:rPr>
          <w:rFonts w:ascii="Times New Roman" w:eastAsia="Times New Roman" w:hAnsi="Times New Roman" w:cs="Times New Roman"/>
          <w:sz w:val="28"/>
          <w:szCs w:val="28"/>
        </w:rPr>
        <w:t>Зыряновского</w:t>
      </w:r>
      <w:proofErr w:type="spellEnd"/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AB4973" w:rsidRPr="00690576" w:rsidRDefault="00AB4973" w:rsidP="00CC350C">
      <w:pPr>
        <w:jc w:val="center"/>
      </w:pPr>
      <w:proofErr w:type="spellStart"/>
      <w:r w:rsidRPr="00690576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690576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AB4973" w:rsidRDefault="00B45817" w:rsidP="006D08FD"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</w:t>
      </w:r>
      <w:r w:rsidR="00AB4973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10294"/>
      </w:tblGrid>
      <w:tr w:rsidR="00AB4973" w:rsidRPr="00CF1B32" w:rsidTr="00D94858">
        <w:tc>
          <w:tcPr>
            <w:tcW w:w="5000" w:type="pct"/>
          </w:tcPr>
          <w:p w:rsidR="00AB4973" w:rsidRPr="00CF1B32" w:rsidRDefault="00AB4973" w:rsidP="0072498B">
            <w:pPr>
              <w:tabs>
                <w:tab w:val="center" w:pos="2554"/>
              </w:tabs>
              <w:spacing w:after="0"/>
              <w:rPr>
                <w:sz w:val="24"/>
                <w:szCs w:val="24"/>
              </w:rPr>
            </w:pPr>
            <w:r w:rsidRPr="00CF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300780" w:rsidRPr="00CF1B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B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300780" w:rsidRPr="00CF1B3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CF1B3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45817" w:rsidRPr="00CF1B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F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№</w:t>
            </w:r>
            <w:r w:rsidR="0072498B" w:rsidRPr="00CF1B32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  <w:r w:rsidRPr="00CF1B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</w:tc>
      </w:tr>
      <w:tr w:rsidR="00AB4973" w:rsidRPr="00CF1B32" w:rsidTr="00D94858">
        <w:tc>
          <w:tcPr>
            <w:tcW w:w="5000" w:type="pct"/>
          </w:tcPr>
          <w:p w:rsidR="00AB4973" w:rsidRPr="00CF1B32" w:rsidRDefault="00AB4973" w:rsidP="00D94858">
            <w:pPr>
              <w:tabs>
                <w:tab w:val="center" w:pos="255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4973" w:rsidRPr="00CF1B32" w:rsidRDefault="00AB4973" w:rsidP="00AB4973">
      <w:pPr>
        <w:jc w:val="center"/>
        <w:rPr>
          <w:sz w:val="24"/>
          <w:szCs w:val="24"/>
        </w:rPr>
      </w:pPr>
      <w:proofErr w:type="spellStart"/>
      <w:r w:rsidRPr="00CF1B32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F1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08FD" w:rsidRPr="00CF1B32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="006D08FD" w:rsidRPr="00CF1B32">
        <w:rPr>
          <w:rFonts w:ascii="Times New Roman" w:eastAsia="Times New Roman" w:hAnsi="Times New Roman" w:cs="Times New Roman"/>
          <w:sz w:val="24"/>
          <w:szCs w:val="24"/>
        </w:rPr>
        <w:t>ыряновка</w:t>
      </w:r>
      <w:proofErr w:type="spellEnd"/>
    </w:p>
    <w:tbl>
      <w:tblPr>
        <w:tblpPr w:leftFromText="180" w:rightFromText="180" w:vertAnchor="text" w:tblpX="-175" w:tblpY="151"/>
        <w:tblW w:w="0" w:type="auto"/>
        <w:tblLook w:val="0000"/>
      </w:tblPr>
      <w:tblGrid>
        <w:gridCol w:w="4537"/>
      </w:tblGrid>
      <w:tr w:rsidR="008D50DC" w:rsidRPr="00CF1B32" w:rsidTr="00D94858">
        <w:trPr>
          <w:trHeight w:val="555"/>
        </w:trPr>
        <w:tc>
          <w:tcPr>
            <w:tcW w:w="4537" w:type="dxa"/>
          </w:tcPr>
          <w:p w:rsidR="008D50DC" w:rsidRPr="00CF1B32" w:rsidRDefault="008D50DC" w:rsidP="00ED1751">
            <w:pPr>
              <w:pStyle w:val="ConsPlusNormal"/>
              <w:spacing w:line="240" w:lineRule="exact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F1B32">
              <w:rPr>
                <w:rFonts w:ascii="Times New Roman" w:eastAsia="Arial" w:hAnsi="Times New Roman"/>
                <w:sz w:val="24"/>
                <w:szCs w:val="24"/>
              </w:rPr>
              <w:t xml:space="preserve">Об утверждении Положения о муниципальном контроле в сфере благоустройства на территории муниципального образования </w:t>
            </w:r>
            <w:r w:rsidRPr="00CF1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D1751" w:rsidRPr="00CF1B32">
              <w:rPr>
                <w:rFonts w:ascii="Times New Roman" w:hAnsi="Times New Roman"/>
                <w:sz w:val="24"/>
                <w:szCs w:val="24"/>
              </w:rPr>
              <w:t>Зыряновский</w:t>
            </w:r>
            <w:proofErr w:type="spellEnd"/>
            <w:r w:rsidRPr="00CF1B32">
              <w:rPr>
                <w:rFonts w:ascii="Times New Roman" w:hAnsi="Times New Roman"/>
                <w:sz w:val="24"/>
                <w:szCs w:val="24"/>
              </w:rPr>
              <w:t xml:space="preserve"> сельсовет  </w:t>
            </w:r>
            <w:proofErr w:type="spellStart"/>
            <w:r w:rsidRPr="00CF1B32">
              <w:rPr>
                <w:rFonts w:ascii="Times New Roman" w:hAnsi="Times New Roman"/>
                <w:sz w:val="24"/>
                <w:szCs w:val="24"/>
              </w:rPr>
              <w:t>Заринского</w:t>
            </w:r>
            <w:proofErr w:type="spellEnd"/>
            <w:r w:rsidRPr="00CF1B32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CF1B32">
              <w:rPr>
                <w:rFonts w:ascii="Times New Roman" w:hAnsi="Times New Roman"/>
                <w:sz w:val="24"/>
                <w:szCs w:val="24"/>
              </w:rPr>
              <w:t>й</w:t>
            </w:r>
            <w:r w:rsidRPr="00CF1B32">
              <w:rPr>
                <w:rFonts w:ascii="Times New Roman" w:hAnsi="Times New Roman"/>
                <w:sz w:val="24"/>
                <w:szCs w:val="24"/>
              </w:rPr>
              <w:t>она Алтайского края</w:t>
            </w:r>
          </w:p>
        </w:tc>
      </w:tr>
    </w:tbl>
    <w:p w:rsidR="008D50DC" w:rsidRPr="00CF1B32" w:rsidRDefault="008D50DC" w:rsidP="008D50DC">
      <w:pPr>
        <w:spacing w:after="40" w:line="259" w:lineRule="auto"/>
        <w:rPr>
          <w:rFonts w:ascii="Times New Roman" w:eastAsia="Arial" w:hAnsi="Times New Roman" w:cs="Times New Roman"/>
          <w:sz w:val="24"/>
          <w:szCs w:val="24"/>
        </w:rPr>
      </w:pPr>
    </w:p>
    <w:p w:rsidR="008D50DC" w:rsidRPr="00CF1B32" w:rsidRDefault="008D50DC" w:rsidP="008D50DC">
      <w:pPr>
        <w:spacing w:after="40" w:line="259" w:lineRule="auto"/>
        <w:rPr>
          <w:rFonts w:ascii="Times New Roman" w:eastAsia="Arial" w:hAnsi="Times New Roman" w:cs="Times New Roman"/>
          <w:sz w:val="24"/>
          <w:szCs w:val="24"/>
        </w:rPr>
      </w:pPr>
    </w:p>
    <w:p w:rsidR="008D50DC" w:rsidRPr="00CF1B32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CF1B32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CF1B32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B3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в целях реализации Федерального закона от 31.07.2020 № 248-ФЗ «О государс</w:t>
      </w:r>
      <w:r w:rsidRPr="00CF1B32">
        <w:rPr>
          <w:rFonts w:ascii="Times New Roman" w:hAnsi="Times New Roman" w:cs="Times New Roman"/>
          <w:sz w:val="24"/>
          <w:szCs w:val="24"/>
        </w:rPr>
        <w:t>т</w:t>
      </w:r>
      <w:r w:rsidRPr="00CF1B32">
        <w:rPr>
          <w:rFonts w:ascii="Times New Roman" w:hAnsi="Times New Roman" w:cs="Times New Roman"/>
          <w:sz w:val="24"/>
          <w:szCs w:val="24"/>
        </w:rPr>
        <w:t xml:space="preserve">венном контроле (надзоре) и муниципальном контроле в Российской Федерации», Уставом муниципального образования </w:t>
      </w:r>
      <w:proofErr w:type="spellStart"/>
      <w:r w:rsidR="00ED1751" w:rsidRPr="00CF1B32">
        <w:rPr>
          <w:rFonts w:ascii="Times New Roman" w:hAnsi="Times New Roman" w:cs="Times New Roman"/>
          <w:sz w:val="24"/>
          <w:szCs w:val="24"/>
        </w:rPr>
        <w:t>Зыряновский</w:t>
      </w:r>
      <w:proofErr w:type="spellEnd"/>
      <w:r w:rsidRPr="00CF1B32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CF1B32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CF1B32">
        <w:rPr>
          <w:rFonts w:ascii="Times New Roman" w:hAnsi="Times New Roman" w:cs="Times New Roman"/>
          <w:sz w:val="24"/>
          <w:szCs w:val="24"/>
        </w:rPr>
        <w:t xml:space="preserve"> района Алтайского края, Со</w:t>
      </w:r>
      <w:r w:rsidR="00ED1751" w:rsidRPr="00CF1B32">
        <w:rPr>
          <w:rFonts w:ascii="Times New Roman" w:hAnsi="Times New Roman" w:cs="Times New Roman"/>
          <w:sz w:val="24"/>
          <w:szCs w:val="24"/>
        </w:rPr>
        <w:t>брание</w:t>
      </w:r>
      <w:r w:rsidRPr="00CF1B32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ED1751" w:rsidRPr="00CF1B32">
        <w:rPr>
          <w:rFonts w:ascii="Times New Roman" w:hAnsi="Times New Roman" w:cs="Times New Roman"/>
          <w:sz w:val="24"/>
          <w:szCs w:val="24"/>
        </w:rPr>
        <w:t>Зыряновского</w:t>
      </w:r>
      <w:proofErr w:type="spellEnd"/>
      <w:r w:rsidRPr="00CF1B3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F1B32">
        <w:rPr>
          <w:rFonts w:ascii="Times New Roman" w:hAnsi="Times New Roman" w:cs="Times New Roman"/>
          <w:sz w:val="24"/>
          <w:szCs w:val="24"/>
        </w:rPr>
        <w:t>Зари</w:t>
      </w:r>
      <w:r w:rsidRPr="00CF1B32">
        <w:rPr>
          <w:rFonts w:ascii="Times New Roman" w:hAnsi="Times New Roman" w:cs="Times New Roman"/>
          <w:sz w:val="24"/>
          <w:szCs w:val="24"/>
        </w:rPr>
        <w:t>н</w:t>
      </w:r>
      <w:r w:rsidRPr="00CF1B3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F1B32">
        <w:rPr>
          <w:rFonts w:ascii="Times New Roman" w:hAnsi="Times New Roman" w:cs="Times New Roman"/>
          <w:sz w:val="24"/>
          <w:szCs w:val="24"/>
        </w:rPr>
        <w:t xml:space="preserve"> района Алтайского края,</w:t>
      </w:r>
      <w:proofErr w:type="gramEnd"/>
    </w:p>
    <w:p w:rsidR="008D50DC" w:rsidRPr="00CF1B32" w:rsidRDefault="008D50DC" w:rsidP="008D50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B32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D50DC" w:rsidRPr="00CF1B32" w:rsidRDefault="008D50DC" w:rsidP="00ED175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B32">
        <w:rPr>
          <w:rFonts w:ascii="Times New Roman" w:hAnsi="Times New Roman" w:cs="Times New Roman"/>
          <w:sz w:val="24"/>
          <w:szCs w:val="24"/>
        </w:rPr>
        <w:t xml:space="preserve">1. Утвердить Положение о муниципальном контроле в сфере благоустройства </w:t>
      </w:r>
      <w:r w:rsidRPr="00CF1B32">
        <w:rPr>
          <w:rFonts w:ascii="Times New Roman" w:hAnsi="Times New Roman" w:cs="Times New Roman"/>
          <w:bCs/>
          <w:sz w:val="24"/>
          <w:szCs w:val="24"/>
        </w:rPr>
        <w:t>в</w:t>
      </w:r>
      <w:r w:rsidRPr="00CF1B3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ED1751" w:rsidRPr="00CF1B32">
        <w:rPr>
          <w:rFonts w:ascii="Times New Roman" w:hAnsi="Times New Roman" w:cs="Times New Roman"/>
          <w:sz w:val="24"/>
          <w:szCs w:val="24"/>
        </w:rPr>
        <w:t>Зыряновского</w:t>
      </w:r>
      <w:proofErr w:type="spellEnd"/>
      <w:r w:rsidRPr="00CF1B32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CF1B32">
        <w:rPr>
          <w:rFonts w:ascii="Times New Roman" w:hAnsi="Times New Roman" w:cs="Times New Roman"/>
          <w:sz w:val="24"/>
          <w:szCs w:val="24"/>
        </w:rPr>
        <w:t>Заринского</w:t>
      </w:r>
      <w:proofErr w:type="spellEnd"/>
      <w:r w:rsidRPr="00CF1B32">
        <w:rPr>
          <w:rFonts w:ascii="Times New Roman" w:hAnsi="Times New Roman" w:cs="Times New Roman"/>
          <w:sz w:val="24"/>
          <w:szCs w:val="24"/>
        </w:rPr>
        <w:t xml:space="preserve"> района Алта</w:t>
      </w:r>
      <w:r w:rsidRPr="00CF1B32">
        <w:rPr>
          <w:rFonts w:ascii="Times New Roman" w:hAnsi="Times New Roman" w:cs="Times New Roman"/>
          <w:sz w:val="24"/>
          <w:szCs w:val="24"/>
        </w:rPr>
        <w:t>й</w:t>
      </w:r>
      <w:r w:rsidRPr="00CF1B32">
        <w:rPr>
          <w:rFonts w:ascii="Times New Roman" w:hAnsi="Times New Roman" w:cs="Times New Roman"/>
          <w:sz w:val="24"/>
          <w:szCs w:val="24"/>
        </w:rPr>
        <w:t>ского края</w:t>
      </w:r>
      <w:r w:rsidRPr="00CF1B32">
        <w:rPr>
          <w:rFonts w:ascii="Times New Roman" w:hAnsi="Times New Roman" w:cs="Times New Roman"/>
          <w:i/>
          <w:sz w:val="24"/>
          <w:szCs w:val="24"/>
        </w:rPr>
        <w:t>.</w:t>
      </w:r>
    </w:p>
    <w:p w:rsidR="00ED1751" w:rsidRPr="00CF1B32" w:rsidRDefault="008D50DC" w:rsidP="00ED175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1B32">
        <w:rPr>
          <w:rFonts w:ascii="Times New Roman" w:hAnsi="Times New Roman" w:cs="Times New Roman"/>
          <w:sz w:val="24"/>
          <w:szCs w:val="24"/>
        </w:rPr>
        <w:t>2. Признать утратившим силу Решение Со</w:t>
      </w:r>
      <w:r w:rsidR="00ED1751" w:rsidRPr="00CF1B32">
        <w:rPr>
          <w:rFonts w:ascii="Times New Roman" w:hAnsi="Times New Roman" w:cs="Times New Roman"/>
          <w:sz w:val="24"/>
          <w:szCs w:val="24"/>
        </w:rPr>
        <w:t>брание</w:t>
      </w:r>
      <w:r w:rsidRPr="00CF1B32">
        <w:rPr>
          <w:rFonts w:ascii="Times New Roman" w:hAnsi="Times New Roman" w:cs="Times New Roman"/>
          <w:sz w:val="24"/>
          <w:szCs w:val="24"/>
        </w:rPr>
        <w:t xml:space="preserve"> </w:t>
      </w:r>
      <w:r w:rsidR="00ED1751" w:rsidRPr="00CF1B32">
        <w:rPr>
          <w:rFonts w:ascii="Times New Roman" w:hAnsi="Times New Roman" w:cs="Times New Roman"/>
          <w:sz w:val="24"/>
          <w:szCs w:val="24"/>
        </w:rPr>
        <w:t>д</w:t>
      </w:r>
      <w:r w:rsidRPr="00CF1B32">
        <w:rPr>
          <w:rFonts w:ascii="Times New Roman" w:hAnsi="Times New Roman" w:cs="Times New Roman"/>
          <w:sz w:val="24"/>
          <w:szCs w:val="24"/>
        </w:rPr>
        <w:t xml:space="preserve">епутатов от </w:t>
      </w:r>
      <w:r w:rsidR="00ED1751" w:rsidRPr="00CF1B32">
        <w:rPr>
          <w:rFonts w:ascii="Times New Roman" w:hAnsi="Times New Roman" w:cs="Times New Roman"/>
          <w:sz w:val="24"/>
          <w:szCs w:val="24"/>
        </w:rPr>
        <w:t>14</w:t>
      </w:r>
      <w:r w:rsidRPr="00CF1B32">
        <w:rPr>
          <w:rFonts w:ascii="Times New Roman" w:hAnsi="Times New Roman" w:cs="Times New Roman"/>
          <w:sz w:val="24"/>
          <w:szCs w:val="24"/>
        </w:rPr>
        <w:t>.</w:t>
      </w:r>
      <w:r w:rsidR="00ED1751" w:rsidRPr="00CF1B32">
        <w:rPr>
          <w:rFonts w:ascii="Times New Roman" w:hAnsi="Times New Roman" w:cs="Times New Roman"/>
          <w:sz w:val="24"/>
          <w:szCs w:val="24"/>
        </w:rPr>
        <w:t>10</w:t>
      </w:r>
      <w:r w:rsidRPr="00CF1B32">
        <w:rPr>
          <w:rFonts w:ascii="Times New Roman" w:hAnsi="Times New Roman" w:cs="Times New Roman"/>
          <w:sz w:val="24"/>
          <w:szCs w:val="24"/>
        </w:rPr>
        <w:t xml:space="preserve">.2021 № </w:t>
      </w:r>
      <w:r w:rsidR="00ED1751" w:rsidRPr="00CF1B32">
        <w:rPr>
          <w:rFonts w:ascii="Times New Roman" w:hAnsi="Times New Roman" w:cs="Times New Roman"/>
          <w:sz w:val="24"/>
          <w:szCs w:val="24"/>
        </w:rPr>
        <w:t>59</w:t>
      </w:r>
      <w:r w:rsidRPr="00CF1B32">
        <w:rPr>
          <w:rFonts w:ascii="Times New Roman" w:hAnsi="Times New Roman" w:cs="Times New Roman"/>
          <w:sz w:val="24"/>
          <w:szCs w:val="24"/>
        </w:rPr>
        <w:t xml:space="preserve"> «Об утверждении Положения</w:t>
      </w:r>
      <w:r w:rsidRPr="00CF1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B32">
        <w:rPr>
          <w:rFonts w:ascii="Times New Roman" w:hAnsi="Times New Roman" w:cs="Times New Roman"/>
          <w:bCs/>
          <w:sz w:val="24"/>
          <w:szCs w:val="24"/>
        </w:rPr>
        <w:t>о муниципальном контроле в сфере благоустро</w:t>
      </w:r>
      <w:r w:rsidRPr="00CF1B32">
        <w:rPr>
          <w:rFonts w:ascii="Times New Roman" w:hAnsi="Times New Roman" w:cs="Times New Roman"/>
          <w:bCs/>
          <w:sz w:val="24"/>
          <w:szCs w:val="24"/>
        </w:rPr>
        <w:t>й</w:t>
      </w:r>
      <w:r w:rsidRPr="00CF1B32">
        <w:rPr>
          <w:rFonts w:ascii="Times New Roman" w:hAnsi="Times New Roman" w:cs="Times New Roman"/>
          <w:bCs/>
          <w:sz w:val="24"/>
          <w:szCs w:val="24"/>
        </w:rPr>
        <w:t>ства</w:t>
      </w:r>
      <w:r w:rsidR="00ED1751" w:rsidRPr="00CF1B32">
        <w:rPr>
          <w:rFonts w:ascii="Times New Roman" w:hAnsi="Times New Roman" w:cs="Times New Roman"/>
          <w:bCs/>
          <w:sz w:val="24"/>
          <w:szCs w:val="24"/>
        </w:rPr>
        <w:t>»</w:t>
      </w:r>
      <w:r w:rsidRPr="00CF1B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D50DC" w:rsidRPr="00CF1B32" w:rsidRDefault="00ED1751" w:rsidP="00ED1751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1B32">
        <w:rPr>
          <w:rFonts w:ascii="Times New Roman" w:hAnsi="Times New Roman" w:cs="Times New Roman"/>
          <w:sz w:val="24"/>
          <w:szCs w:val="24"/>
        </w:rPr>
        <w:t>3</w:t>
      </w:r>
      <w:r w:rsidR="008D50DC" w:rsidRPr="00CF1B32">
        <w:rPr>
          <w:rFonts w:ascii="Times New Roman" w:hAnsi="Times New Roman" w:cs="Times New Roman"/>
          <w:sz w:val="24"/>
          <w:szCs w:val="24"/>
        </w:rPr>
        <w:t>.  Обнародовать настоящее решение в установленном законом порядке</w:t>
      </w:r>
      <w:r w:rsidR="008D50DC" w:rsidRPr="00CF1B32">
        <w:rPr>
          <w:rFonts w:ascii="Times New Roman" w:hAnsi="Times New Roman" w:cs="Times New Roman"/>
          <w:i/>
          <w:sz w:val="24"/>
          <w:szCs w:val="24"/>
        </w:rPr>
        <w:t>.</w:t>
      </w:r>
    </w:p>
    <w:p w:rsidR="008D50DC" w:rsidRPr="00CF1B32" w:rsidRDefault="00ED1751" w:rsidP="00ED175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1B32">
        <w:rPr>
          <w:rFonts w:ascii="Times New Roman" w:hAnsi="Times New Roman" w:cs="Times New Roman"/>
          <w:sz w:val="24"/>
          <w:szCs w:val="24"/>
        </w:rPr>
        <w:t>4</w:t>
      </w:r>
      <w:r w:rsidR="008D50DC" w:rsidRPr="00CF1B32">
        <w:rPr>
          <w:rFonts w:ascii="Times New Roman" w:hAnsi="Times New Roman" w:cs="Times New Roman"/>
          <w:sz w:val="24"/>
          <w:szCs w:val="24"/>
        </w:rPr>
        <w:t>.</w:t>
      </w:r>
      <w:r w:rsidRPr="00CF1B3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8D50DC" w:rsidRPr="00CF1B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D50DC" w:rsidRPr="00CF1B3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Со</w:t>
      </w:r>
      <w:r w:rsidRPr="00CF1B32">
        <w:rPr>
          <w:rFonts w:ascii="Times New Roman" w:hAnsi="Times New Roman" w:cs="Times New Roman"/>
          <w:sz w:val="24"/>
          <w:szCs w:val="24"/>
        </w:rPr>
        <w:t>брание</w:t>
      </w:r>
      <w:r w:rsidR="008D50DC" w:rsidRPr="00CF1B32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Pr="00CF1B32">
        <w:rPr>
          <w:rFonts w:ascii="Times New Roman" w:hAnsi="Times New Roman" w:cs="Times New Roman"/>
          <w:sz w:val="24"/>
          <w:szCs w:val="24"/>
        </w:rPr>
        <w:t>Зыряновского</w:t>
      </w:r>
      <w:proofErr w:type="spellEnd"/>
      <w:r w:rsidR="008D50DC" w:rsidRPr="00CF1B32">
        <w:rPr>
          <w:rFonts w:ascii="Times New Roman" w:hAnsi="Times New Roman" w:cs="Times New Roman"/>
          <w:sz w:val="24"/>
          <w:szCs w:val="24"/>
        </w:rPr>
        <w:t xml:space="preserve"> сельсовета по бюджету, налог</w:t>
      </w:r>
      <w:r w:rsidR="008D50DC" w:rsidRPr="00CF1B32">
        <w:rPr>
          <w:rFonts w:ascii="Times New Roman" w:hAnsi="Times New Roman" w:cs="Times New Roman"/>
          <w:sz w:val="24"/>
          <w:szCs w:val="24"/>
        </w:rPr>
        <w:t>о</w:t>
      </w:r>
      <w:r w:rsidR="008D50DC" w:rsidRPr="00CF1B32">
        <w:rPr>
          <w:rFonts w:ascii="Times New Roman" w:hAnsi="Times New Roman" w:cs="Times New Roman"/>
          <w:sz w:val="24"/>
          <w:szCs w:val="24"/>
        </w:rPr>
        <w:t>вой и кредитной политике.</w:t>
      </w:r>
      <w:r w:rsidR="008D50DC" w:rsidRPr="00CF1B32">
        <w:rPr>
          <w:rFonts w:ascii="Times New Roman" w:hAnsi="Times New Roman" w:cs="Times New Roman"/>
          <w:sz w:val="24"/>
          <w:szCs w:val="24"/>
        </w:rPr>
        <w:tab/>
      </w:r>
    </w:p>
    <w:p w:rsidR="008D50DC" w:rsidRPr="00CF1B32" w:rsidRDefault="00ED1751" w:rsidP="00ED17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B32">
        <w:rPr>
          <w:rFonts w:ascii="Times New Roman" w:hAnsi="Times New Roman" w:cs="Times New Roman"/>
          <w:sz w:val="24"/>
          <w:szCs w:val="24"/>
        </w:rPr>
        <w:t>5</w:t>
      </w:r>
      <w:r w:rsidR="008D50DC" w:rsidRPr="00CF1B32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официального обнарод</w:t>
      </w:r>
      <w:r w:rsidR="008D50DC" w:rsidRPr="00CF1B32">
        <w:rPr>
          <w:rFonts w:ascii="Times New Roman" w:hAnsi="Times New Roman" w:cs="Times New Roman"/>
          <w:sz w:val="24"/>
          <w:szCs w:val="24"/>
        </w:rPr>
        <w:t>о</w:t>
      </w:r>
      <w:r w:rsidR="008D50DC" w:rsidRPr="00CF1B32">
        <w:rPr>
          <w:rFonts w:ascii="Times New Roman" w:hAnsi="Times New Roman" w:cs="Times New Roman"/>
          <w:sz w:val="24"/>
          <w:szCs w:val="24"/>
        </w:rPr>
        <w:t>вания</w:t>
      </w:r>
      <w:r w:rsidR="008D50DC" w:rsidRPr="00CF1B32">
        <w:rPr>
          <w:rFonts w:ascii="Times New Roman" w:hAnsi="Times New Roman" w:cs="Times New Roman"/>
          <w:i/>
          <w:sz w:val="24"/>
          <w:szCs w:val="24"/>
        </w:rPr>
        <w:t>.</w:t>
      </w:r>
    </w:p>
    <w:p w:rsidR="00ED1751" w:rsidRPr="00CF1B32" w:rsidRDefault="00ED1751" w:rsidP="008D50DC">
      <w:pPr>
        <w:rPr>
          <w:rFonts w:ascii="Times New Roman" w:hAnsi="Times New Roman" w:cs="Times New Roman"/>
          <w:sz w:val="24"/>
          <w:szCs w:val="24"/>
        </w:rPr>
      </w:pPr>
    </w:p>
    <w:p w:rsidR="00ED1751" w:rsidRPr="00CF1B32" w:rsidRDefault="00ED1751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Default="008D50DC" w:rsidP="008D50DC">
      <w:pPr>
        <w:rPr>
          <w:rFonts w:ascii="Times New Roman" w:hAnsi="Times New Roman" w:cs="Times New Roman"/>
          <w:sz w:val="24"/>
          <w:szCs w:val="24"/>
        </w:rPr>
      </w:pPr>
      <w:r w:rsidRPr="00CF1B32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</w:t>
      </w:r>
      <w:r w:rsidR="00ED1751" w:rsidRPr="00CF1B32">
        <w:rPr>
          <w:rFonts w:ascii="Times New Roman" w:hAnsi="Times New Roman" w:cs="Times New Roman"/>
          <w:sz w:val="24"/>
          <w:szCs w:val="24"/>
        </w:rPr>
        <w:t xml:space="preserve"> И.Г. Старцев</w:t>
      </w:r>
    </w:p>
    <w:p w:rsidR="00CF1B32" w:rsidRDefault="00CF1B32" w:rsidP="008D50DC">
      <w:pPr>
        <w:rPr>
          <w:rFonts w:ascii="Times New Roman" w:hAnsi="Times New Roman" w:cs="Times New Roman"/>
          <w:sz w:val="24"/>
          <w:szCs w:val="24"/>
        </w:rPr>
      </w:pPr>
    </w:p>
    <w:p w:rsidR="00CF1B32" w:rsidRDefault="00CF1B32" w:rsidP="008D50DC">
      <w:pPr>
        <w:rPr>
          <w:rFonts w:ascii="Times New Roman" w:hAnsi="Times New Roman" w:cs="Times New Roman"/>
          <w:sz w:val="24"/>
          <w:szCs w:val="24"/>
        </w:rPr>
      </w:pPr>
    </w:p>
    <w:p w:rsidR="00CF1B32" w:rsidRPr="00CF1B32" w:rsidRDefault="00CF1B32" w:rsidP="008D50DC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337"/>
        <w:tblW w:w="0" w:type="auto"/>
        <w:tblLook w:val="0000"/>
      </w:tblPr>
      <w:tblGrid>
        <w:gridCol w:w="3886"/>
      </w:tblGrid>
      <w:tr w:rsidR="008D50DC" w:rsidRPr="00ED1751" w:rsidTr="00043052">
        <w:trPr>
          <w:trHeight w:val="1200"/>
        </w:trPr>
        <w:tc>
          <w:tcPr>
            <w:tcW w:w="3886" w:type="dxa"/>
          </w:tcPr>
          <w:p w:rsidR="00ED1751" w:rsidRDefault="00ED1751" w:rsidP="008D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50DC" w:rsidRPr="00ED1751" w:rsidRDefault="008D50DC" w:rsidP="008D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8D50DC" w:rsidRPr="00ED1751" w:rsidRDefault="008D50DC" w:rsidP="008D50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sz w:val="24"/>
                <w:szCs w:val="24"/>
              </w:rPr>
              <w:t>решением Со</w:t>
            </w:r>
            <w:r w:rsidR="00D94858">
              <w:rPr>
                <w:rFonts w:ascii="Times New Roman" w:hAnsi="Times New Roman" w:cs="Times New Roman"/>
                <w:sz w:val="24"/>
                <w:szCs w:val="24"/>
              </w:rPr>
              <w:t>брание</w:t>
            </w:r>
            <w:r w:rsidRPr="00ED1751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D94858">
              <w:rPr>
                <w:rFonts w:ascii="Times New Roman" w:hAnsi="Times New Roman" w:cs="Times New Roman"/>
                <w:sz w:val="24"/>
                <w:szCs w:val="24"/>
              </w:rPr>
              <w:t>Зыряновского</w:t>
            </w:r>
            <w:proofErr w:type="spellEnd"/>
            <w:r w:rsidR="00D948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1751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 </w:t>
            </w:r>
            <w:proofErr w:type="spellStart"/>
            <w:r w:rsidRPr="00ED1751">
              <w:rPr>
                <w:rFonts w:ascii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ED1751">
              <w:rPr>
                <w:rFonts w:ascii="Times New Roman" w:hAnsi="Times New Roman" w:cs="Times New Roman"/>
                <w:sz w:val="24"/>
                <w:szCs w:val="24"/>
              </w:rPr>
              <w:t xml:space="preserve"> района А</w:t>
            </w:r>
            <w:r w:rsidRPr="00ED175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D1751">
              <w:rPr>
                <w:rFonts w:ascii="Times New Roman" w:hAnsi="Times New Roman" w:cs="Times New Roman"/>
                <w:sz w:val="24"/>
                <w:szCs w:val="24"/>
              </w:rPr>
              <w:t>тайского края</w:t>
            </w:r>
            <w:r w:rsidR="00D948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43052">
              <w:rPr>
                <w:rFonts w:ascii="Times New Roman" w:hAnsi="Times New Roman" w:cs="Times New Roman"/>
                <w:sz w:val="24"/>
                <w:szCs w:val="24"/>
              </w:rPr>
              <w:t>от </w:t>
            </w:r>
            <w:r w:rsidR="00D9485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D17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48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D175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D9485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D175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94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3052">
              <w:rPr>
                <w:rFonts w:ascii="Times New Roman" w:hAnsi="Times New Roman" w:cs="Times New Roman"/>
                <w:sz w:val="24"/>
                <w:szCs w:val="24"/>
              </w:rPr>
              <w:t> года </w:t>
            </w:r>
            <w:r w:rsidRPr="00ED17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43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94858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  <w:p w:rsidR="008D50DC" w:rsidRPr="00ED1751" w:rsidRDefault="008D50DC" w:rsidP="008D5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50DC" w:rsidRPr="00ED1751" w:rsidRDefault="008D50DC" w:rsidP="008D50DC">
      <w:pPr>
        <w:ind w:left="-42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D50DC" w:rsidRPr="00ED1751" w:rsidRDefault="008D50DC" w:rsidP="008D50DC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i/>
          <w:sz w:val="24"/>
          <w:szCs w:val="24"/>
        </w:rPr>
      </w:pPr>
    </w:p>
    <w:p w:rsidR="008D50DC" w:rsidRPr="00ED1751" w:rsidRDefault="008D50DC" w:rsidP="008D50DC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50DC" w:rsidRPr="00ED1751" w:rsidRDefault="008D50DC" w:rsidP="00043052">
      <w:pPr>
        <w:spacing w:after="0"/>
        <w:ind w:left="3540" w:firstLine="70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ПОЛОЖЕНИЕ</w:t>
      </w:r>
    </w:p>
    <w:p w:rsidR="008D50DC" w:rsidRPr="00ED1751" w:rsidRDefault="008D50DC" w:rsidP="00D94858">
      <w:pPr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Hlk73456502"/>
      <w:r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 муниципальном контроле в сфере благоустройства на территории</w:t>
      </w:r>
    </w:p>
    <w:p w:rsidR="008D50DC" w:rsidRPr="00ED1751" w:rsidRDefault="008D50DC" w:rsidP="00D94858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муниципального образования </w:t>
      </w:r>
      <w:proofErr w:type="spellStart"/>
      <w:r w:rsidR="00D948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Зыряновский</w:t>
      </w:r>
      <w:proofErr w:type="spellEnd"/>
      <w:r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сельсовет</w:t>
      </w:r>
    </w:p>
    <w:p w:rsidR="008D50DC" w:rsidRPr="00ED1751" w:rsidRDefault="00D94858" w:rsidP="00D94858">
      <w:pPr>
        <w:spacing w:after="0"/>
        <w:ind w:firstLine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</w:t>
      </w:r>
      <w:proofErr w:type="spellStart"/>
      <w:r w:rsidR="008D50DC"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Заринского</w:t>
      </w:r>
      <w:proofErr w:type="spellEnd"/>
      <w:r w:rsidR="008D50DC"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 района Алтайского края</w:t>
      </w:r>
      <w:bookmarkEnd w:id="0"/>
    </w:p>
    <w:p w:rsidR="008D50DC" w:rsidRPr="00ED1751" w:rsidRDefault="008D50DC" w:rsidP="00D94858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50DC" w:rsidRPr="00ED1751" w:rsidRDefault="008D50DC" w:rsidP="00D94858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1751">
        <w:rPr>
          <w:rFonts w:ascii="Times New Roman" w:hAnsi="Times New Roman" w:cs="Times New Roman"/>
          <w:b/>
          <w:bCs/>
          <w:sz w:val="24"/>
          <w:szCs w:val="24"/>
        </w:rPr>
        <w:t>1.Общие положения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1.1 Настоящее Положение устанавливает порядок организации и осущест</w:t>
      </w:r>
      <w:r w:rsidRPr="00ED1751">
        <w:rPr>
          <w:rFonts w:ascii="Times New Roman" w:hAnsi="Times New Roman" w:cs="Times New Roman"/>
          <w:sz w:val="24"/>
          <w:szCs w:val="24"/>
        </w:rPr>
        <w:t>в</w:t>
      </w:r>
      <w:r w:rsidRPr="00ED1751">
        <w:rPr>
          <w:rFonts w:ascii="Times New Roman" w:hAnsi="Times New Roman" w:cs="Times New Roman"/>
          <w:sz w:val="24"/>
          <w:szCs w:val="24"/>
        </w:rPr>
        <w:t xml:space="preserve">ления муниципального контроля в сфере благоустройства на территории муниципального образования </w:t>
      </w:r>
      <w:proofErr w:type="spellStart"/>
      <w:r w:rsidR="00043052">
        <w:rPr>
          <w:rFonts w:ascii="Times New Roman" w:hAnsi="Times New Roman" w:cs="Times New Roman"/>
          <w:sz w:val="24"/>
          <w:szCs w:val="24"/>
        </w:rPr>
        <w:t>Зыряновский</w:t>
      </w:r>
      <w:proofErr w:type="spellEnd"/>
      <w:r w:rsidRPr="00ED175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ED1751">
        <w:rPr>
          <w:rFonts w:ascii="Times New Roman" w:hAnsi="Times New Roman" w:cs="Times New Roman"/>
          <w:bCs/>
          <w:sz w:val="24"/>
          <w:szCs w:val="24"/>
        </w:rPr>
        <w:t>Заринск</w:t>
      </w:r>
      <w:r w:rsidRPr="00ED1751">
        <w:rPr>
          <w:rFonts w:ascii="Times New Roman" w:hAnsi="Times New Roman" w:cs="Times New Roman"/>
          <w:bCs/>
          <w:sz w:val="24"/>
          <w:szCs w:val="24"/>
        </w:rPr>
        <w:t>о</w:t>
      </w:r>
      <w:r w:rsidRPr="00ED1751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Pr="00ED1751">
        <w:rPr>
          <w:rFonts w:ascii="Times New Roman" w:hAnsi="Times New Roman" w:cs="Times New Roman"/>
          <w:bCs/>
          <w:sz w:val="24"/>
          <w:szCs w:val="24"/>
        </w:rPr>
        <w:t> района Алтайского края (далее – муниципальный контроль).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751">
        <w:rPr>
          <w:rFonts w:ascii="Times New Roman" w:hAnsi="Times New Roman" w:cs="Times New Roman"/>
          <w:bCs/>
          <w:sz w:val="24"/>
          <w:szCs w:val="24"/>
        </w:rPr>
        <w:t>1.2. Предметом муниципального контроля является:</w:t>
      </w:r>
    </w:p>
    <w:p w:rsidR="008D50DC" w:rsidRPr="00ED1751" w:rsidRDefault="00043052" w:rsidP="0047582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8D50DC" w:rsidRPr="00ED1751">
        <w:rPr>
          <w:rFonts w:ascii="Times New Roman" w:hAnsi="Times New Roman" w:cs="Times New Roman"/>
          <w:bCs/>
          <w:sz w:val="24"/>
          <w:szCs w:val="24"/>
        </w:rPr>
        <w:t xml:space="preserve">облюдение организациями и гражданами (далее – контролируемые лица) обязательных требований, установленных правилами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Зыряновский</w:t>
      </w:r>
      <w:proofErr w:type="spellEnd"/>
      <w:r w:rsidR="008D50DC" w:rsidRPr="00ED1751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="008D50DC" w:rsidRPr="00ED1751">
        <w:rPr>
          <w:rFonts w:ascii="Times New Roman" w:hAnsi="Times New Roman" w:cs="Times New Roman"/>
          <w:bCs/>
          <w:sz w:val="24"/>
          <w:szCs w:val="24"/>
        </w:rPr>
        <w:t>Заринск</w:t>
      </w:r>
      <w:r w:rsidR="008D50DC" w:rsidRPr="00ED1751">
        <w:rPr>
          <w:rFonts w:ascii="Times New Roman" w:hAnsi="Times New Roman" w:cs="Times New Roman"/>
          <w:bCs/>
          <w:sz w:val="24"/>
          <w:szCs w:val="24"/>
        </w:rPr>
        <w:t>о</w:t>
      </w:r>
      <w:r w:rsidR="008D50DC" w:rsidRPr="00ED1751">
        <w:rPr>
          <w:rFonts w:ascii="Times New Roman" w:hAnsi="Times New Roman" w:cs="Times New Roman"/>
          <w:bCs/>
          <w:sz w:val="24"/>
          <w:szCs w:val="24"/>
        </w:rPr>
        <w:t>го</w:t>
      </w:r>
      <w:proofErr w:type="spellEnd"/>
      <w:r w:rsidR="008D50DC" w:rsidRPr="00ED1751">
        <w:rPr>
          <w:rFonts w:ascii="Times New Roman" w:hAnsi="Times New Roman" w:cs="Times New Roman"/>
          <w:bCs/>
          <w:sz w:val="24"/>
          <w:szCs w:val="24"/>
        </w:rPr>
        <w:t> района Алтайского края, утвержденных нормативными правовыми актами представительного органа местного самоуправления сельсовета (далее – Прав</w:t>
      </w:r>
      <w:r w:rsidR="008D50DC" w:rsidRPr="00ED1751">
        <w:rPr>
          <w:rFonts w:ascii="Times New Roman" w:hAnsi="Times New Roman" w:cs="Times New Roman"/>
          <w:bCs/>
          <w:sz w:val="24"/>
          <w:szCs w:val="24"/>
        </w:rPr>
        <w:t>и</w:t>
      </w:r>
      <w:r w:rsidR="008D50DC" w:rsidRPr="00ED1751">
        <w:rPr>
          <w:rFonts w:ascii="Times New Roman" w:hAnsi="Times New Roman" w:cs="Times New Roman"/>
          <w:bCs/>
          <w:sz w:val="24"/>
          <w:szCs w:val="24"/>
        </w:rPr>
        <w:t xml:space="preserve">ла), требований к обеспечению доступности для инвалидов объектов социальной, </w:t>
      </w:r>
      <w:proofErr w:type="spellStart"/>
      <w:r w:rsidR="008D50DC" w:rsidRPr="00ED1751">
        <w:rPr>
          <w:rFonts w:ascii="Times New Roman" w:hAnsi="Times New Roman" w:cs="Times New Roman"/>
          <w:bCs/>
          <w:sz w:val="24"/>
          <w:szCs w:val="24"/>
        </w:rPr>
        <w:t>инженер-ной</w:t>
      </w:r>
      <w:proofErr w:type="spellEnd"/>
      <w:r w:rsidR="008D50DC" w:rsidRPr="00ED1751">
        <w:rPr>
          <w:rFonts w:ascii="Times New Roman" w:hAnsi="Times New Roman" w:cs="Times New Roman"/>
          <w:bCs/>
          <w:sz w:val="24"/>
          <w:szCs w:val="24"/>
        </w:rPr>
        <w:t xml:space="preserve"> и транспортной инфраструктур и предоставляемых услуг, организ</w:t>
      </w:r>
      <w:r w:rsidR="008D50DC" w:rsidRPr="00ED1751">
        <w:rPr>
          <w:rFonts w:ascii="Times New Roman" w:hAnsi="Times New Roman" w:cs="Times New Roman"/>
          <w:bCs/>
          <w:sz w:val="24"/>
          <w:szCs w:val="24"/>
        </w:rPr>
        <w:t>а</w:t>
      </w:r>
      <w:r w:rsidR="008D50DC" w:rsidRPr="00ED1751">
        <w:rPr>
          <w:rFonts w:ascii="Times New Roman" w:hAnsi="Times New Roman" w:cs="Times New Roman"/>
          <w:bCs/>
          <w:sz w:val="24"/>
          <w:szCs w:val="24"/>
        </w:rPr>
        <w:t xml:space="preserve">ция благоустройства на территории муниципального образования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Зыряновский</w:t>
      </w:r>
      <w:proofErr w:type="spellEnd"/>
      <w:r w:rsidR="008D50DC" w:rsidRPr="00ED1751">
        <w:rPr>
          <w:rFonts w:ascii="Times New Roman" w:hAnsi="Times New Roman" w:cs="Times New Roman"/>
          <w:bCs/>
          <w:sz w:val="24"/>
          <w:szCs w:val="24"/>
        </w:rPr>
        <w:t xml:space="preserve"> сельсовет </w:t>
      </w:r>
      <w:proofErr w:type="spellStart"/>
      <w:r w:rsidR="008D50DC" w:rsidRPr="00ED1751">
        <w:rPr>
          <w:rFonts w:ascii="Times New Roman" w:hAnsi="Times New Roman" w:cs="Times New Roman"/>
          <w:bCs/>
          <w:sz w:val="24"/>
          <w:szCs w:val="24"/>
        </w:rPr>
        <w:t>Заринского</w:t>
      </w:r>
      <w:proofErr w:type="spellEnd"/>
      <w:r w:rsidR="008D50DC" w:rsidRPr="00ED1751">
        <w:rPr>
          <w:rFonts w:ascii="Times New Roman" w:hAnsi="Times New Roman" w:cs="Times New Roman"/>
          <w:bCs/>
          <w:sz w:val="24"/>
          <w:szCs w:val="24"/>
        </w:rPr>
        <w:t> района Алтайского края</w:t>
      </w:r>
      <w:proofErr w:type="gramEnd"/>
      <w:r w:rsidR="008D50DC" w:rsidRPr="00ED1751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Правилами; исполнение решений, принимаемых по результатам контрольных мероприятий.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751">
        <w:rPr>
          <w:rFonts w:ascii="Times New Roman" w:hAnsi="Times New Roman" w:cs="Times New Roman"/>
          <w:bCs/>
          <w:sz w:val="24"/>
          <w:szCs w:val="24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</w:t>
      </w:r>
      <w:r w:rsidRPr="00ED1751">
        <w:rPr>
          <w:rFonts w:ascii="Times New Roman" w:hAnsi="Times New Roman" w:cs="Times New Roman"/>
          <w:bCs/>
          <w:sz w:val="24"/>
          <w:szCs w:val="24"/>
        </w:rPr>
        <w:t>ь</w:t>
      </w:r>
      <w:r w:rsidRPr="00ED1751">
        <w:rPr>
          <w:rFonts w:ascii="Times New Roman" w:hAnsi="Times New Roman" w:cs="Times New Roman"/>
          <w:bCs/>
          <w:sz w:val="24"/>
          <w:szCs w:val="24"/>
        </w:rPr>
        <w:t>ством входят в предмет иных видов государственного контроля (надзора), мун</w:t>
      </w:r>
      <w:r w:rsidRPr="00ED1751">
        <w:rPr>
          <w:rFonts w:ascii="Times New Roman" w:hAnsi="Times New Roman" w:cs="Times New Roman"/>
          <w:bCs/>
          <w:sz w:val="24"/>
          <w:szCs w:val="24"/>
        </w:rPr>
        <w:t>и</w:t>
      </w:r>
      <w:r w:rsidRPr="00ED1751">
        <w:rPr>
          <w:rFonts w:ascii="Times New Roman" w:hAnsi="Times New Roman" w:cs="Times New Roman"/>
          <w:bCs/>
          <w:sz w:val="24"/>
          <w:szCs w:val="24"/>
        </w:rPr>
        <w:t>ципального контроля.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1751">
        <w:rPr>
          <w:rFonts w:ascii="Times New Roman" w:hAnsi="Times New Roman" w:cs="Times New Roman"/>
          <w:bCs/>
          <w:sz w:val="24"/>
          <w:szCs w:val="24"/>
        </w:rPr>
        <w:t>1.3 Объектами муниципального контроля (далее – объект контроля) явл</w:t>
      </w:r>
      <w:r w:rsidRPr="00ED1751">
        <w:rPr>
          <w:rFonts w:ascii="Times New Roman" w:hAnsi="Times New Roman" w:cs="Times New Roman"/>
          <w:bCs/>
          <w:sz w:val="24"/>
          <w:szCs w:val="24"/>
        </w:rPr>
        <w:t>я</w:t>
      </w:r>
      <w:r w:rsidRPr="00ED1751">
        <w:rPr>
          <w:rFonts w:ascii="Times New Roman" w:hAnsi="Times New Roman" w:cs="Times New Roman"/>
          <w:bCs/>
          <w:sz w:val="24"/>
          <w:szCs w:val="24"/>
        </w:rPr>
        <w:t xml:space="preserve">ются: </w:t>
      </w:r>
    </w:p>
    <w:p w:rsidR="00043052" w:rsidRDefault="003363BD" w:rsidP="004758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- деятельность, действия (бездействие) контролируемых лиц в сфере благоустройства на территории муниципального образования </w:t>
      </w:r>
      <w:proofErr w:type="spellStart"/>
      <w:r w:rsidR="000430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Зыряновский</w:t>
      </w:r>
      <w:proofErr w:type="spellEnd"/>
      <w:r w:rsidR="000430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8D50DC" w:rsidRPr="00ED17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сельсовет Заринск</w:t>
      </w:r>
      <w:r w:rsidR="008D50DC" w:rsidRPr="00ED17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</w:t>
      </w:r>
      <w:r w:rsidR="008D50DC" w:rsidRPr="00ED175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 района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Алтайского края, в рамках которых должны соблюдаться обязательные требования, в</w:t>
      </w:r>
      <w:r w:rsidR="000430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том</w:t>
      </w:r>
      <w:r w:rsidR="000430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числе</w:t>
      </w:r>
      <w:r w:rsidR="0004305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предъя</w:t>
      </w:r>
      <w:r w:rsidR="00043052">
        <w:rPr>
          <w:rFonts w:ascii="Times New Roman" w:hAnsi="Times New Roman" w:cs="Times New Roman"/>
          <w:color w:val="000000" w:themeColor="text1"/>
          <w:sz w:val="24"/>
          <w:szCs w:val="24"/>
        </w:rPr>
        <w:t>вляемые к контролируемым лицам, о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сущест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ляющим </w:t>
      </w:r>
    </w:p>
    <w:p w:rsidR="003363BD" w:rsidRDefault="008D50DC" w:rsidP="003363B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деятельность, действия (бездействие);</w:t>
      </w:r>
    </w:p>
    <w:p w:rsidR="008D50DC" w:rsidRPr="00ED1751" w:rsidRDefault="003363BD" w:rsidP="003363B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  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результ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ты деятельности контролируемых лиц, в том числе работы и услуги, к которым предъявляются обязательные требования;</w:t>
      </w:r>
    </w:p>
    <w:p w:rsidR="008D50DC" w:rsidRPr="00ED1751" w:rsidRDefault="003363BD" w:rsidP="003363B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здания, строения, сооружения, территории, включая земельные участки, предметы и др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гие объекты, которыми контролируемые лицами владеют и (или) пользуются и к которым предъявляются обязательные требования в сфере благоустройства.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1.4. Учет объектов контроля осуществляется посредством создания:</w:t>
      </w:r>
    </w:p>
    <w:p w:rsidR="008D50DC" w:rsidRPr="00ED1751" w:rsidRDefault="003363BD" w:rsidP="004758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- единого реестра контрольных мероприятий;</w:t>
      </w:r>
    </w:p>
    <w:p w:rsidR="008D50DC" w:rsidRPr="00ED1751" w:rsidRDefault="003363BD" w:rsidP="00475827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ной системы (подсистемы государственной информационной системы) досудебного обжалования;</w:t>
      </w:r>
    </w:p>
    <w:p w:rsidR="008D50DC" w:rsidRPr="00ED1751" w:rsidRDefault="003363BD" w:rsidP="003363BD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иных государственных и муниципальных информационных систем путем межведомственного информационного взаимодействия.</w:t>
      </w:r>
    </w:p>
    <w:p w:rsidR="008D50DC" w:rsidRDefault="008D50DC" w:rsidP="003363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ным органом в соответствии с частью 2 статьи 16 и частью 5 статьи 17 Федерального закона </w:t>
      </w:r>
      <w:hyperlink r:id="rId8" w:history="1">
        <w:r w:rsidR="0047582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 31.07.2020 № 248</w:t>
        </w:r>
        <w:r w:rsidR="0047582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noBreakHyphen/>
        </w:r>
        <w:r w:rsidRPr="00ED17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ФЗ</w:t>
        </w:r>
      </w:hyperlink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«О государственном </w:t>
      </w:r>
      <w:r w:rsidR="0047582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ле (надзоре) и муниципальном контроле в Российской Федерации»</w:t>
      </w:r>
      <w:r w:rsidR="00475827">
        <w:rPr>
          <w:rFonts w:ascii="Times New Roman" w:hAnsi="Times New Roman" w:cs="Times New Roman"/>
          <w:color w:val="000000" w:themeColor="text1"/>
          <w:sz w:val="24"/>
          <w:szCs w:val="24"/>
        </w:rPr>
        <w:t> (далее </w:t>
      </w:r>
      <w:r w:rsidR="00475827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Федеральный закон </w:t>
      </w:r>
      <w:hyperlink r:id="rId9" w:history="1">
        <w:r w:rsidR="0047582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№ 248</w:t>
        </w:r>
        <w:r w:rsidR="00475827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noBreakHyphen/>
        </w:r>
        <w:r w:rsidRPr="00ED17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ФЗ</w:t>
        </w:r>
      </w:hyperlink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) ведется учет объектов контроля с использованием информационной системы.</w:t>
      </w:r>
    </w:p>
    <w:p w:rsidR="00475827" w:rsidRPr="00ED1751" w:rsidRDefault="00475827" w:rsidP="003363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3363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1.5</w:t>
      </w:r>
      <w:r w:rsidR="0047582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 контроль осуществляется Администрацией </w:t>
      </w:r>
      <w:proofErr w:type="spellStart"/>
      <w:r w:rsidR="00475827">
        <w:rPr>
          <w:rFonts w:ascii="Times New Roman" w:hAnsi="Times New Roman" w:cs="Times New Roman"/>
          <w:color w:val="000000" w:themeColor="text1"/>
          <w:sz w:val="24"/>
          <w:szCs w:val="24"/>
        </w:rPr>
        <w:t>Зыряновского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Заринского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Алтайского края (далее – Контрольный орган).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1.6 Руководство деятельностью по осуществлению муниципального контроля осуществляет глава Администрации </w:t>
      </w:r>
      <w:proofErr w:type="spellStart"/>
      <w:r w:rsidR="00475827">
        <w:rPr>
          <w:rFonts w:ascii="Times New Roman" w:hAnsi="Times New Roman" w:cs="Times New Roman"/>
          <w:color w:val="000000" w:themeColor="text1"/>
          <w:sz w:val="24"/>
          <w:szCs w:val="24"/>
        </w:rPr>
        <w:t>Зыряновского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сельсовета </w:t>
      </w:r>
      <w:proofErr w:type="spell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Заринск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Алтайского края.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1.7</w:t>
      </w:r>
      <w:proofErr w:type="gramStart"/>
      <w:r w:rsidR="0047582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 имени Контрольного органа муниципальный контроль вправе осущ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ствлять следующие должностные лица: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руководитель (заместитель руководителя) Контрольного органа;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 должностное лицо Контрольного органа, в должностные обязанности которого в соответствии с настоящим Положением, должностным регламентом или должностной инструкцией вх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дит осуществление полномочий по виду муниципального контроля, в том числе проведение профилактических мероприятий и контрольных мероприятий (далее – инспектор).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Пер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чень должностных лиц Контрольного органа, уполномоченных на осуществление муниципальн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го контроля, установлен приложением №1 к настоящему Положению.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ми лицами Контрольного органа, уполномоченными на принятие решения о провед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нии контрольного мероприятия, являются руководитель, заместитель руководителя Контрольного органа (далее – уполномоченные должностные лица Контрольного органа).</w:t>
      </w:r>
    </w:p>
    <w:p w:rsidR="00475827" w:rsidRDefault="00475827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4758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1.8 Права и обязанности инспектора.</w:t>
      </w:r>
    </w:p>
    <w:p w:rsidR="008D50DC" w:rsidRPr="00ED1751" w:rsidRDefault="008D50DC" w:rsidP="004758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1.8.1. Инспектор обязан: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соблюдать законодательство Российской Федерации, права и законные интересы контролируемых лиц;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 своевременно и в полной мере осуществлять предоставленные в соответствии с законодательством Российской Федерации полномочия по предупреждению, выявлению и пресечению нарушений обязательных требований, принимать меры по обеспечению исполн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ния решений Контрольного органа вплоть до подготовки предложений об обращении в суд с требованием о принудительном исполнении предписания, если такая мера предусмотрена законодательством;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 проводить контрольные мероприятия и совершать контрольные действия на законном</w:t>
      </w:r>
      <w:r w:rsidR="00475827">
        <w:rPr>
          <w:rFonts w:ascii="Times New Roman" w:hAnsi="Times New Roman" w:cs="Times New Roman"/>
          <w:color w:val="000000" w:themeColor="text1"/>
          <w:sz w:val="24"/>
          <w:szCs w:val="24"/>
        </w:rPr>
        <w:t> основании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в соответствии с их назначением только во время исполнения служебных обязанн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стей и при наличии соответствующей информации в едином реестре контрольных мероприятий, а в случае взаимодействия с контролируемыми лицами проводить такие мероприятия и совер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шать такие действия только при предъявлении</w:t>
      </w:r>
      <w:r w:rsidR="00CB1C68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служебного</w:t>
      </w:r>
      <w:r w:rsidR="00D2620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удостов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рения иных </w:t>
      </w:r>
      <w:proofErr w:type="spell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докумен</w:t>
      </w:r>
      <w:r w:rsidR="00D2620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тов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, предусмотренных федеральными законами;</w:t>
      </w:r>
      <w:proofErr w:type="gramEnd"/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 не допускать при проведении контрольных мероприятий проявление неуважения в отношении богослужений, других религиозных обрядов и церемоний, не препятствовать их проведению, а также не нарушать внутренние установления религиозных организаций;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5) предоставлять контролируемым лицам, их представителям, присутствующим при проведении контрольных мероприятий, информацию и документы, относящиеся к предмету муниципального контроля,</w:t>
      </w:r>
      <w:r w:rsidR="00D2620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 том числе сведения о согласовании</w:t>
      </w:r>
      <w:r w:rsidR="00D2620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проведения контрольного мероприятия органами прокуратуры в случае, если такое согласование пред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смотрено Федеральным законом </w:t>
      </w:r>
      <w:hyperlink r:id="rId10" w:history="1">
        <w:r w:rsidRPr="00ED17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№ 248-ФЗ</w:t>
        </w:r>
      </w:hyperlink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6)  знак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мить контролируемых лиц, их представителей с результатами контрольных меропри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тий и контрольных действий, относящихся к предмету контрольного мероприятия</w:t>
      </w: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7)</w:t>
      </w:r>
      <w:r w:rsidR="00D2620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знакомить контролируемых лиц, их представителей с информацией и (или) документами,</w:t>
      </w:r>
      <w:r w:rsidR="00D2620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полученн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ми в рамках межведомственного информационного взаимодей</w:t>
      </w:r>
      <w:r w:rsidR="00D2620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ствия и относящимися к предмету контрольного мероприятия;</w:t>
      </w:r>
      <w:proofErr w:type="gramEnd"/>
    </w:p>
    <w:p w:rsidR="008D50DC" w:rsidRPr="00ED1751" w:rsidRDefault="005B4D2F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учитывать при определении мер, принимаемых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по фактам выявленных нарушений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соответс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вие указанных мер тяжести нарушений, их потенциальной опасности для охраняемых законом ценностей, а также не допускать необоснованного ограничения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прав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 </w:t>
      </w:r>
      <w:proofErr w:type="gramStart"/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ных</w:t>
      </w:r>
      <w:proofErr w:type="gramEnd"/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интересов контролируемых лиц, неправомерного вреда (ущерба) их имуществу;</w:t>
      </w:r>
    </w:p>
    <w:p w:rsidR="008D50DC" w:rsidRPr="00ED1751" w:rsidRDefault="005B4D2F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9)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доказ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вать обоснованность своих действий при их обжаловании в порядке, установленном законодательством Российской Федерации;</w:t>
      </w:r>
    </w:p>
    <w:p w:rsidR="008D50DC" w:rsidRPr="00ED1751" w:rsidRDefault="005B4D2F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10)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собл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дать установленные законодательством Российской Федерации сроки проведения контрольных мероприятий и совершения контрольных действий;</w:t>
      </w:r>
    </w:p>
    <w:p w:rsidR="005B4D2F" w:rsidRDefault="005B4D2F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11)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не требовать от контролируемых лиц документы и иные сведения, представление которых не предусмотрено законодатель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ством Российской Федерации либо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кот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рые </w:t>
      </w:r>
    </w:p>
    <w:p w:rsidR="008D50DC" w:rsidRPr="00ED1751" w:rsidRDefault="008D50DC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находятся в распоряжении государственных органов и органов местного самоуправления.</w:t>
      </w:r>
    </w:p>
    <w:p w:rsidR="00475827" w:rsidRDefault="00475827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47582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1.8.2. Инспектор при проведении контрольного мероприятия в пределах своих полномочий и в объеме проводимых контрольных действий имеет право:</w:t>
      </w:r>
    </w:p>
    <w:p w:rsidR="005B4D2F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беспрепятственно по предъявлении служебного удостоверения и в соответс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вии с полномочиями, установленными решением к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онтрольного органа о проведении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-ного</w:t>
      </w:r>
      <w:proofErr w:type="gramEnd"/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меропри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тия, посещать (осматривать) производственные объекты, если иное не </w:t>
      </w:r>
    </w:p>
    <w:p w:rsidR="008D50DC" w:rsidRPr="00ED1751" w:rsidRDefault="008D50DC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предусмотрено федеральными законами;</w:t>
      </w:r>
    </w:p>
    <w:p w:rsidR="005B4D2F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 знакомиться со всеми документами, касающимися соб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людения </w:t>
      </w:r>
      <w:proofErr w:type="gramStart"/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обязательных</w:t>
      </w:r>
      <w:proofErr w:type="gramEnd"/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D50DC" w:rsidRPr="00ED1751" w:rsidRDefault="005B4D2F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требований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 том числе в установленном порядке с документами, содержащими государственную, служебную, коммерческую или иную охраняемую законом тайну;</w:t>
      </w:r>
    </w:p>
    <w:p w:rsidR="005B4D2F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 требовать от контролируемых лиц, в том числе руководителей и других работн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ков контролируемых организаций, представления письменных объяснений по фактам нарушений обязательных требований, выявленных при проведении контрольных мероприятий, а </w:t>
      </w:r>
    </w:p>
    <w:p w:rsidR="008D50DC" w:rsidRPr="00ED1751" w:rsidRDefault="008D50DC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также представления документов для копирования фото- и видеосъемки;</w:t>
      </w:r>
    </w:p>
    <w:p w:rsidR="008D50DC" w:rsidRPr="00ED1751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 знакомиться с технической документацией, электронными базами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ных, информационными системами контролируемых лиц в части, относящейся к предмету и объему контрольного мероприятия;</w:t>
      </w:r>
    </w:p>
    <w:p w:rsidR="008D50DC" w:rsidRPr="00ED1751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5) составлять акты по фактам непредставления или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несвоевременного представления контролируемым лицом докуме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тов и материалов, запрошенных при проведении контрольных мероприятий, невозмо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жности провести опрос должностных лиц и (или) работников контролируемого лица, огранич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ния доступа в помещения, воспрепятствования иным мерам по осуществлению контрольного мероприятия;</w:t>
      </w:r>
    </w:p>
    <w:p w:rsidR="008D50DC" w:rsidRPr="00ED1751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6) выдавать контролируемым лицам рекомендации по обеспечению безопасно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ти и предотвращению нарушений обязательных требований, принимать решения об устранении контролируемыми лицами выявленных наруш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ний обязательных требований и о восстановлении нарушенного положения;</w:t>
      </w:r>
    </w:p>
    <w:p w:rsidR="005B4D2F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7) обращаться в соответствии с Федеральным законом </w:t>
      </w:r>
      <w:hyperlink r:id="rId11" w:history="1">
        <w:r w:rsidR="005B4D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от 07.02.2011 № 3</w:t>
        </w:r>
        <w:r w:rsidR="005B4D2F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noBreakHyphen/>
        </w:r>
        <w:r w:rsidRPr="00ED17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ФЗ</w:t>
        </w:r>
      </w:hyperlink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5B4D2F" w:rsidRDefault="008D50DC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«О полиции» за содействием к органам полиции в случаях, если инспектору оказывается </w:t>
      </w:r>
    </w:p>
    <w:p w:rsidR="008D50DC" w:rsidRPr="00ED1751" w:rsidRDefault="008D50DC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противодействие или угрожает опасность.</w:t>
      </w:r>
    </w:p>
    <w:p w:rsidR="005B4D2F" w:rsidRDefault="005B4D2F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1.9. К отношениям, связанным с осуществлением муниципального контроля в сфере благоустройства применяются положения Федерального закона </w:t>
      </w:r>
      <w:hyperlink r:id="rId12" w:history="1">
        <w:r w:rsidRPr="00ED17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№ 248-ФЗ</w:t>
        </w:r>
      </w:hyperlink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4D2F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1.10. Информирование контролируемых лиц о совершаемых должностными лиц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ми Контрольного органа и иными уполномоченными лицами действиях и принимаемых</w:t>
      </w:r>
    </w:p>
    <w:p w:rsidR="005B4D2F" w:rsidRDefault="008D50DC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решениях осуществляется путем р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азмещения сведений об указанных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ействиях и решения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в едином реестре контрольных (надзорных) мероприятий, а также довед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ния их до контро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лируемых лиц посредством инфраструктуры, обеспечивающей информацио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нно-технологическое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взаимодейс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вие информационных систем, используемых для предоставле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ния государственных и муниципальных услуг и исполнения государственных и муниципа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ль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ных функций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 электронной форме, в том числе через федеральную государственную </w:t>
      </w:r>
      <w:proofErr w:type="gramEnd"/>
    </w:p>
    <w:p w:rsidR="008D50DC" w:rsidRPr="00ED1751" w:rsidRDefault="008D50DC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ную систему «Единый портал государственных и муницип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альных услуг (функций)» (далее 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ед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ный портал государственных и муниципальных услуг) и (или) через региональный портал государственных и муниципальных услуг.</w:t>
      </w:r>
    </w:p>
    <w:p w:rsidR="005B4D2F" w:rsidRDefault="005B4D2F" w:rsidP="005B4D2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50DC" w:rsidRPr="00ED1751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 Категории риска причинения вреда (ущерба)</w:t>
      </w:r>
    </w:p>
    <w:p w:rsidR="005B4D2F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2.1. Муниципальный контроль осуществляется на основе управления рис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ками причинения вреда (ущерба),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определяющ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го выбор профилактических мероприятий и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ных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мероприятий, их содержание (в том числе объем проверяемых обязательных требова</w:t>
      </w:r>
      <w:r w:rsidR="005B4D2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ний), интенсивность и результ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ты, при этом Контрольным органом на постоянной основе </w:t>
      </w:r>
    </w:p>
    <w:p w:rsidR="005B4D2F" w:rsidRDefault="008D50DC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 мониторинг (сбор, обработка, анализ и учет) сведений, используемых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D50DC" w:rsidRPr="00ED1751" w:rsidRDefault="008D50DC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оценки и управления рисками причинения вреда (ущерба).</w:t>
      </w:r>
    </w:p>
    <w:p w:rsidR="008D50DC" w:rsidRPr="00ED1751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2.2. В целях управления рисками причинения вреда (ущерба) при осуществл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нии муниципального контроля объекты контроля могут быть отнесены к одной из следующих категорий риска причинения вреда (ущерба) (далее – категории риска):</w:t>
      </w:r>
    </w:p>
    <w:p w:rsidR="008D50DC" w:rsidRPr="00ED1751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- значительный риск;</w:t>
      </w:r>
    </w:p>
    <w:p w:rsidR="008D50DC" w:rsidRPr="00ED1751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- средний риск;</w:t>
      </w:r>
    </w:p>
    <w:p w:rsidR="008D50DC" w:rsidRPr="00ED1751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- умеренный риск;</w:t>
      </w:r>
    </w:p>
    <w:p w:rsidR="008D50DC" w:rsidRPr="00ED1751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- низкий риск.</w:t>
      </w:r>
    </w:p>
    <w:p w:rsidR="008D50DC" w:rsidRPr="00ED1751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2.3. Критерии отнесения объектов контроля к категориям риска в рамках осуществления муниципального контроля установлены приложением 2 к насто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щему Положению.</w:t>
      </w:r>
    </w:p>
    <w:p w:rsidR="005B4D2F" w:rsidRDefault="008D50DC" w:rsidP="005B4D2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2.4. Отнесение объекта контроля к одной из категорий риска осуществляется Контрол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ным органом ежегодно на основе сопоставления его характеристик с утвержденными критериями риска, при этом индикатором риске нарушения обязательных требований явл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яется соответствие или отклонение от параметров объекта контроля, кот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рые сами по себе не являются нарушениями обязательных требований, но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высокой </w:t>
      </w:r>
    </w:p>
    <w:p w:rsidR="000B0F24" w:rsidRDefault="008D50DC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степе</w:t>
      </w:r>
      <w:r w:rsidR="000B0F24">
        <w:rPr>
          <w:rFonts w:ascii="Times New Roman" w:hAnsi="Times New Roman" w:cs="Times New Roman"/>
          <w:color w:val="000000" w:themeColor="text1"/>
          <w:sz w:val="24"/>
          <w:szCs w:val="24"/>
        </w:rPr>
        <w:t>нью вероятности свидетельствует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 наличии таких нарушений и риска причинения </w:t>
      </w:r>
    </w:p>
    <w:p w:rsidR="008D50DC" w:rsidRPr="00ED1751" w:rsidRDefault="008D50DC" w:rsidP="005B4D2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вреда (ущерба) охраняемым законом ценностям.</w:t>
      </w:r>
    </w:p>
    <w:p w:rsidR="000B0F24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2.5. Перечень индикаторов риска нарушения обязательных требований, проверя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мых в рамках осуществления муниципального контроля установлен приложением 3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D50DC" w:rsidRPr="00ED1751" w:rsidRDefault="000B0F24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настояще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му Положению.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2.6. В случае если объект контроля не отнесен к определенной категории риска, он считается отнесенным к категории низкого риска.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2.7. Контрольный орган в течение пяти рабочих дней со дня поступления свед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ний о соответствии объекта контроля критериям риска иной категории риска либо об изменении критериев риска принимает решение об изменении категории риска объекта контроля.</w:t>
      </w:r>
    </w:p>
    <w:p w:rsidR="000B0F24" w:rsidRDefault="000B0F24" w:rsidP="000B0F24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 Перечень профилактических мероприятий, проводимых при осуществлении муниципального контроля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При осуществлении муниципального контроля Контрольный орган проводит следующие виды профилактических мероприятий: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информирование;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 обобщение правоприменительной практики;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 объявление предостережения;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 консультирование;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5) профилактический визит.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3.1. Информирование контролируемых и иных заинтересованных лиц по вопросам соблюд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ния обязательных требований и обобщение правоприменительной практики.</w:t>
      </w:r>
    </w:p>
    <w:p w:rsidR="000B0F24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3.1.1. Контрольный орган осуществляет информирование контролируемых и иных заинтересованных лиц по вопросам соблюдения обязательных требований посредс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вом размещения сведений, определенных частью 3 ста</w:t>
      </w:r>
      <w:r w:rsidR="000B0F24">
        <w:rPr>
          <w:rFonts w:ascii="Times New Roman" w:hAnsi="Times New Roman" w:cs="Times New Roman"/>
          <w:color w:val="000000" w:themeColor="text1"/>
          <w:sz w:val="24"/>
          <w:szCs w:val="24"/>
        </w:rPr>
        <w:t>тьи 46 Федерального закона №248</w:t>
      </w:r>
      <w:r w:rsidR="000B0F2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ФЗ,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0B0F24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своем на официальном </w:t>
      </w:r>
      <w:r w:rsidR="000B0F24">
        <w:rPr>
          <w:rFonts w:ascii="Times New Roman" w:hAnsi="Times New Roman" w:cs="Times New Roman"/>
          <w:color w:val="000000" w:themeColor="text1"/>
          <w:sz w:val="24"/>
          <w:szCs w:val="24"/>
        </w:rPr>
        <w:t>сайте в сети «Интернет» (далее </w:t>
      </w:r>
      <w:r w:rsidR="000B0F2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официал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ный сайт), в средствах</w:t>
      </w:r>
    </w:p>
    <w:p w:rsidR="000B0F24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массовой информации, через личные кабинеты контролируемых лиц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государственных </w:t>
      </w:r>
    </w:p>
    <w:p w:rsidR="008D50DC" w:rsidRPr="00ED1751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информационных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системах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(при их наличии) и в иных формах.</w:t>
      </w:r>
    </w:p>
    <w:p w:rsidR="000B0F24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3.1.2. Обобщение правоприменительной практики организации и проведения </w:t>
      </w:r>
    </w:p>
    <w:p w:rsidR="008D50DC" w:rsidRPr="00ED1751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 контроля осуществляется ежегодно.</w:t>
      </w:r>
    </w:p>
    <w:p w:rsidR="000B0F24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По итогам обобщения правоприменительной практики Контрольный орган обеспечив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ет подготовку доклада с результатами обобщения правоприменительной практики </w:t>
      </w:r>
    </w:p>
    <w:p w:rsidR="008D50DC" w:rsidRPr="00ED1751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Контрольного органа (далее – доклад). Контрол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ный орган обеспечивает публичное обсуждение проекта доклада.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лад утверждается руководителем Контрольного органа и размещается на официальном сайте ежегодно не позднее 30 января года, следующего за годом обобщения правоприменительной практики.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3.2. Предостережение о недопустимости нарушения обязательных требований</w:t>
      </w:r>
    </w:p>
    <w:p w:rsidR="000B0F24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3.2.1. Контрольный орган объявляет контролируемому лицу предостережение о недопустимости нарушения обязательных требо</w:t>
      </w:r>
      <w:r w:rsidR="000B0F24">
        <w:rPr>
          <w:rFonts w:ascii="Times New Roman" w:hAnsi="Times New Roman" w:cs="Times New Roman"/>
          <w:color w:val="000000" w:themeColor="text1"/>
          <w:sz w:val="24"/>
          <w:szCs w:val="24"/>
        </w:rPr>
        <w:t>ваний (далее </w:t>
      </w:r>
      <w:r w:rsidR="000B0F24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 предостережение)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при наличии </w:t>
      </w:r>
    </w:p>
    <w:p w:rsidR="000B0F24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сведений о готовящихся нарушениях обязательных требований или призн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ках нарушений обязательных требований и (или) в случае отсутствия подтвержденных данных о том, что нарушение обязательных требований причинило вред (ущерб) охраняемым законом ценностям </w:t>
      </w:r>
    </w:p>
    <w:p w:rsidR="008D50DC" w:rsidRPr="00ED1751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либо создало угрозу причинения вреда (ущерба) охраняемым законом ценностям, и предлагает принять меры по обеспечению соблюдения обязательных требований.</w:t>
      </w:r>
    </w:p>
    <w:p w:rsidR="000B0F24" w:rsidRDefault="000B0F24" w:rsidP="000B0F2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0B0F24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3.2.2. Предостережение оформляется по форме, утвержденной приказом Минэкономразв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тия России от 31.03.2021 № 151 «О типовых формах документов, используемых контрольным (надзорным) органом».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3.2.3. Контролируемое лицо в течение десяти рабочих дней со дня получения предостережения вправе подать в Контрольный орган возражение в отношении предостережения.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3.2.4. Возражение должно содержать: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наименование Контрольного органа, в который направляется возражение;</w:t>
      </w:r>
      <w:proofErr w:type="gramEnd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 наименование юридического лица, фамилию, имя и отчество (последнее – при наличии) индивидуального предпринимателя или гражданина, а также номер (ном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ра) контактного телефона, адрес (адреса) электронной почты (при наличии) и почтовый адрес, по которым должен быть направлен ответ контролируемому лицу;</w:t>
      </w:r>
      <w:proofErr w:type="gramEnd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 дату и номер предостережения;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 доводы, на основании которых контролируемое лицо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не согласно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с объявленным предостережением;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5) дату получения предостережения контролируемым лицом;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6) личную подпись и дату.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3.2.5. В случае необходимости в подтверждение своих доводов контролируемое лицо прилагает к возражению соответствующие документы либо их заверенные копии.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3.2.6. Контрольный орган рассматривает возражение в отношении предостережения в течение пятнадцати рабочих дней со дня его получения.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3.2.7. По результатам рассмотрения возражения Кон</w:t>
      </w:r>
      <w:r w:rsidR="000B0F24">
        <w:rPr>
          <w:rFonts w:ascii="Times New Roman" w:hAnsi="Times New Roman" w:cs="Times New Roman"/>
          <w:color w:val="000000" w:themeColor="text1"/>
          <w:sz w:val="24"/>
          <w:szCs w:val="24"/>
        </w:rPr>
        <w:t>трольный орган принимает одно 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следующих решений: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удовлетворяет возражение в форме отмены предостережения;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 отказывает в удовлетворении возражения с указанием причины отказа.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3.2.8. Контрольный орган информирует контролируемое </w:t>
      </w:r>
      <w:r w:rsidR="000B0F24">
        <w:rPr>
          <w:rFonts w:ascii="Times New Roman" w:hAnsi="Times New Roman" w:cs="Times New Roman"/>
          <w:color w:val="000000" w:themeColor="text1"/>
          <w:sz w:val="24"/>
          <w:szCs w:val="24"/>
        </w:rPr>
        <w:t>лицо о результатах рассмотрения 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возраж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ния не позднее пяти рабочих дней со дня рассмотрения возражения в </w:t>
      </w:r>
      <w:proofErr w:type="spellStart"/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отноше</w:t>
      </w:r>
      <w:r w:rsidR="000B0F2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нии</w:t>
      </w:r>
      <w:proofErr w:type="spellEnd"/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предостережения.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3.2.9. Повторное направление возражения по тем же основаниям не допускается.</w:t>
      </w:r>
    </w:p>
    <w:p w:rsidR="000B0F24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3.2.10. Контрольный орган осуществляет учет объявленных им предостережений о недопустимости нарушения обязательных требований и использует соответству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щие данные </w:t>
      </w:r>
    </w:p>
    <w:p w:rsidR="008D50DC" w:rsidRPr="00ED1751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для проведения иных профилактических мероприятий и контрольных мероприятий.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3.3. Консультирование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3.3.1. Консультирование контролируемых лиц и их представителей осуществляе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ся по вопросам, связанным с организацией и осуществлением муниципального контроля: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порядка проведения контрольных мероприятий;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 периодичности проведения контрольных мероприятий;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 порядка принятия решений по итогам контрольных мероприятий;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 порядка обжалования решений Контрольного органа.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3.3.2. Инспекторы осуществляют консультирование контролируемых лиц и их представителей: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в виде устных разъяснений по телефону, посредством видео-конференц-св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зи, на личном приеме либо в ходе проведения профилактического мероприятия, контрольного мероприятия;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 посредством размещения на официальном сайте письменного разъяснения по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одно</w:t>
      </w:r>
      <w:r w:rsidR="000B0F2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типным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обращениям (более 10 однотипных обращений) контролируемых лиц и их представителей, подписанного уполномоченным должностным лицом Контрольного органа.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3.3.3. Индивидуальное консультирование на личном приеме каждого заявителя инспекторами не может превышать 10 минут.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Время разговора по телефону не должно превышать 10 минут.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3.3.4. Контрольный орган не предоставляет контролируемым лицам и их представит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лям в письменной форме информацию по вопросам устного консультирования.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3.3.5. Письменное консультирование контролируемых лиц и их представителей осуществляется по следующим вопросам: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порядок обжалования решений Контрольного органа.</w:t>
      </w:r>
    </w:p>
    <w:p w:rsidR="000B0F24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3.3.6. Контролируемое лицо вправе направить запрос о предоставлении письменн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го ответа в сроки, установленные Федеральным законом </w:t>
      </w:r>
      <w:hyperlink r:id="rId13" w:history="1">
        <w:r w:rsidR="000B0F24">
          <w:rPr>
            <w:rStyle w:val="a3"/>
            <w:rFonts w:ascii="Times New Roman" w:hAnsi="Times New Roman" w:cs="Times New Roman"/>
            <w:sz w:val="24"/>
            <w:szCs w:val="24"/>
          </w:rPr>
          <w:t>от 02.05.2006 № 59</w:t>
        </w:r>
        <w:r w:rsidR="000B0F24">
          <w:rPr>
            <w:rStyle w:val="a3"/>
            <w:rFonts w:ascii="Times New Roman" w:hAnsi="Times New Roman" w:cs="Times New Roman"/>
            <w:sz w:val="24"/>
            <w:szCs w:val="24"/>
          </w:rPr>
          <w:noBreakHyphen/>
        </w:r>
        <w:r w:rsidRPr="00ED1751">
          <w:rPr>
            <w:rStyle w:val="a3"/>
            <w:rFonts w:ascii="Times New Roman" w:hAnsi="Times New Roman" w:cs="Times New Roman"/>
            <w:sz w:val="24"/>
            <w:szCs w:val="24"/>
          </w:rPr>
          <w:t>ФЗ</w:t>
        </w:r>
      </w:hyperlink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«О порядке </w:t>
      </w:r>
    </w:p>
    <w:p w:rsidR="008D50DC" w:rsidRPr="00ED1751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 обращений граждан Российской Федерации».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3.3.7. Контрольный орган осуществляет учет проведенных консультирований.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3.4. Профилактический визит</w:t>
      </w:r>
    </w:p>
    <w:p w:rsidR="000B0F24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3.4.1. Профилактический визит проводится инспектором в форме профилактич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ской </w:t>
      </w:r>
    </w:p>
    <w:p w:rsidR="008D50DC" w:rsidRPr="00ED1751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беседы по месту осуществления деятельности контролируемого лица либо путем использования видео-конференц-связи.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Продолжител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ность профилактического визита составляет не более двух часов в течение рабочего дня.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3.4.2. Инспектор проводит обязательный профилактический визит в отношении: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контролируемых лиц, приступающих к осуществлению деятельности в сфере благоустройства, не позднее чем в течение одного года с момента начала такой деятельности (при наличии сведений о начале деятельности);</w:t>
      </w:r>
      <w:proofErr w:type="gramEnd"/>
    </w:p>
    <w:p w:rsidR="000B0F24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 объектов контроля, отнесенных к категориям значительного риска, в срок не </w:t>
      </w:r>
    </w:p>
    <w:p w:rsidR="008D50DC" w:rsidRPr="00ED1751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позднее одного года со дня принятия решения об отнесении объекта контроля к указанной категории.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3.4.3. Профилактические визиты проводятся по согласованию с контролируемыми лицами.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3.4.4. Контрольный орган направляет контролируемому лицу уведомление о провед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нии профилактического визита не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чем за пять рабочих дней до даты его проведения.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мое лицо вправе отказаться от проведения профилактического визита (включая обязател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ный профилактический визит), уведомив об этом Контрольный орган не позднее, чем за три рабочих дня до даты его проведения.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3.4.5. По итогам профилактического визита инспектор составляет акт о провед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нии профилактического визита, форма которого утверждается Контрольным органом.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3.4.6. Контрольный орган осуществляет учет проведенных профилактических визитов.</w:t>
      </w:r>
    </w:p>
    <w:p w:rsidR="000B0F24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 Виды контрольных мероприятий, проведение которых возможно в ра</w:t>
      </w:r>
      <w:r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</w:t>
      </w:r>
      <w:r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ках осуществления вида контроля, и перечень допустимых контрольных действий в составе </w:t>
      </w:r>
    </w:p>
    <w:p w:rsidR="008D50DC" w:rsidRPr="00ED1751" w:rsidRDefault="008D50DC" w:rsidP="000B0F24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каждого контрольного мероприятия</w:t>
      </w:r>
    </w:p>
    <w:p w:rsidR="008D50DC" w:rsidRPr="00ED1751" w:rsidRDefault="008D50DC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4.1. Контрольные мероприятия.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4.1.1. Муниципальный контроль осуществляется Контрольным органом посредс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вом организации проведения следующих плановых и внеплановых контрольных мероприятий:</w:t>
      </w:r>
    </w:p>
    <w:p w:rsidR="008D50DC" w:rsidRPr="00ED1751" w:rsidRDefault="000B0F24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инспекцио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ный визит, рейдовый осмотр, документарн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ая проверка, выездная проверка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при взаимодействии с контролируемыми лицами;</w:t>
      </w:r>
    </w:p>
    <w:p w:rsidR="000B0F24" w:rsidRDefault="000B0F24" w:rsidP="000B0F2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наблюд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ние за соблюдением обязательных требований, выездное обсл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едования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D50DC" w:rsidRPr="00ED1751" w:rsidRDefault="008D50DC" w:rsidP="000B0F2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без взаимодействия с контролируемыми лицами, а также в рамках проведения профилактических мероприятий.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4.1.2. При осуществлении муниципального контроля взаимодействием с контролируемыми лицами являются: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встр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чи, телефонные и иные переговоры (непосредственное взаимодействие) между инспектором и контролируемым лицом или его представителем;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запрос документов, иных материалов;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присутс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вие инспектора в месте осуществления деятельности контролируемого лица (за исключен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ем случаев присутствия инспектора на общедоступных производственных объектах).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4.1.3. Контрольные мероприятия, осуществляемые при взаимодействии с контролиру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мым лицом, проводятся Контрольным органом по следующим основаниям: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наличие у Контрольного органа сведений о причинении вреда (ущерба) или об угрозе причинения вреда (ущерба) охраняемым законом ценностям либо выявл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ние соответствия объекта контроля параметрам, утвержденным индикаторами риска нарушения обязательных требований, или отклонения объекта контроля от таких параметров;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 наступление сроков проведения контрольных мероприятий, включенных в план проведения контрольных мероприятий;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 поручение Президента Российской Федерации, поручение Правительства Росси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ской Федерации о проведении контрольных мероприятий в отношении конкретных контролируемых лиц;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 требование прокурора о проведении контрольного мероприятия в рамках надз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ра за исполнением законов, соблюдением прав и свобод человека и гражданина по поступившим в органы прокуратуры материалам и обращениям;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5) истечение срока исполнения решения Контрольного органа об устранении выявленного нарушения обязательных требований – в случаях, установленных частью 1 статьи 95 Федерального закона </w:t>
      </w:r>
      <w:hyperlink r:id="rId14" w:history="1">
        <w:r w:rsidRPr="00ED17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№ 248-ФЗ</w:t>
        </w:r>
      </w:hyperlink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ные мероприятия без взаимодействия проводятся инспекторами на основании заданий уполномоченных должностных лиц Контрольного органа, включая задания, содержащи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ся в планах работы Контрольного органа, в том числе в случаях, установленных Федеральным законом </w:t>
      </w:r>
      <w:hyperlink r:id="rId15" w:history="1">
        <w:r w:rsidRPr="00ED17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№ 248-ФЗ</w:t>
        </w:r>
      </w:hyperlink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4.1.4. Плановые и внеплановые контрольные мероприятия, за исключением провод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мых без взаимодействия с контролируемыми лицами, проводятся путем совершения инспектором и лицами, привлекаемыми к проведению контрольного мероприятия, следующих контрольных действий: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осмотр;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опрос;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 письменных объяснений;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истребование документов;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4.1.5. 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Для проведения контрольного мероприятия, предусматривающего взаимодейс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вие с контролируемым лицом, а также документарной проверки, принимается решение Контрольного органа, подписанное уполномоченным лицом Контрольного орг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на, в котором указываются сведения, предусмотренные частью 1 статьи 64 Федерального закона </w:t>
      </w:r>
      <w:hyperlink r:id="rId16" w:history="1">
        <w:r w:rsidRPr="00ED1751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</w:rPr>
          <w:t>№ 248-ФЗ</w:t>
        </w:r>
      </w:hyperlink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 отношении проведения наблюдения за соблюдением обязательных требов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ний, выездного обследования не требуется принятие решения о проведении данного контрольного мероприятия, предусмотренного абзацем первым настоящего пункта Положения.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4.1.6. Контрольные мероприятия проводятся инспекторами, указанными в решении </w:t>
      </w:r>
      <w:r w:rsidR="003A4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Контрольного органа о проведении контрольного мероприятия.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При необходимости Контрольный орган привлекает к проведению контрольных мероприятий экспертов, экспертные организации, аттестованные в установленном порядке, и включенных в реестр экспертов, экспертных организаций, привлекаемых к проведению контрольных мероприятий.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4.1.7. По окончании проведения контрольного мероприятия, предусматривающ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го взаимодействие с контролируемым лицом, инспектор составляет акт контрол</w:t>
      </w:r>
      <w:r w:rsidR="003A4788">
        <w:rPr>
          <w:rFonts w:ascii="Times New Roman" w:hAnsi="Times New Roman" w:cs="Times New Roman"/>
          <w:color w:val="000000" w:themeColor="text1"/>
          <w:sz w:val="24"/>
          <w:szCs w:val="24"/>
        </w:rPr>
        <w:t>ьного мероприятия (далее также </w:t>
      </w:r>
      <w:r w:rsidR="003A4788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акт) по форме, утвержденной приказом Минэкономразвития России от </w:t>
      </w:r>
      <w:r w:rsidR="003A4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31.03.2021 № 151 «О типовых формах документов, используемых контрольным (надзорным) органом».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 случае если по результатам проведения такого мероприятия выявлено наруш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ние обязательных требований, в акте указывается, какое именно обязательное требов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ние нарушено, каким нормативным правовым актом и его структурной единицей оно установлено.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 случае устранения выявленного нарушения до окончания проведения контрольн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го мероприятия, предусматривающего взаимодействие с контролируемым лицом, в акте указывается факт его устранения.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4.1.8. Документы, иные материалы, являющиеся доказательствами нарушения обязательных требований, приобщаются к акту.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Заполне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ные при проведении контрольного мероприятия проверочные листы должны быть приобщены к акту.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4.1.9. Оформление акта производится по месту проведения контрольного меропри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тия в день окончания проведения такого мероприятия, если иной порядок оформления акта не установлен Правительством Российской Федерации.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4.1.10. Результаты контрольного мероприятия, содержащие информацию, составляющую государственную, коммерческую, служебную, иную тайну, оформляются с соблюден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ем требований, предусмотренных законодательством Российской Федерации.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4.1.11. В случае несогласия с фактами и выводами, изложенными в акте контрольн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го (надзорного) мероприятия, контролируемое лицо вправе направить жалобу в порядке, предусмотренном разделом 5 настоящего Положения.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4.2. Меры, принимаемые Контрольным органом по результатам контрольных мероприятий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4.2.1. Контрольный орган в случае выявления при проведении контрольного меропри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тия нарушений контролируемым лицом обязательных требований в пределах полномочий, </w:t>
      </w:r>
      <w:r w:rsidR="003A47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предусмотренных законодательством Российской Федерации, обязан: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выдать после оформления акта контрольного мероприятия контролируемому лицу предписание об устранении выявленных нарушений обязательных требований (далее – предпис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ние) с указанием разумных сроков их устранения, но не более шести месяцев (при провед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нии документарной проверки предписание направляется контролируемому лицу не позднее пяти рабочих дней после окончания документарной проверки) и (или) о проведении мероприятий по предотвращению причинения вреда (ущерба) охраняемым зак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ном ценностям, а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также других мероприятий, предусмотренных федеральным законом о виде контроля;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 незамедлительно принять предусмотренные законодательством Российской Федерации меры по недопущению причинения вреда (ущерба) охраняемым зак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ном ценностям или прекращению его причинения вплоть до обращения в суд с требован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ем о запрете эксплуата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ции (использования) зданий, строений, сооружений, помещений, оборудования, транспорт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ных средств и иных подобных объектов и о доведении до сведения граждан, организаций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любым доступным способом информации о наличии угрозы причинения вреда (ущерба) охраняемым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законом ценностям и спос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бах ее предотвращения в случае, если при проведении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контрольного мероприятия установл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но, что деятельность гражданина, организации, владеющих и (или) пользующихся объе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том контроля, эксплуатация (использование) ими зданий,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строений, сооружений, помещ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ний, оборудования, транспортных средств и иных подобных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объектов, производимые и реализуемые ими товары, выполняемые работы, оказываемые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услуги представл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ют непосредственную угрозу причинения вреда (ущерба) охраняемым законом ценностям или что такой вред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(ущерб) причинен;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 при выявлении в ходе контрольного мероприятия признаков преступления или административного правонарушения направить соответствующую информацию в государствен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ный орган в соответствии со своей компетенцией или при наличии соответствующих полномочий принять меры по привлечению виновных лиц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установленной законом </w:t>
      </w:r>
      <w:proofErr w:type="spell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 принять меры по осуществлению контроля за устранением выявленных наруш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ний обязательных требований, предупреждению нарушений обязательных требований, предотвращению возможного причинения вреда (ущерба) охраняемым законом ценностям, при неисполнении предписания в установленные сроки принять меры по обеспечению его исполнения вплоть до обращения в суд с требованием о принудител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ном исполнении предписания, если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такая мера предусмотрена законодательством;</w:t>
      </w:r>
      <w:proofErr w:type="gramEnd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5) рассмотреть вопрос о выдаче рекомендации по соблюдению обязательных требований, проведении иных мероприятий, направленных на профилактику рисков причинения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вреда (ущерба) охраняемым законом ценностям.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4.2.2. Предписание оформляется по форме согласно приложению 4 к настоящему Положению.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4.2.3. Контролируемое лицо до истечения срока исполнения предписания уведомл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ет Контрольный орган об исполнении предписания с приложением документов и свед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ний, подтверждающих устранение выявленных нарушений обязательных требований.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4.2.4. По истечении срока исполнения контролируемым лицом решения, принят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го в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соответствии с подпунктом 1 пункта 4.2.1 настоящего Положения, либо при представл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нии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контролируемым лицом до истечения указанного срока документов и сведений, представление которых установлено указанным решением, либо в случае получения информации в рамках наблюдения за соблюдением обязательных требований (мониторинга безопасности) контрольный (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надзорный) 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орган оценивает исполнение решения на основании представленных документов и сведений, полученной информации.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4.2.5. В случае исполнения контролируемым лицом предписания Контрольный орган направляет контролируемому лицу уведомление об исполнении предписания.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4.2.6. Если указанные документы и сведения контролируемым лицом не представл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 или на их основании либо на основании информации, полученной в рамках наблюд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ния за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соблюдением обязательных требований (мониторинга безопасности), невозмо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 сделать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вывод об исполнении решения, Контрольный орган оценивает исполнение указанного решен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ия путем проведения инспекционного визита, рейдового осмотра или документарной проверки.</w:t>
      </w:r>
    </w:p>
    <w:p w:rsidR="008D50DC" w:rsidRPr="00ED1751" w:rsidRDefault="008D50DC" w:rsidP="00B553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 случае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если проводится оценка исполнения решения, принятого по итогам выездной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проверки, допускается проведение выездной проверки.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4.2.6. В случае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если по итогам проведения контрольного мероприятия, предусмотренн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го пунктом 4.2.6 настоящего Положения, Контрольным органом будет установлено, что решение не исполнено или исполнено ненадлежащим образом, он вновь выдает контролируемому лицу решение, предусмотренное подпунктом 1 пункта 4.2.1 настоящего Положения, с указанием новых сроков его исполнения.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При неисполнении предписания в установленные сроки Контрольный орган приним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ет меры по обеспечению его исполнения вплоть до обращения в суд с требованием о принудительном исполнении предписания, если такая мера предусмотрена законодательством.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4.3. Внеплановые контрольные мероприятия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4.3.1. Внеплановые контрольные мероприятия проводятся в виде документарных и выездных проверок, инспекционного визита, рейдового осмотра, наблюдения за соблюдением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обязательных требований, выездного обследования.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4.3.2. Решение о проведении внепланового контрольного мероприятия принимае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ся с учетом индикаторов риска нарушения обязательных требований, установленных приложением 3 к настоящему Положению.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4.3.3. Внеплановые контрольные мероприятия, за исключением внеплановых контрольных мероприятий без взаимодействия, проводятся по основаниям, предусмотренным пунктами 1, 3-5 части 1 статьи 57 Федерального закона №248-ФЗ.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4.3.4. В случае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если внеплановое контрольное мероприятие может быть провед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только после согласования с органами прокуратуры, указанное мероприятие проводится после такого согласования.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4.4. Документарная проверка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4.4.1. 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Под документарной проверкой понимается контрольное мероприятие, кот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рое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проводится по месту нахождения Контрольного органа и предметом которого являю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ся исключительно сведения, содержащиеся в документах контролируемых лиц, устанавливающих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их организационно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правовую форму права и обязанности, а также документы, используемые при осуществл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нии их деятельности и связанные с исполнением ими обязательных требований и решений контрольного (надзорного) органа.</w:t>
      </w:r>
      <w:proofErr w:type="gramEnd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4.4.2. В случае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если достоверность сведений, содержащихся в документах, имею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щи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ся в распоряжении Контрольного органа, вызывает обоснованные сомнения либо эти сведения не позволяют оценить исполнение контролируемым лицом обязательных требований, Контрольный орган направляет в адрес контролируемого лица требов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ние представить иные необходимые для рассмотрения в ходе документарной проверки документы.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 течение десяти рабочих дней со дня получения данного требования контролиру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мое лицо обязано направить в Контрольный орган указанные в требовании документы.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4.4.3. Срок проведения документарной проверки не может превышать десять рабочих дней.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 указанный срок не включается период с момента:</w:t>
      </w:r>
    </w:p>
    <w:p w:rsidR="008D50DC" w:rsidRPr="00ED1751" w:rsidRDefault="00B55372" w:rsidP="00B553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направления Контрольным органом контролируемому лицу требования предст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вить необходимые для рассмотрения в ходе документарной проверки документы до момента представления указанных в требовании документов в Контрольный орган;</w:t>
      </w:r>
    </w:p>
    <w:p w:rsidR="008D50DC" w:rsidRPr="00ED1751" w:rsidRDefault="00B55372" w:rsidP="00B5537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8D50DC"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 период с момента направления контролируемому лицу информации Контрольного органа: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 выявлении ошибок и (или) противоречий в представленных контролируемым лицом документах; о несоответствии сведений, содержащихся в представленных документах, сведениям, содержащимся в имеющихся у Контрольного органа докуме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тах и (или) полученным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при осуществлении муниципального контроля, и требования представить необходимые пояснения в письменной форме до момента представления указанных пояснений в Контрольный </w:t>
      </w:r>
      <w:r w:rsidR="00B553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орган.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4.4.4. Перечень допустимых контрольных действий, совершаемых в ходе документарной проверки:</w:t>
      </w:r>
      <w:bookmarkStart w:id="1" w:name="_Hlk73716001"/>
      <w:bookmarkEnd w:id="1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 истребование документов;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 получение письменных объяснений;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 экспертиза.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4.4.5. В ходе проведения контрольного мероприятия инспектор вправе предъ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вить (направить) контролируемому лицу требование о представлении необходимых и (или) имеющих значение для проведения оценки соблюдения контролируемым 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цом обязательных требований документов и (или) их копий, в том числе материалов фотосъемки, аудио</w:t>
      </w:r>
      <w:r w:rsidR="00177C90">
        <w:rPr>
          <w:rFonts w:ascii="Times New Roman" w:hAnsi="Times New Roman" w:cs="Times New Roman"/>
          <w:color w:val="000000" w:themeColor="text1"/>
          <w:sz w:val="24"/>
          <w:szCs w:val="24"/>
        </w:rPr>
        <w:noBreakHyphen/>
        <w:t> и видеозаписи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информационных баз, банков данных, а также носителей информации.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мое лицо в срок, указанный в требовании о представлении документов, </w:t>
      </w:r>
      <w:r w:rsidR="00177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направляет истребуемые документы в Контрольный орган либо незамедлительно ходатайством в письменной форме уведомляет инспектора о невозможности предоставления документов в установленный срок с указанием причин и срока, в течение которого контролируемое </w:t>
      </w:r>
      <w:r w:rsidR="00177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лицо может представить </w:t>
      </w:r>
      <w:proofErr w:type="spell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истребуемые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документы.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Доступ</w:t>
      </w:r>
      <w:r w:rsidR="00177C90">
        <w:rPr>
          <w:rFonts w:ascii="Times New Roman" w:hAnsi="Times New Roman" w:cs="Times New Roman"/>
          <w:color w:val="000000" w:themeColor="text1"/>
          <w:sz w:val="24"/>
          <w:szCs w:val="24"/>
        </w:rPr>
        <w:t> к материалам фотосъемки, аудио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и видеозаписи, информационным базам, </w:t>
      </w:r>
      <w:r w:rsidR="00177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банкам данных, а также носителям информ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ции предоставляется в форме логина и пароля к ним с правами просмотра и поиска информации, необходимой для осуществления контрольных мероприятий на срок проведения документарной проверки.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4.4.6. Письменные объяснения могут быть запрошены инспектором от контролируемого лица или его представителя, свидетелей.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Указа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ные лица предоставляют инспектору письменные объяснения в свободной форме не позднее двух рабочих дней до даты завершения проверки.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Письме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ные объяснения оформляются путем составления письменного документа в </w:t>
      </w:r>
      <w:r w:rsidR="00177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свободной форме.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Инспе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тор вправе собственноручно составить письменные объяснения со слов должностных лиц или работников организации, гражданина, являющихся контролируемыми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лица</w:t>
      </w:r>
      <w:r w:rsidR="00177C9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, их представителей, свидетелей. В этом случае указанные лица знакомятся с объяснени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ми, при необходимости дополняют текст, делают отметку о том, что инспектор с их слов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запи</w:t>
      </w:r>
      <w:r w:rsidR="00177C9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сал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верно, и подписывают документ, указывая дату и место его составления.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4.4.7. Экспертиза осуществляется экспертом или экспертной организацией по поручению Контрольного органа.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Экспертиза может осуществляться как по месту нахождения (осуществл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ния деятельности) контролируемого лица (его филиалов, представительств, об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собленных структурных подразделений) непосредственно в ходе проведения ко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трольного мероприятия, так и по месту осуществления деятельности эксперта или экспертной организации.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трольным органом и экспертом или экспертной организацией.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экспертизы оформляются экспертным заключением по форме, утвержденной Контрольным органом.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4.4.8. Оформление акта производится по месту нахождения Контрольного органа в день окончания проведения документарной проверки.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4.4.9. Акт направляется Контрольным органом контролируемому лицу в срок не позднее пяти рабочих дней после окончания документарной проверки в поря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ке, предусмотренном статьей 21 Федерального закона №248-ФЗ.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4.4.10. Внеплановая документарная проверка проводится без согласования с органами прокуратуры.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 Выездная проверка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4.5.1. Выездная проверка проводится по месту нахождения (осуществления деятельности) контролируемого лица (его филиалов, представительств, обосо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ленных структурных подразделений).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Выездная проверка может проводиться с использованием средств диста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ционного взаимодействия, в том числе посредством аудио- или видеосвязи.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4.5.2. Выездная проверка проводится в случае, если не представляется возможным: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 удостовериться в полноте и достоверности сведений, которые содержа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ся в находящихся в распоряжении Контрольного органа или в запрашиваемых им документах и объяснениях контролируемого лица;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 оценить соответствие деятельности, действий (бездействия) контрол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руемого лица и (или) принадлежащих ему и (или) используемых им объектов ко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троля обязательным требованиям без выезда на указанное в пункте 4.6.1 насто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щего Положения место и 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совершения необходимых контрольных действий, пр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дусмотренных в рамках иного вида контрольных мероприятий.</w:t>
      </w:r>
      <w:proofErr w:type="gramEnd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4.5.3.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кона № 248-ФЗ.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4.5.4. Контрольный орган уведомляет контролируемое лицо о проведении выездной проверки не 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позднее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двадцать четыре часа до ее начала путем направления контролируемому лицу копии решения о проведении выездной пр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верки.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4.5.5. Инспектор при проведении выездной проверки предъявляет контр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лируемому лицу (его представителю) служебное удостоверение, копию решения о проведении выездной проверки, а также сообщает учетный номер в едином ре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стре контрольных мероприятий.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4.5.6. Срок проведения выездной проверки составляет не более десяти 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бочих дней.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микропредпри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тия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4.5.7. Перечень допустимых контрольных действий в ходе выездной пр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верки: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 осмотр;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 опрос;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 истребование документов;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 получение письменных объяснений;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5) экспертиза.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осмотра составляется протокол осмотра.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мацией.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Результаты опроса фиксируются в протоколе опроса, который подписыв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ется опрашиваемым лицом, подтверждающим достоверность изложенных им св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дений, а также в акте контрольного мероприятия в случае, если полученные св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дения имеют значение для контрольного мероприятия.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4.5.10. При осуществлении осмотра,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пись, иные способы фиксации доказательств.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нодательства Российской Федерации о защите государственной тайны.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4.5.11. Представление контролируемым лицом </w:t>
      </w:r>
      <w:proofErr w:type="spell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истребуемых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письменных объяснений, проведение экспертизы осуществляется в соответствии с пунктами 4.5.5, 4.5.6 и 4.5.7 настоящего Положения.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4.5.12. По окончании проведения выездной проверки инспектор составляет акт выездной проверки.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проведении фотосъемки, аудио- и видеозаписи отражается в акте проверки.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При оформлении акта в случае проведения выездной проверки с использ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4.5.13. В случае, если проведение выездной проверки оказалось невозмо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деятел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ности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ездной проверки с указанием </w:t>
      </w:r>
      <w:proofErr w:type="spell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при-чин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информирует контролируемое лицо о 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 проведения контрольных мероприятий в порядке, предусмотренном частями 4 и 5 статьи 21 Федеральным законом № 248-ФЗ.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ния проведения выездной проверки.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4.5.14. Индивидуальный предприниматель, гражданин, являющиеся контролируемыми лицами, вправе представить в Контрольный орган информацию о 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возможности присутствия при проведении контрольных мероприятий в случаях: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 временной нетрудоспособности;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 необходимости явки по вызову (извещениям, повесткам) судов, правоо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ранительных органов, военных комиссариатов;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 избрания в соответствии с Уголовно-процессуальным кодексом Росси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ской Федерации меры пресечения, исключающей возможность присутствия при проведении контрольных мероприятий;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 нахождения в служебной командировке.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принимателя, гражданина.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4.6. Инспекционный визит, рейдовый осмотр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4.6.1. Инспекционный визит проводится по месту нахождения (осуществл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ния деятельности) контролируемого лица (его филиалов, представительств, об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собленных структурных подразделений) либо объекта контроля.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Инспекционный визит проводится без предварительного уведомления ко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тролируемого лица и собственника производственного объекта.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Контролируемые лица или их представители обязаны обеспечить беспр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пятственный доступ инспектора в здания, сооружения, помещения.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4.6.2. Перечень допустимых контрольных действий в ходе инспекционного визита: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а) осмотр;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б) опрос;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в) получение письменных объяснений;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г) истребование документов, которые в соответствии с обязательными требованиями должны находиться в месте нахождения (осуществления деятельн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сти) контролируемого лица (его филиалов, представительств, обособленных структурных подразделений) либо объекта контроля.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Инспекционный визит допускается проводить с использованием средств дистанционного взаимодействия, в том числе посредством аудио- или видеосв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зи.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4.6.3. Внеплановый инспекционный визит может проводиться только по 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гласованию с органами прокуратуры, за исключением случаев его проведения в соответствии с пунктами 3-5 части 1 статьи 57 и частью 12 статьи 66 Федеральн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го закона № 248-ФЗ.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4.6.4. Рейдовый осмотр проводится в отношении любого числа контрол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руемых лиц, осуществляющих владение, пользование или управление произво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ственным объектом.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4.6.5. Перечень допустимых контрольных действий в ходе рейдового осмо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ра: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а) осмотр;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б) опрос;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получение письменных объяснений;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г) истребование документов;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) экспертиза.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4.6.6.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ным в решении о проведении рейдового осмотра, а также во все помещения (за исключением жилых помещений).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4.6.7. В случае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 результате рейдового осмотра были выявлены 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рушения обязательных требований, инспектор на месте проведения рейдового осмотра составляет акт контрольного мероприятия в отношении каждого контр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лируемого лица, допустившего нарушение обязательных требований.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4.6.8. Рейдовый осмотр может проводиться только по согласованию с орг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нами прокуратуры, за исключением случаев его проведения в соответствии с пунктами 3-5 части 1 статьи 57 и частью 12 статьи 66 Федерального закона №248-ФЗ.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4.6.9. Контрольные действия, предусмотренные пунктом 4.6.2, 4.6.5 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стоящего Положения, осуществляются в соответствии с пунктами 4.5.5, 4.5.6, 4.5.7, 4.6.8 - 4.6.10 настоящего Положения.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4.7. Наблюдение за соблюдением обязательных требований (мониторинг безопасности)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4.7.1. 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тах контроля, имеющихся у Контрольного органа, в том числе данных, которые поступают в хо-де межведомственного информационного взаимодействия, пр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доставляются </w:t>
      </w:r>
      <w:proofErr w:type="spell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контролируемы-ми</w:t>
      </w:r>
      <w:proofErr w:type="spell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лицами в рамках исполнения обязательных тр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бований, а также данных, содержащихся в государственных информационных системах, данных из сети «Интернет», иных общедоступных данных, а также да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ных полученных с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использованием работающих в автоматическом режиме техн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ческих средств фиксации правонарушений, имеющих функции фото- и киносъе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ки, видеозаписи.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4.7.2.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ний, Контрольным органом могут быть приняты следующие решения: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 решение о проведении внепланового контрольного (надзорного) мер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приятия в соответствии со статьей 60 Федерального закона № 248-ФЗ;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 решение об объявлении предостережения;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троля, законе субъекта Российской Федерации о виде контроля;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 решение, закрепленное в федеральном законе о виде контроля, законе субъекта Российской Федерации о виде контроля в соответствии с частью 3 ст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4.8. Выездное обследование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4.8.1. Выездное обследование проводится в целях оценки соблюдения ко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тролируемыми лицами обязательных требований.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4.8.2.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модействие с контролируемым лицом.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ляться осмотр.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4.8.3. Выездное обследование проводится без информирования контрол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руемого лица.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4.8.4.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Досудебное обжалование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5.1. Контролируемые лица, права и законные интересы которых, по их мн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нию, были непосредственно нарушены в рамках осуществления муниципального контроля, имеют право на досудебное обжалование следующих решений заме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тителя руководителя Контрольного органа и инспекторов (далее также – должн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стные лица):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 решений о проведении контрольных мероприятий;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 актов контрольных мероприятий, предписаний об устранении выявле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ных нарушений;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 действий (бездействия) должностных лиц в рамках контрольных мер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приятий.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ных услуг и (или) региональных порталов государственных и муниципальных у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луг, за исключением случая, предусмотренного частью 1.1 статьи 40 Федеральн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го закона № 248-ФЗ.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 подаче жалобы гражданином она должна быть подписана простой электронной подписью, либо усиленной квалифицированной электронной подп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сью. При подаче жалобы организацией она должна быть подписана усиленной квалифицированной электронной подписью.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Материалы, прикладываемые к жалобе, в том числе фото- и видеомат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риалы, представляются контролируемым лицом в электронном виде.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5.3. Жалоба на решение Контрольного органа, действия (бездействие) его должностных лиц рассматривается руководителем (заместителем руководителя) Контрольного органа.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 Контрольным органом.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нованиям не допускается.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5.7. Жалоба может содержать ходатайство о приостановлении исполнения обжалуемого решения Контрольного органа.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шение: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 о приостановлении исполнения обжалуемого решения Контрольного 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гана;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 об отказе в приостановлении исполнения обжалуемого решения Ко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трольного органа.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5.9. Жалоба должна содержать: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луются;</w:t>
      </w:r>
      <w:proofErr w:type="gramEnd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ции - контролируемого лица, сведения о месте нахождения этой организации, 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бо реквизиты доверенности и фамилию, имя, отчество (при наличии) лица, п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дающего жалобу по доверенности, желаемый способ осуществления взаимоде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ствия на время рассмотрения жалобы и желаемый способ получения решения по ней;</w:t>
      </w:r>
      <w:proofErr w:type="gramEnd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рушению прав контролируемого лица, подавшего жалобу;</w:t>
      </w:r>
      <w:proofErr w:type="gramEnd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основания и доводы, на основании которых контролируемое лицо 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не согласно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решением Контрольного органа и (или) действием (бездействием) дол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ж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5) требования контролируемого лица, подавшего жалобу;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тельством Российской Федерации не установлено иное.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5.10. Жалоба не должна содержать нецензурные либо оскорбительные 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ражения, угрозы жизни, здоровью и имуществу должностных лиц Контрольного органа либо членов их семей.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5.11. Подача жалобы может быть осуществлена полномочным представ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телем контролируемого лица в случае делегирования ему соответствующего пр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ва с помощью Федеральной государственной информационной системы «Единая система идентификац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ии и ау</w:t>
      </w:r>
      <w:proofErr w:type="gramEnd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тентификации».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5.12. Контрольный орган принимает решение об отказе в рассмотрении ж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лобы в течение пяти рабочих дней со дня получения жалобы, если: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 имеется решение суда по вопросам, поставленным в жалобе;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5) ранее в Контрольный орган была подана другая жалоба от того же ко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тролируемого лица по тем же основаниям;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7) ранее получен отказ в рассмотрении жалобы по тому же предмету, и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8) жалоба подана в ненадлежащий орган;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9) законодательством Российской Федерации предусмотрен только суде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ный порядок обжалования решений Контрольного органа.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5.14. При рассмотрении жалобы Контрольный орган использует информ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ционную систему досудебного обжалования контрольной (надзорной) деятельн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сти в соответствии с Правилами ведения информационной системы досудебного обжалования контрольной (надзорной) деятельности, утвержденными Правител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ством Российской Федерации.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5.15 Жалоба подлежит рассмотрению руководителем (заместителем рук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водителя) Контрольного органа в течение 20 рабочих дней со дня ее регистрации.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5.16. Указанный срок может быть продлен, на двадцать рабочих дней, в следующих исключительных случаях: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1) проведение в отношении должностного лица, действия (бездействия) к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торого обжалуются служебной проверки по фактам, указанным в жалобе;</w:t>
      </w:r>
      <w:proofErr w:type="gramEnd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 отсутствие должностного лица, действия (бездействия) которого обжал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ются, по уважительной причине (болезнь, отпуск, командировка).</w:t>
      </w:r>
      <w:proofErr w:type="gramEnd"/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5.17. Контрольный орган вправе запросить у контролируемого лица, подавшего жалобу, дополнительную информацию и документы, относящиеся к предм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Течение срока рассмотрения жалобы приостанавливается с момента 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правления запроса о представлении дополнительной информации и документов, относящихся к предмету жалобы, до момента получения их уполномоченным 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ганом, но не более чем на пять рабочих дней с момента направления запроса.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Неполучение от контролируемого лица дополнительной информации и д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кументов, относящихся к предмету жалобы, не является основанием для отказа в рассмотрении жалобы.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венных органов, органов местного самоуправления либо подведомственным им организаций.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ный орган.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5.20. По итогам рассмотрения жалобы руководитель (заместитель руков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дителя) Контрольного органа принимает одно из следующих решений: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1) оставляет жалобу без удовлетворения;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2) отменяет решение Контрольного органа полностью или частично;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ределенных действий.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Ключевые показатели вида контроля и их целевые значения для муниципального контроля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Ключевые показатели муниципального контроля и их целевые значения, индикативные показатели установлены приложением №5 к настоящему Полож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нию.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2" w:name="_GoBack"/>
      <w:bookmarkEnd w:id="2"/>
    </w:p>
    <w:tbl>
      <w:tblPr>
        <w:tblW w:w="0" w:type="auto"/>
        <w:tblInd w:w="5098" w:type="dxa"/>
        <w:tblLook w:val="0000"/>
      </w:tblPr>
      <w:tblGrid>
        <w:gridCol w:w="4041"/>
      </w:tblGrid>
      <w:tr w:rsidR="008D50DC" w:rsidRPr="00ED1751" w:rsidTr="00D94858">
        <w:trPr>
          <w:trHeight w:val="1975"/>
        </w:trPr>
        <w:tc>
          <w:tcPr>
            <w:tcW w:w="4041" w:type="dxa"/>
          </w:tcPr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77C90" w:rsidRDefault="00177C90" w:rsidP="008D50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0DC" w:rsidRPr="00ED1751" w:rsidRDefault="008D50DC" w:rsidP="00177C9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№1</w:t>
            </w:r>
          </w:p>
          <w:p w:rsidR="008D50DC" w:rsidRPr="00ED1751" w:rsidRDefault="008D50DC" w:rsidP="00177C9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Положению о </w:t>
            </w: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proofErr w:type="gramEnd"/>
          </w:p>
          <w:p w:rsidR="008D50DC" w:rsidRPr="00ED1751" w:rsidRDefault="008D50DC" w:rsidP="00177C9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контроле</w:t>
            </w:r>
            <w:proofErr w:type="gram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сфере благоустройс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на территории</w:t>
            </w:r>
          </w:p>
          <w:p w:rsidR="008D50DC" w:rsidRPr="00ED1751" w:rsidRDefault="008D50DC" w:rsidP="00177C9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</w:t>
            </w:r>
          </w:p>
          <w:p w:rsidR="008D50DC" w:rsidRPr="00ED1751" w:rsidRDefault="00177C90" w:rsidP="00177C9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Зыряновский</w:t>
            </w:r>
            <w:proofErr w:type="spellEnd"/>
            <w:r w:rsidR="008D50DC"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</w:t>
            </w:r>
            <w:proofErr w:type="spellStart"/>
            <w:r w:rsidR="008D50DC"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Заринского</w:t>
            </w:r>
            <w:proofErr w:type="spellEnd"/>
            <w:r w:rsidR="008D50DC"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Алтайского края</w:t>
            </w:r>
          </w:p>
          <w:p w:rsidR="008D50DC" w:rsidRPr="00ED1751" w:rsidRDefault="008D50DC" w:rsidP="00177C90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0DC" w:rsidRPr="00ED1751" w:rsidRDefault="008D50DC" w:rsidP="008D50D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50DC" w:rsidRPr="00ED1751" w:rsidRDefault="008D50DC" w:rsidP="008D50DC">
      <w:pPr>
        <w:ind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right="907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Перечень должностных лиц, уполномоченных на осуществление муниципального контроля в сфере благоустройства</w:t>
      </w:r>
    </w:p>
    <w:p w:rsidR="008D50DC" w:rsidRPr="00ED1751" w:rsidRDefault="008D50DC" w:rsidP="008D50DC">
      <w:pPr>
        <w:ind w:right="9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D50DC" w:rsidRPr="00ED1751" w:rsidRDefault="008D50DC" w:rsidP="008D50DC">
      <w:pPr>
        <w:ind w:right="9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1. Глава  сельсовета</w:t>
      </w:r>
    </w:p>
    <w:p w:rsidR="008D50DC" w:rsidRPr="00ED1751" w:rsidRDefault="008D50DC" w:rsidP="008D50DC">
      <w:pPr>
        <w:ind w:right="9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2. Секретарь Администрации сельсовета</w:t>
      </w:r>
    </w:p>
    <w:p w:rsidR="008D50DC" w:rsidRPr="00ED1751" w:rsidRDefault="008D50DC" w:rsidP="008D50DC">
      <w:pPr>
        <w:ind w:right="9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right="9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right="9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right="90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5098" w:type="dxa"/>
        <w:tblLook w:val="0000"/>
      </w:tblPr>
      <w:tblGrid>
        <w:gridCol w:w="4041"/>
      </w:tblGrid>
      <w:tr w:rsidR="008D50DC" w:rsidRPr="00ED1751" w:rsidTr="00D94858">
        <w:trPr>
          <w:trHeight w:val="1975"/>
        </w:trPr>
        <w:tc>
          <w:tcPr>
            <w:tcW w:w="4041" w:type="dxa"/>
          </w:tcPr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 №2</w:t>
            </w:r>
          </w:p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Положению о </w:t>
            </w: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proofErr w:type="gramEnd"/>
          </w:p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контроле</w:t>
            </w:r>
            <w:proofErr w:type="gram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сфере благоустройс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 на территории муниципальн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 образования </w:t>
            </w:r>
            <w:proofErr w:type="spellStart"/>
            <w:r w:rsidR="002A4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Зыряновский</w:t>
            </w:r>
            <w:proofErr w:type="spell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</w:t>
            </w:r>
            <w:proofErr w:type="spell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Заринского</w:t>
            </w:r>
            <w:proofErr w:type="spell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она Алтайского края</w:t>
            </w:r>
          </w:p>
          <w:p w:rsidR="008D50DC" w:rsidRPr="00ED1751" w:rsidRDefault="008D50DC" w:rsidP="002A4E31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0DC" w:rsidRPr="00ED1751" w:rsidRDefault="008D50DC" w:rsidP="002A4E31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50DC" w:rsidRPr="00ED1751" w:rsidRDefault="008D50DC" w:rsidP="002A4E3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50DC" w:rsidRPr="00ED1751" w:rsidRDefault="008D50DC" w:rsidP="008D5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b/>
          <w:bCs/>
          <w:sz w:val="24"/>
          <w:szCs w:val="24"/>
        </w:rPr>
        <w:t>Крит</w:t>
      </w:r>
      <w:r w:rsidRPr="00ED175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D1751">
        <w:rPr>
          <w:rFonts w:ascii="Times New Roman" w:hAnsi="Times New Roman" w:cs="Times New Roman"/>
          <w:b/>
          <w:bCs/>
          <w:sz w:val="24"/>
          <w:szCs w:val="24"/>
        </w:rPr>
        <w:t>рии отнесения объектов контроля к категориям риска в рамках осуществления муниципального контроля в сфере благоустройства</w:t>
      </w: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486" w:type="dxa"/>
        <w:jc w:val="center"/>
        <w:tblCellMar>
          <w:left w:w="0" w:type="dxa"/>
          <w:right w:w="0" w:type="dxa"/>
        </w:tblCellMar>
        <w:tblLook w:val="04A0"/>
      </w:tblPr>
      <w:tblGrid>
        <w:gridCol w:w="348"/>
        <w:gridCol w:w="8752"/>
        <w:gridCol w:w="799"/>
      </w:tblGrid>
      <w:tr w:rsidR="008D50DC" w:rsidRPr="00ED1751" w:rsidTr="00D9485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  <w:proofErr w:type="gram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 муниципального контроля в сфере благоустройства в _______ полное наименование муниципального образования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Катег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рия ри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</w:p>
        </w:tc>
      </w:tr>
      <w:tr w:rsidR="008D50DC" w:rsidRPr="00ED1751" w:rsidTr="00D9485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 лица, индивидуальные предприниматели при наличии вступившего в законную силу в течение последних трех лет на дату принятия решения об отнесении деятельности юридическ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 лица или индивидуального предпринимателя к категории риска постановления о назнач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нии административного наказания юридическому лицу, его должностным лицам или индивидуальн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 предпринимателю за совершение административного правонарушения, связанного с нарушением требований Правил благоустройства ____________ (полное наименование муниципального образования), утвержденного решением _________ </w:t>
            </w:r>
            <w:bookmarkStart w:id="3" w:name="_Hlk73953373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</w:t>
            </w:r>
            <w:proofErr w:type="gram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наименов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 представительного органа муниципального образования в соответствии с уставом муниципального образования) от ___________ №____ (далее – Правила благоустройства).</w:t>
            </w:r>
            <w:bookmarkEnd w:id="3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Знач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тельный риск</w:t>
            </w:r>
          </w:p>
        </w:tc>
      </w:tr>
      <w:tr w:rsidR="008D50DC" w:rsidRPr="00ED1751" w:rsidTr="00D9485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 лица, индивидуальные предприниматели при наличии в течение последних трех лет на дату принятия решения об отнесении деятельности юридического лица или индивидуальн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 предпринимателя к категории риска предписания, не исполненного в срок, установленный предписанием, выданным по факту несоблюдения требований Правил благоустройства.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 риск</w:t>
            </w:r>
          </w:p>
        </w:tc>
      </w:tr>
      <w:tr w:rsidR="008D50DC" w:rsidRPr="00ED1751" w:rsidTr="00D9485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 лица, индивидуальные предприниматели при наличии в течение последних пяти лет на дату принятия решения об отнесении деятельности юридического лица или индивидуальн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 предпринимателя к категории риска предписания, выданного по итогам проведения план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 или внеплановой проверки по факту выявленных нарушений за несоблюдение требований Правил благоустройства.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Умере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ный риск</w:t>
            </w:r>
          </w:p>
        </w:tc>
      </w:tr>
      <w:tr w:rsidR="008D50DC" w:rsidRPr="00ED1751" w:rsidTr="00D94858">
        <w:trPr>
          <w:jc w:val="center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Юридич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ские лица, индивидуальные предприниматели и физические лица при отсутствии обстоятельств, указанных в пунктах 1, 2 и 3 настоящих Критериев отнесения деятельности юридич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 лиц и индивидуальных предпринимателей в области благоустройства к категориям 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кий риск</w:t>
            </w:r>
          </w:p>
        </w:tc>
      </w:tr>
    </w:tbl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98" w:type="dxa"/>
        <w:tblLook w:val="0000"/>
      </w:tblPr>
      <w:tblGrid>
        <w:gridCol w:w="4757"/>
      </w:tblGrid>
      <w:tr w:rsidR="008D50DC" w:rsidRPr="00ED1751" w:rsidTr="002A4E31">
        <w:trPr>
          <w:trHeight w:val="1975"/>
        </w:trPr>
        <w:tc>
          <w:tcPr>
            <w:tcW w:w="4757" w:type="dxa"/>
          </w:tcPr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 №3</w:t>
            </w:r>
          </w:p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 Положению о </w:t>
            </w: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proofErr w:type="gramEnd"/>
          </w:p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proofErr w:type="gram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в сфере благоустройства на территории</w:t>
            </w:r>
          </w:p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 образования </w:t>
            </w:r>
            <w:proofErr w:type="spellStart"/>
            <w:r w:rsidR="002A4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Зыряновский</w:t>
            </w:r>
            <w:proofErr w:type="spell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</w:t>
            </w:r>
            <w:proofErr w:type="spell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Заринского</w:t>
            </w:r>
            <w:proofErr w:type="spell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Алта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  <w:p w:rsidR="008D50DC" w:rsidRPr="00ED1751" w:rsidRDefault="008D50DC" w:rsidP="002A4E31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0DC" w:rsidRPr="00ED1751" w:rsidRDefault="008D50DC" w:rsidP="008D50D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50DC" w:rsidRPr="00ED1751" w:rsidRDefault="008D50DC" w:rsidP="008D5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b/>
          <w:bCs/>
          <w:sz w:val="24"/>
          <w:szCs w:val="24"/>
        </w:rPr>
        <w:t>Пер</w:t>
      </w:r>
      <w:r w:rsidRPr="00ED175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D1751">
        <w:rPr>
          <w:rFonts w:ascii="Times New Roman" w:hAnsi="Times New Roman" w:cs="Times New Roman"/>
          <w:b/>
          <w:bCs/>
          <w:sz w:val="24"/>
          <w:szCs w:val="24"/>
        </w:rPr>
        <w:t>чень индикаторов риска нарушения обязательных требований, проверяемых в рамках осуществления муниципального контроля в сфере благоустройства</w:t>
      </w: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501"/>
        <w:gridCol w:w="4938"/>
        <w:gridCol w:w="3416"/>
      </w:tblGrid>
      <w:tr w:rsidR="008D50DC" w:rsidRPr="00ED1751" w:rsidTr="00D94858">
        <w:trPr>
          <w:trHeight w:val="360"/>
          <w:jc w:val="center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 индикатора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Нормал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 состояние для выбранного параметра (критерии оценки), единица измерения (при наличии)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  индикатора риска</w:t>
            </w:r>
          </w:p>
        </w:tc>
      </w:tr>
      <w:tr w:rsidR="008D50DC" w:rsidRPr="00ED1751" w:rsidTr="00D94858">
        <w:trPr>
          <w:trHeight w:val="686"/>
          <w:jc w:val="center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 индикатора 1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5-10, шт.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&lt; 5 шт. или</w:t>
            </w:r>
          </w:p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&gt; 10 шт.</w:t>
            </w:r>
          </w:p>
        </w:tc>
      </w:tr>
      <w:tr w:rsidR="008D50DC" w:rsidRPr="00ED1751" w:rsidTr="00D94858">
        <w:trPr>
          <w:jc w:val="center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 индикатора 2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8D50DC" w:rsidRPr="00ED1751" w:rsidTr="00D94858">
        <w:trPr>
          <w:jc w:val="center"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 индикатора 3</w:t>
            </w:r>
          </w:p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определяе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 в соответствии с Федеральным законом  </w:t>
            </w: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gram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... № ...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50DC" w:rsidRPr="00ED1751" w:rsidRDefault="008D50DC" w:rsidP="008D50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сниж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 или превышение нормал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 параметров более чем  на 10%</w:t>
            </w:r>
          </w:p>
        </w:tc>
      </w:tr>
    </w:tbl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98" w:type="dxa"/>
        <w:tblLook w:val="0000"/>
      </w:tblPr>
      <w:tblGrid>
        <w:gridCol w:w="4757"/>
      </w:tblGrid>
      <w:tr w:rsidR="008D50DC" w:rsidRPr="00ED1751" w:rsidTr="002A4E31">
        <w:trPr>
          <w:trHeight w:val="1975"/>
        </w:trPr>
        <w:tc>
          <w:tcPr>
            <w:tcW w:w="4757" w:type="dxa"/>
          </w:tcPr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 №4</w:t>
            </w:r>
          </w:p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 Положению о </w:t>
            </w: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proofErr w:type="gramEnd"/>
          </w:p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proofErr w:type="gram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в сфере благоустройства на территории</w:t>
            </w:r>
          </w:p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 образования </w:t>
            </w:r>
            <w:proofErr w:type="spellStart"/>
            <w:r w:rsidR="002A4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Зыряновский</w:t>
            </w:r>
            <w:proofErr w:type="spell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</w:t>
            </w:r>
            <w:proofErr w:type="spell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Заринского</w:t>
            </w:r>
            <w:proofErr w:type="spell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Алта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края</w:t>
            </w:r>
          </w:p>
          <w:p w:rsidR="008D50DC" w:rsidRPr="00ED1751" w:rsidRDefault="008D50DC" w:rsidP="002A4E31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0DC" w:rsidRPr="00ED1751" w:rsidRDefault="008D50DC" w:rsidP="008D50D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50DC" w:rsidRPr="00ED1751" w:rsidRDefault="008D50DC" w:rsidP="008D50D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Форма</w:t>
      </w:r>
    </w:p>
    <w:p w:rsidR="008D50DC" w:rsidRPr="00ED1751" w:rsidRDefault="008D50DC" w:rsidP="008D50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214"/>
        <w:gridCol w:w="6549"/>
      </w:tblGrid>
      <w:tr w:rsidR="008D50DC" w:rsidRPr="00ED1751" w:rsidTr="00D94858">
        <w:trPr>
          <w:jc w:val="center"/>
        </w:trPr>
        <w:tc>
          <w:tcPr>
            <w:tcW w:w="4252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0DC" w:rsidRPr="00ED1751" w:rsidRDefault="008D50DC" w:rsidP="002A4E3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Бланк Контрольного органа</w:t>
            </w:r>
          </w:p>
        </w:tc>
        <w:tc>
          <w:tcPr>
            <w:tcW w:w="4819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 должность руководителя контролируемого лица)</w:t>
            </w:r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 полное наименование контролируемого лица)</w:t>
            </w:r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(указывается фамилия, имя, отчество</w:t>
            </w:r>
            <w:proofErr w:type="gramEnd"/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 наличии) руководителя контролируемого лица)</w:t>
            </w:r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</w:t>
            </w:r>
          </w:p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(указывае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 адрес места нахождения контролируемого лица)</w:t>
            </w:r>
          </w:p>
        </w:tc>
      </w:tr>
    </w:tbl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D50DC" w:rsidRPr="00ED1751" w:rsidRDefault="008D50DC" w:rsidP="008D50D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Par320"/>
      <w:bookmarkEnd w:id="4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ПРЕДПИСАНИЕ</w:t>
      </w:r>
    </w:p>
    <w:p w:rsidR="008D50DC" w:rsidRPr="00ED1751" w:rsidRDefault="008D50DC" w:rsidP="008D50D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 полное наименование контролируемого лица в дательном падеже)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об устранении выявленных нарушений обязательных требований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По результатам _____________________________________________________________,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(указываются вид и форма контрольного мероприятия (далее - КОНТРОЛ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НЫХ МЕРОПРИЯТИЙ) в соответствии с решением Контрольного органа о проведении КОНТРОЛЬНЫХ МЕРОПРИЯТИЙ)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проведе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ной _______________________________________________________________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 полное наименование контрольного органа)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 отношении _______________________________________________________________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 полное наименование контролируемого лица)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 период с «__» _________________ 20__ г. по «__» _________________ 20__ г.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на основании ______________________________________________________________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(указываю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ся наименование и реквизиты распоряжения/приказа Контрольного органа о проведении КОНТРОЛЬНЫХ МЕРОПРИЯТИЙ)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(акт ______________________________ от «__» _______________ 20__ г. № ____)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(указываются реквизиты акта КОНТРОЛЬНЫХ МЕРОПРИЯТИЙ)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(указываются вид и форма КОНТРОЛЬНЫХ МЕРОПРИЯТИЙ)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выявл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ны нарушения обязательных требований ________________ законодательства: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(перечисляю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ся выявленные нарушения обязательных требований с указанием структурных единиц нормативных правовых актов, которыми установлены данные обязательные требования)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На основании изложенного, в соответствии с пунктом 1 части 2 статьи 90 Федерального закона от 31 июля 2020 г. №248-ФЗ «О государственном контроле (надзоре) и муниципальном контроле в Российской Федерации» ___________________________________________________________________________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 полное наименование Контрольного органа)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предписывает: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1. Устранить выявленные нарушения обязательных требований в срок </w:t>
      </w:r>
      <w:proofErr w:type="gramStart"/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gramEnd"/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«______» ______________ 20_____ г.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2. Уведомить _______________________________________________________________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(указывается полное наименование контрольного органа)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об исполнении предписания об устранении выявленных нарушений обязательных требов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ний с приложением документов и сведений, подтверждающих устранение выявленных нарушений обязательных требований, в срок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до «__» _______________ 20_____ г. включительно.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Неисполн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ние настоящего предписания в установленный срок влечет ответственность, установленную законодательством Российской Федерации.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175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996"/>
        <w:gridCol w:w="2920"/>
        <w:gridCol w:w="3847"/>
      </w:tblGrid>
      <w:tr w:rsidR="008D50DC" w:rsidRPr="00ED1751" w:rsidTr="00D94858">
        <w:trPr>
          <w:jc w:val="center"/>
        </w:trPr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  <w:tc>
          <w:tcPr>
            <w:tcW w:w="31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</w:t>
            </w:r>
          </w:p>
        </w:tc>
      </w:tr>
      <w:tr w:rsidR="008D50DC" w:rsidRPr="00ED1751" w:rsidTr="00D94858">
        <w:trPr>
          <w:jc w:val="center"/>
        </w:trPr>
        <w:tc>
          <w:tcPr>
            <w:tcW w:w="301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(дол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ж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ность должностного лица, уполномоченн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го на проведение контрольных мероприятий)</w:t>
            </w:r>
          </w:p>
        </w:tc>
        <w:tc>
          <w:tcPr>
            <w:tcW w:w="3194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(по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д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пись должностного лица, уполномоченн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го на проведение контрольных мероприятий)</w:t>
            </w:r>
          </w:p>
        </w:tc>
        <w:tc>
          <w:tcPr>
            <w:tcW w:w="301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D50DC" w:rsidRPr="00ED1751" w:rsidRDefault="008D50DC" w:rsidP="002A4E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(фамилия, имя, отчество (при наличии) должностного л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и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ца, уполномоченного на проведение контрольных мероприятий)</w:t>
            </w:r>
          </w:p>
        </w:tc>
      </w:tr>
    </w:tbl>
    <w:p w:rsidR="008D50DC" w:rsidRPr="00ED1751" w:rsidRDefault="008D50DC" w:rsidP="002A4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2A4E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p w:rsidR="008D50DC" w:rsidRPr="00ED1751" w:rsidRDefault="008D50DC" w:rsidP="008D50D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098" w:type="dxa"/>
        <w:tblLook w:val="0000"/>
      </w:tblPr>
      <w:tblGrid>
        <w:gridCol w:w="4505"/>
      </w:tblGrid>
      <w:tr w:rsidR="008D50DC" w:rsidRPr="00ED1751" w:rsidTr="002A4E31">
        <w:trPr>
          <w:trHeight w:val="1975"/>
        </w:trPr>
        <w:tc>
          <w:tcPr>
            <w:tcW w:w="4505" w:type="dxa"/>
          </w:tcPr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Приложение №5</w:t>
            </w:r>
          </w:p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 Положению о </w:t>
            </w: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proofErr w:type="gramEnd"/>
          </w:p>
          <w:p w:rsidR="008D50DC" w:rsidRPr="00ED1751" w:rsidRDefault="008D50DC" w:rsidP="002A4E31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</w:t>
            </w:r>
            <w:proofErr w:type="gram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в сфере благоустройства на террит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рии муниципального образования </w:t>
            </w:r>
            <w:proofErr w:type="spellStart"/>
            <w:r w:rsidR="002A4E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Зыряновский</w:t>
            </w:r>
            <w:proofErr w:type="spell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 </w:t>
            </w:r>
            <w:proofErr w:type="spellStart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ринского</w:t>
            </w:r>
            <w:proofErr w:type="spellEnd"/>
            <w:r w:rsidRPr="00ED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Алтайского края</w:t>
            </w:r>
          </w:p>
          <w:p w:rsidR="008D50DC" w:rsidRPr="00ED1751" w:rsidRDefault="008D50DC" w:rsidP="002A4E31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D50DC" w:rsidRPr="00ED1751" w:rsidRDefault="008D50DC" w:rsidP="008D50DC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50DC" w:rsidRPr="00ED1751" w:rsidRDefault="008D50DC" w:rsidP="008D50DC">
      <w:pPr>
        <w:jc w:val="center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b/>
          <w:bCs/>
          <w:sz w:val="24"/>
          <w:szCs w:val="24"/>
        </w:rPr>
        <w:t>Ключ</w:t>
      </w:r>
      <w:r w:rsidRPr="00ED1751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D1751">
        <w:rPr>
          <w:rFonts w:ascii="Times New Roman" w:hAnsi="Times New Roman" w:cs="Times New Roman"/>
          <w:b/>
          <w:bCs/>
          <w:sz w:val="24"/>
          <w:szCs w:val="24"/>
        </w:rPr>
        <w:t>вые показатели вида контроля и их целевые значения, индикативные показатели для муниципального контроля в сфере благоустройства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1.Ключевые показатели и их целевые значения: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Доля устраненных нарушений из числа выявленных нарушений обязател</w:t>
      </w:r>
      <w:r w:rsidRPr="00ED1751">
        <w:rPr>
          <w:rFonts w:ascii="Times New Roman" w:hAnsi="Times New Roman" w:cs="Times New Roman"/>
          <w:sz w:val="24"/>
          <w:szCs w:val="24"/>
        </w:rPr>
        <w:t>ь</w:t>
      </w:r>
      <w:r w:rsidRPr="00ED1751">
        <w:rPr>
          <w:rFonts w:ascii="Times New Roman" w:hAnsi="Times New Roman" w:cs="Times New Roman"/>
          <w:sz w:val="24"/>
          <w:szCs w:val="24"/>
        </w:rPr>
        <w:t>ных требований - 70%.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Доля выполнения плана проведения плановых контрольных мероприятий на очередной календарный год - 100%.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Доля отмененных результатов контрольных мероприятий - 0%.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</w:t>
      </w:r>
      <w:r w:rsidRPr="00ED1751">
        <w:rPr>
          <w:rFonts w:ascii="Times New Roman" w:hAnsi="Times New Roman" w:cs="Times New Roman"/>
          <w:sz w:val="24"/>
          <w:szCs w:val="24"/>
        </w:rPr>
        <w:t>т</w:t>
      </w:r>
      <w:r w:rsidRPr="00ED1751">
        <w:rPr>
          <w:rFonts w:ascii="Times New Roman" w:hAnsi="Times New Roman" w:cs="Times New Roman"/>
          <w:sz w:val="24"/>
          <w:szCs w:val="24"/>
        </w:rPr>
        <w:t>вия - 5%.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Доля вынесенных судебных решений о назначении административного н</w:t>
      </w:r>
      <w:r w:rsidRPr="00ED1751">
        <w:rPr>
          <w:rFonts w:ascii="Times New Roman" w:hAnsi="Times New Roman" w:cs="Times New Roman"/>
          <w:sz w:val="24"/>
          <w:szCs w:val="24"/>
        </w:rPr>
        <w:t>а</w:t>
      </w:r>
      <w:r w:rsidRPr="00ED1751">
        <w:rPr>
          <w:rFonts w:ascii="Times New Roman" w:hAnsi="Times New Roman" w:cs="Times New Roman"/>
          <w:sz w:val="24"/>
          <w:szCs w:val="24"/>
        </w:rPr>
        <w:t>казания по материалам контрольного органа - 95%.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</w:t>
      </w:r>
      <w:r w:rsidRPr="00ED1751">
        <w:rPr>
          <w:rFonts w:ascii="Times New Roman" w:hAnsi="Times New Roman" w:cs="Times New Roman"/>
          <w:sz w:val="24"/>
          <w:szCs w:val="24"/>
        </w:rPr>
        <w:t>о</w:t>
      </w:r>
      <w:r w:rsidRPr="00ED1751">
        <w:rPr>
          <w:rFonts w:ascii="Times New Roman" w:hAnsi="Times New Roman" w:cs="Times New Roman"/>
          <w:sz w:val="24"/>
          <w:szCs w:val="24"/>
        </w:rPr>
        <w:t>становлений, вынесенных контрольным органом, за исключением постановлений, отмененных на основании статей 2.7 и 2.9 Кодекса Российской Федерации об а</w:t>
      </w:r>
      <w:r w:rsidRPr="00ED1751">
        <w:rPr>
          <w:rFonts w:ascii="Times New Roman" w:hAnsi="Times New Roman" w:cs="Times New Roman"/>
          <w:sz w:val="24"/>
          <w:szCs w:val="24"/>
        </w:rPr>
        <w:t>д</w:t>
      </w:r>
      <w:r w:rsidRPr="00ED1751">
        <w:rPr>
          <w:rFonts w:ascii="Times New Roman" w:hAnsi="Times New Roman" w:cs="Times New Roman"/>
          <w:sz w:val="24"/>
          <w:szCs w:val="24"/>
        </w:rPr>
        <w:t>министративных правонарушениях - 0%.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2. Индикативные показатели: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При осуществлении муниципального контроля в сфере благоустройства у</w:t>
      </w:r>
      <w:r w:rsidRPr="00ED1751">
        <w:rPr>
          <w:rFonts w:ascii="Times New Roman" w:hAnsi="Times New Roman" w:cs="Times New Roman"/>
          <w:sz w:val="24"/>
          <w:szCs w:val="24"/>
        </w:rPr>
        <w:t>с</w:t>
      </w:r>
      <w:r w:rsidRPr="00ED1751">
        <w:rPr>
          <w:rFonts w:ascii="Times New Roman" w:hAnsi="Times New Roman" w:cs="Times New Roman"/>
          <w:sz w:val="24"/>
          <w:szCs w:val="24"/>
        </w:rPr>
        <w:t>танавливаются следующие индикативные показатели: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количество проведенных плановых контрольных мероприятий;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количество проведенных внеплановых контрольных мероприятий;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количество поступивших возражений в отношении акта контрольного мер</w:t>
      </w:r>
      <w:r w:rsidRPr="00ED1751">
        <w:rPr>
          <w:rFonts w:ascii="Times New Roman" w:hAnsi="Times New Roman" w:cs="Times New Roman"/>
          <w:sz w:val="24"/>
          <w:szCs w:val="24"/>
        </w:rPr>
        <w:t>о</w:t>
      </w:r>
      <w:r w:rsidRPr="00ED1751">
        <w:rPr>
          <w:rFonts w:ascii="Times New Roman" w:hAnsi="Times New Roman" w:cs="Times New Roman"/>
          <w:sz w:val="24"/>
          <w:szCs w:val="24"/>
        </w:rPr>
        <w:t>приятия;</w:t>
      </w:r>
    </w:p>
    <w:p w:rsidR="008D50DC" w:rsidRPr="00ED1751" w:rsidRDefault="008D50DC" w:rsidP="008D50D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991AE9" w:rsidRPr="00ED1751" w:rsidRDefault="008D50DC" w:rsidP="00CF1B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751">
        <w:rPr>
          <w:rFonts w:ascii="Times New Roman" w:hAnsi="Times New Roman" w:cs="Times New Roman"/>
          <w:sz w:val="24"/>
          <w:szCs w:val="24"/>
        </w:rPr>
        <w:t>количество устраненных нарушений обязательных требований.</w:t>
      </w:r>
    </w:p>
    <w:sectPr w:rsidR="00991AE9" w:rsidRPr="00ED1751" w:rsidSect="000B0F24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3152"/>
    <w:multiLevelType w:val="multilevel"/>
    <w:tmpl w:val="8912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56CEB"/>
    <w:multiLevelType w:val="multilevel"/>
    <w:tmpl w:val="65FA98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A23F6"/>
    <w:multiLevelType w:val="multilevel"/>
    <w:tmpl w:val="A4C47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F5525"/>
    <w:multiLevelType w:val="multilevel"/>
    <w:tmpl w:val="6D8E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B19E7"/>
    <w:multiLevelType w:val="multilevel"/>
    <w:tmpl w:val="B7AA9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FB387A"/>
    <w:multiLevelType w:val="multilevel"/>
    <w:tmpl w:val="CB36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461491"/>
    <w:multiLevelType w:val="multilevel"/>
    <w:tmpl w:val="66DC8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FB87BED"/>
    <w:multiLevelType w:val="multilevel"/>
    <w:tmpl w:val="06903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361EC"/>
    <w:multiLevelType w:val="multilevel"/>
    <w:tmpl w:val="C4625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6966CB"/>
    <w:multiLevelType w:val="multilevel"/>
    <w:tmpl w:val="95D48B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3047584C"/>
    <w:multiLevelType w:val="multilevel"/>
    <w:tmpl w:val="3A1CD06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79349F"/>
    <w:multiLevelType w:val="multilevel"/>
    <w:tmpl w:val="F44A5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C4B52"/>
    <w:multiLevelType w:val="multilevel"/>
    <w:tmpl w:val="9CA84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0F62A3"/>
    <w:multiLevelType w:val="multilevel"/>
    <w:tmpl w:val="CA1623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D932EF"/>
    <w:multiLevelType w:val="multilevel"/>
    <w:tmpl w:val="74E87E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192811"/>
    <w:multiLevelType w:val="multilevel"/>
    <w:tmpl w:val="A4225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AA45D1"/>
    <w:multiLevelType w:val="multilevel"/>
    <w:tmpl w:val="5642A4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917F0C"/>
    <w:multiLevelType w:val="multilevel"/>
    <w:tmpl w:val="6952C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123A27"/>
    <w:multiLevelType w:val="multilevel"/>
    <w:tmpl w:val="6936A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AF6401"/>
    <w:multiLevelType w:val="multilevel"/>
    <w:tmpl w:val="91FA9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35B0F"/>
    <w:multiLevelType w:val="multilevel"/>
    <w:tmpl w:val="10A253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366910"/>
    <w:multiLevelType w:val="multilevel"/>
    <w:tmpl w:val="96C48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4E415E61"/>
    <w:multiLevelType w:val="multilevel"/>
    <w:tmpl w:val="E716C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0D5D71"/>
    <w:multiLevelType w:val="multilevel"/>
    <w:tmpl w:val="1ADCF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33C81"/>
    <w:multiLevelType w:val="multilevel"/>
    <w:tmpl w:val="BC18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B6356B"/>
    <w:multiLevelType w:val="multilevel"/>
    <w:tmpl w:val="2AE63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E95B32"/>
    <w:multiLevelType w:val="multilevel"/>
    <w:tmpl w:val="C18A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52344E"/>
    <w:multiLevelType w:val="multilevel"/>
    <w:tmpl w:val="96D2A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C9539E"/>
    <w:multiLevelType w:val="multilevel"/>
    <w:tmpl w:val="54387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47A18"/>
    <w:multiLevelType w:val="multilevel"/>
    <w:tmpl w:val="6422D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A8555C"/>
    <w:multiLevelType w:val="multilevel"/>
    <w:tmpl w:val="F4807A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57449F"/>
    <w:multiLevelType w:val="multilevel"/>
    <w:tmpl w:val="AA2CD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FBC19C5"/>
    <w:multiLevelType w:val="multilevel"/>
    <w:tmpl w:val="BAC8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"/>
  </w:num>
  <w:num w:numId="3">
    <w:abstractNumId w:val="25"/>
  </w:num>
  <w:num w:numId="4">
    <w:abstractNumId w:val="3"/>
  </w:num>
  <w:num w:numId="5">
    <w:abstractNumId w:val="15"/>
  </w:num>
  <w:num w:numId="6">
    <w:abstractNumId w:val="19"/>
  </w:num>
  <w:num w:numId="7">
    <w:abstractNumId w:val="7"/>
  </w:num>
  <w:num w:numId="8">
    <w:abstractNumId w:val="16"/>
  </w:num>
  <w:num w:numId="9">
    <w:abstractNumId w:val="31"/>
  </w:num>
  <w:num w:numId="10">
    <w:abstractNumId w:val="2"/>
  </w:num>
  <w:num w:numId="11">
    <w:abstractNumId w:val="22"/>
  </w:num>
  <w:num w:numId="12">
    <w:abstractNumId w:val="30"/>
  </w:num>
  <w:num w:numId="13">
    <w:abstractNumId w:val="11"/>
  </w:num>
  <w:num w:numId="14">
    <w:abstractNumId w:val="21"/>
  </w:num>
  <w:num w:numId="15">
    <w:abstractNumId w:val="0"/>
  </w:num>
  <w:num w:numId="16">
    <w:abstractNumId w:val="9"/>
  </w:num>
  <w:num w:numId="17">
    <w:abstractNumId w:val="5"/>
  </w:num>
  <w:num w:numId="18">
    <w:abstractNumId w:val="6"/>
  </w:num>
  <w:num w:numId="19">
    <w:abstractNumId w:val="14"/>
  </w:num>
  <w:num w:numId="20">
    <w:abstractNumId w:val="13"/>
  </w:num>
  <w:num w:numId="21">
    <w:abstractNumId w:val="10"/>
  </w:num>
  <w:num w:numId="22">
    <w:abstractNumId w:val="18"/>
  </w:num>
  <w:num w:numId="23">
    <w:abstractNumId w:val="1"/>
  </w:num>
  <w:num w:numId="24">
    <w:abstractNumId w:val="17"/>
  </w:num>
  <w:num w:numId="25">
    <w:abstractNumId w:val="29"/>
  </w:num>
  <w:num w:numId="26">
    <w:abstractNumId w:val="8"/>
  </w:num>
  <w:num w:numId="27">
    <w:abstractNumId w:val="26"/>
  </w:num>
  <w:num w:numId="28">
    <w:abstractNumId w:val="24"/>
  </w:num>
  <w:num w:numId="29">
    <w:abstractNumId w:val="20"/>
  </w:num>
  <w:num w:numId="30">
    <w:abstractNumId w:val="23"/>
  </w:num>
  <w:num w:numId="31">
    <w:abstractNumId w:val="27"/>
  </w:num>
  <w:num w:numId="32">
    <w:abstractNumId w:val="12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4398"/>
    <w:rsid w:val="00043052"/>
    <w:rsid w:val="000443A2"/>
    <w:rsid w:val="00052034"/>
    <w:rsid w:val="00052C4E"/>
    <w:rsid w:val="0006676A"/>
    <w:rsid w:val="00086789"/>
    <w:rsid w:val="00091F75"/>
    <w:rsid w:val="000B0F24"/>
    <w:rsid w:val="000C104C"/>
    <w:rsid w:val="000D5490"/>
    <w:rsid w:val="000E16FE"/>
    <w:rsid w:val="001167A4"/>
    <w:rsid w:val="00124398"/>
    <w:rsid w:val="00134FF7"/>
    <w:rsid w:val="00137BF5"/>
    <w:rsid w:val="00171276"/>
    <w:rsid w:val="00175629"/>
    <w:rsid w:val="00177C90"/>
    <w:rsid w:val="001A7AFE"/>
    <w:rsid w:val="001B5AB4"/>
    <w:rsid w:val="001C1EF6"/>
    <w:rsid w:val="001F6F81"/>
    <w:rsid w:val="00214C25"/>
    <w:rsid w:val="00226822"/>
    <w:rsid w:val="0024607E"/>
    <w:rsid w:val="00296BF8"/>
    <w:rsid w:val="002A4E31"/>
    <w:rsid w:val="00300780"/>
    <w:rsid w:val="003363BD"/>
    <w:rsid w:val="003865C1"/>
    <w:rsid w:val="003959AB"/>
    <w:rsid w:val="003A4788"/>
    <w:rsid w:val="003B514F"/>
    <w:rsid w:val="003D0C10"/>
    <w:rsid w:val="00400301"/>
    <w:rsid w:val="00416073"/>
    <w:rsid w:val="0042644F"/>
    <w:rsid w:val="00455E59"/>
    <w:rsid w:val="00475827"/>
    <w:rsid w:val="004B0928"/>
    <w:rsid w:val="00503BA1"/>
    <w:rsid w:val="00511976"/>
    <w:rsid w:val="005207F1"/>
    <w:rsid w:val="00540BB8"/>
    <w:rsid w:val="005459E1"/>
    <w:rsid w:val="005A7030"/>
    <w:rsid w:val="005B17AC"/>
    <w:rsid w:val="005B4D2F"/>
    <w:rsid w:val="005B635B"/>
    <w:rsid w:val="005E7F77"/>
    <w:rsid w:val="00614187"/>
    <w:rsid w:val="00620E5C"/>
    <w:rsid w:val="00694E77"/>
    <w:rsid w:val="006A5C3B"/>
    <w:rsid w:val="006D08FD"/>
    <w:rsid w:val="007052A8"/>
    <w:rsid w:val="00714E0A"/>
    <w:rsid w:val="0072498B"/>
    <w:rsid w:val="00752AA7"/>
    <w:rsid w:val="0077359B"/>
    <w:rsid w:val="008331D9"/>
    <w:rsid w:val="00857661"/>
    <w:rsid w:val="00862BB7"/>
    <w:rsid w:val="00875085"/>
    <w:rsid w:val="008B66FA"/>
    <w:rsid w:val="008C7DA3"/>
    <w:rsid w:val="008D50DC"/>
    <w:rsid w:val="008E7551"/>
    <w:rsid w:val="00926F95"/>
    <w:rsid w:val="00927AB3"/>
    <w:rsid w:val="00932893"/>
    <w:rsid w:val="009415FD"/>
    <w:rsid w:val="009514E5"/>
    <w:rsid w:val="0095462B"/>
    <w:rsid w:val="009662E9"/>
    <w:rsid w:val="0099185F"/>
    <w:rsid w:val="00991AE9"/>
    <w:rsid w:val="00994EB4"/>
    <w:rsid w:val="009E08BE"/>
    <w:rsid w:val="009F2925"/>
    <w:rsid w:val="00A07DAE"/>
    <w:rsid w:val="00A11DF9"/>
    <w:rsid w:val="00A127CD"/>
    <w:rsid w:val="00A365C5"/>
    <w:rsid w:val="00A52F0F"/>
    <w:rsid w:val="00A86DAE"/>
    <w:rsid w:val="00AA10F5"/>
    <w:rsid w:val="00AB4973"/>
    <w:rsid w:val="00AC643B"/>
    <w:rsid w:val="00AE39BA"/>
    <w:rsid w:val="00AE6A17"/>
    <w:rsid w:val="00B2068C"/>
    <w:rsid w:val="00B45817"/>
    <w:rsid w:val="00B55372"/>
    <w:rsid w:val="00B57BB4"/>
    <w:rsid w:val="00B722D5"/>
    <w:rsid w:val="00BC1233"/>
    <w:rsid w:val="00BE6F9B"/>
    <w:rsid w:val="00C35D0E"/>
    <w:rsid w:val="00C460A6"/>
    <w:rsid w:val="00C603FC"/>
    <w:rsid w:val="00C72B56"/>
    <w:rsid w:val="00CB1C68"/>
    <w:rsid w:val="00CC350C"/>
    <w:rsid w:val="00CE2269"/>
    <w:rsid w:val="00CF1B32"/>
    <w:rsid w:val="00D01C56"/>
    <w:rsid w:val="00D26202"/>
    <w:rsid w:val="00D27571"/>
    <w:rsid w:val="00D379BC"/>
    <w:rsid w:val="00D94858"/>
    <w:rsid w:val="00DE1F4C"/>
    <w:rsid w:val="00DE2614"/>
    <w:rsid w:val="00DE601B"/>
    <w:rsid w:val="00DE7928"/>
    <w:rsid w:val="00DF65E5"/>
    <w:rsid w:val="00E21659"/>
    <w:rsid w:val="00E24052"/>
    <w:rsid w:val="00E41467"/>
    <w:rsid w:val="00E6705B"/>
    <w:rsid w:val="00E86D26"/>
    <w:rsid w:val="00EA1C73"/>
    <w:rsid w:val="00EA39A3"/>
    <w:rsid w:val="00ED1751"/>
    <w:rsid w:val="00EE5CEE"/>
    <w:rsid w:val="00F01070"/>
    <w:rsid w:val="00F446D7"/>
    <w:rsid w:val="00F46F3E"/>
    <w:rsid w:val="00F91053"/>
    <w:rsid w:val="00FA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E9"/>
  </w:style>
  <w:style w:type="paragraph" w:styleId="2">
    <w:name w:val="heading 2"/>
    <w:basedOn w:val="a"/>
    <w:link w:val="20"/>
    <w:uiPriority w:val="9"/>
    <w:qFormat/>
    <w:rsid w:val="001243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43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243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4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43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2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439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52C4E"/>
    <w:pPr>
      <w:ind w:left="720"/>
      <w:contextualSpacing/>
    </w:pPr>
  </w:style>
  <w:style w:type="paragraph" w:customStyle="1" w:styleId="ConsPlusNormal">
    <w:name w:val="ConsPlusNormal"/>
    <w:link w:val="ConsPlusNormal1"/>
    <w:rsid w:val="00FA03B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ConsPlusNormal1">
    <w:name w:val="ConsPlusNormal1"/>
    <w:link w:val="ConsPlusNormal"/>
    <w:locked/>
    <w:rsid w:val="008D50DC"/>
    <w:rPr>
      <w:rFonts w:ascii="Arial" w:eastAsia="Times New Roman" w:hAnsi="Arial" w:cs="Times New Roman"/>
      <w:color w:val="00000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D50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8D50DC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8D50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D50D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cf1f5643-3aeb-4438-9333-2e47f2a9d0e7.html" TargetMode="External"/><Relationship Id="rId13" Type="http://schemas.openxmlformats.org/officeDocument/2006/relationships/hyperlink" Target="http://nla-service.minjust.ru:8080/rnla-links/ws/content/act/4f48675c-2dc2-4b7b-8f43-c7d17ab9072f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nla-service.minjust.ru:8080/rnla-links/ws/content/act/cf1f5643-3aeb-4438-9333-2e47f2a9d0e7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la-service.minjust.ru:8080/rnla-links/ws/content/act/cf1f5643-3aeb-4438-9333-2e47f2a9d0e7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nla-service.minjust.ru:8080/rnla-links/ws/content/act/d64ad6b4-688e-4ad7-a447-37026bdb0db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a-service.minjust.ru:8080/rnla-links/ws/content/act/cf1f5643-3aeb-4438-9333-2e47f2a9d0e7.html" TargetMode="External"/><Relationship Id="rId10" Type="http://schemas.openxmlformats.org/officeDocument/2006/relationships/hyperlink" Target="http://nla-service.minjust.ru:8080/rnla-links/ws/content/act/cf1f5643-3aeb-4438-9333-2e47f2a9d0e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cf1f5643-3aeb-4438-9333-2e47f2a9d0e7.html" TargetMode="External"/><Relationship Id="rId14" Type="http://schemas.openxmlformats.org/officeDocument/2006/relationships/hyperlink" Target="http://nla-service.minjust.ru:8080/rnla-links/ws/content/act/cf1f5643-3aeb-4438-9333-2e47f2a9d0e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022FA-084D-4A00-B7F7-00AEC197B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10205</Words>
  <Characters>58169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Selsovet</cp:lastModifiedBy>
  <cp:revision>82</cp:revision>
  <cp:lastPrinted>2021-05-21T06:45:00Z</cp:lastPrinted>
  <dcterms:created xsi:type="dcterms:W3CDTF">2021-05-14T06:46:00Z</dcterms:created>
  <dcterms:modified xsi:type="dcterms:W3CDTF">2024-05-20T04:46:00Z</dcterms:modified>
</cp:coreProperties>
</file>