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3C" w:rsidRDefault="00723DB9" w:rsidP="00D7343C">
      <w:pPr>
        <w:pStyle w:val="a5"/>
        <w:tabs>
          <w:tab w:val="left" w:pos="936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0.8pt;margin-top:7.85pt;width:292.05pt;height:50.4pt;z-index:251658240;visibility:visible;mso-wrap-edited:f;mso-position-horizontal-relative:page" o:allowincell="f">
            <v:imagedata r:id="rId5" o:title="" blacklevel="-11796f" grayscale="t" bilevel="t"/>
            <w10:wrap type="square" anchorx="page"/>
          </v:shape>
          <o:OLEObject Type="Embed" ProgID="Word.Picture.8" ShapeID="_x0000_s1027" DrawAspect="Content" ObjectID="_1798960039" r:id="rId6"/>
        </w:pict>
      </w:r>
    </w:p>
    <w:p w:rsidR="00D7343C" w:rsidRDefault="00D7343C" w:rsidP="00D7343C">
      <w:pPr>
        <w:pStyle w:val="a5"/>
        <w:tabs>
          <w:tab w:val="left" w:pos="9360"/>
        </w:tabs>
      </w:pPr>
    </w:p>
    <w:p w:rsidR="00D7343C" w:rsidRDefault="00D7343C" w:rsidP="00D7343C">
      <w:pPr>
        <w:pStyle w:val="a5"/>
        <w:jc w:val="left"/>
      </w:pPr>
    </w:p>
    <w:p w:rsidR="00D7343C" w:rsidRDefault="00D7343C" w:rsidP="00D7343C">
      <w:pPr>
        <w:pStyle w:val="a5"/>
        <w:jc w:val="left"/>
      </w:pPr>
      <w:r>
        <w:rPr>
          <w:noProof/>
        </w:rPr>
        <w:drawing>
          <wp:anchor distT="0" distB="0" distL="114300" distR="114300" simplePos="0" relativeHeight="251657216" behindDoc="0" locked="0" layoutInCell="0" allowOverlap="1">
            <wp:simplePos x="0" y="0"/>
            <wp:positionH relativeFrom="page">
              <wp:posOffset>3566160</wp:posOffset>
            </wp:positionH>
            <wp:positionV relativeFrom="paragraph">
              <wp:posOffset>-537210</wp:posOffset>
            </wp:positionV>
            <wp:extent cx="640080" cy="640080"/>
            <wp:effectExtent l="0" t="0" r="7620" b="762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D7343C" w:rsidRDefault="00D7343C" w:rsidP="00D7343C">
      <w:pPr>
        <w:pStyle w:val="a5"/>
        <w:jc w:val="left"/>
      </w:pPr>
      <w:r>
        <w:t xml:space="preserve">                СОВЕТ ДЕПУТАТОВ </w:t>
      </w:r>
      <w:r w:rsidR="00D0732E">
        <w:t>ТЯГУНСКОГО</w:t>
      </w:r>
      <w:r>
        <w:t xml:space="preserve"> СЕЛЬСОВЕТА</w:t>
      </w:r>
    </w:p>
    <w:p w:rsidR="00D7343C" w:rsidRDefault="00D7343C" w:rsidP="00D7343C">
      <w:pPr>
        <w:pStyle w:val="a5"/>
      </w:pPr>
      <w:r>
        <w:t>ЗАРИНСКОГО РАЙОНА АЛТАЙСКОГО КРАЯ</w:t>
      </w:r>
    </w:p>
    <w:p w:rsidR="00D7343C" w:rsidRDefault="00D7343C" w:rsidP="00D7343C">
      <w:pPr>
        <w:pStyle w:val="a5"/>
      </w:pPr>
    </w:p>
    <w:p w:rsidR="00D7343C" w:rsidRDefault="00D7343C" w:rsidP="00D7343C">
      <w:pPr>
        <w:pStyle w:val="a5"/>
        <w:rPr>
          <w:rFonts w:ascii="Arial" w:hAnsi="Arial"/>
        </w:rPr>
      </w:pPr>
    </w:p>
    <w:p w:rsidR="00D7343C" w:rsidRDefault="00D7343C" w:rsidP="00D7343C">
      <w:pPr>
        <w:pStyle w:val="1"/>
        <w:rPr>
          <w:rFonts w:ascii="Arial" w:hAnsi="Arial"/>
          <w:b/>
          <w:sz w:val="36"/>
        </w:rPr>
      </w:pPr>
      <w:proofErr w:type="gramStart"/>
      <w:r>
        <w:rPr>
          <w:rFonts w:ascii="Arial" w:hAnsi="Arial"/>
          <w:b/>
          <w:sz w:val="36"/>
        </w:rPr>
        <w:t>Р</w:t>
      </w:r>
      <w:proofErr w:type="gramEnd"/>
      <w:r>
        <w:rPr>
          <w:rFonts w:ascii="Arial" w:hAnsi="Arial"/>
          <w:b/>
          <w:sz w:val="36"/>
        </w:rPr>
        <w:t xml:space="preserve"> Е Ш Е Н И Е</w:t>
      </w:r>
    </w:p>
    <w:p w:rsidR="00D7343C" w:rsidRDefault="00D7343C" w:rsidP="00D7343C">
      <w:pPr>
        <w:jc w:val="both"/>
        <w:rPr>
          <w:sz w:val="28"/>
        </w:rPr>
      </w:pPr>
    </w:p>
    <w:p w:rsidR="00D7343C" w:rsidRDefault="00D0732E" w:rsidP="00D7343C">
      <w:pPr>
        <w:jc w:val="both"/>
        <w:rPr>
          <w:sz w:val="28"/>
        </w:rPr>
      </w:pPr>
      <w:r>
        <w:rPr>
          <w:sz w:val="28"/>
        </w:rPr>
        <w:t>20</w:t>
      </w:r>
      <w:r w:rsidR="00D7343C">
        <w:rPr>
          <w:sz w:val="28"/>
        </w:rPr>
        <w:t xml:space="preserve">.10.2021                                       </w:t>
      </w:r>
      <w:r w:rsidR="00D7343C" w:rsidRPr="00D0732E">
        <w:rPr>
          <w:b/>
          <w:sz w:val="18"/>
        </w:rPr>
        <w:t>ст.</w:t>
      </w:r>
      <w:r w:rsidR="00E517E2">
        <w:rPr>
          <w:b/>
          <w:sz w:val="18"/>
        </w:rPr>
        <w:t xml:space="preserve"> </w:t>
      </w:r>
      <w:r w:rsidRPr="00D0732E">
        <w:rPr>
          <w:b/>
          <w:sz w:val="18"/>
        </w:rPr>
        <w:t>Тягун</w:t>
      </w:r>
      <w:r w:rsidR="00D7343C">
        <w:rPr>
          <w:sz w:val="28"/>
        </w:rPr>
        <w:t xml:space="preserve">                                          № </w:t>
      </w:r>
      <w:r>
        <w:rPr>
          <w:sz w:val="28"/>
        </w:rPr>
        <w:t>18</w:t>
      </w:r>
      <w:r w:rsidR="00D7343C">
        <w:rPr>
          <w:rFonts w:ascii="Arial" w:hAnsi="Arial"/>
          <w:sz w:val="28"/>
        </w:rPr>
        <w:t xml:space="preserve">                                                                            </w:t>
      </w:r>
      <w:r w:rsidR="00D7343C">
        <w:rPr>
          <w:sz w:val="28"/>
        </w:rPr>
        <w:t xml:space="preserve">                                    </w:t>
      </w:r>
    </w:p>
    <w:tbl>
      <w:tblPr>
        <w:tblW w:w="6300" w:type="dxa"/>
        <w:tblInd w:w="108" w:type="dxa"/>
        <w:tblLayout w:type="fixed"/>
        <w:tblLook w:val="04A0" w:firstRow="1" w:lastRow="0" w:firstColumn="1" w:lastColumn="0" w:noHBand="0" w:noVBand="1"/>
      </w:tblPr>
      <w:tblGrid>
        <w:gridCol w:w="6300"/>
      </w:tblGrid>
      <w:tr w:rsidR="00D7343C" w:rsidTr="00D7343C">
        <w:tc>
          <w:tcPr>
            <w:tcW w:w="6300" w:type="dxa"/>
          </w:tcPr>
          <w:p w:rsidR="00D7343C" w:rsidRDefault="00D7343C">
            <w:pPr>
              <w:pStyle w:val="ConsPlusNormal"/>
              <w:spacing w:line="240" w:lineRule="exact"/>
              <w:ind w:firstLine="2495"/>
              <w:jc w:val="both"/>
              <w:rPr>
                <w:rFonts w:ascii="Times New Roman" w:hAnsi="Times New Roman" w:cs="Times New Roman"/>
                <w:sz w:val="28"/>
                <w:szCs w:val="28"/>
              </w:rPr>
            </w:pPr>
          </w:p>
          <w:p w:rsidR="00D7343C" w:rsidRPr="00D0732E" w:rsidRDefault="00D7343C">
            <w:pPr>
              <w:pStyle w:val="ConsPlusNormal"/>
              <w:spacing w:line="240" w:lineRule="exact"/>
              <w:jc w:val="both"/>
              <w:rPr>
                <w:rFonts w:ascii="Times New Roman" w:hAnsi="Times New Roman" w:cs="Times New Roman"/>
                <w:b/>
                <w:sz w:val="28"/>
                <w:szCs w:val="28"/>
              </w:rPr>
            </w:pPr>
            <w:r w:rsidRPr="00D0732E">
              <w:rPr>
                <w:rFonts w:ascii="Times New Roman" w:hAnsi="Times New Roman" w:cs="Times New Roman"/>
                <w:sz w:val="28"/>
                <w:szCs w:val="28"/>
              </w:rPr>
              <w:t>Об утверждении Положения</w:t>
            </w:r>
            <w:r w:rsidRPr="00D0732E">
              <w:rPr>
                <w:rFonts w:ascii="Times New Roman" w:hAnsi="Times New Roman" w:cs="Times New Roman"/>
                <w:b/>
                <w:sz w:val="28"/>
                <w:szCs w:val="28"/>
              </w:rPr>
              <w:t xml:space="preserve"> </w:t>
            </w:r>
          </w:p>
          <w:p w:rsidR="00D7343C" w:rsidRPr="00D0732E" w:rsidRDefault="00D7343C">
            <w:pPr>
              <w:pStyle w:val="ConsPlusNormal"/>
              <w:spacing w:line="240" w:lineRule="exact"/>
              <w:jc w:val="both"/>
              <w:rPr>
                <w:rStyle w:val="a9"/>
                <w:rFonts w:ascii="Times New Roman" w:hAnsi="Times New Roman" w:cs="Times New Roman"/>
              </w:rPr>
            </w:pPr>
            <w:r w:rsidRPr="00D0732E">
              <w:rPr>
                <w:rStyle w:val="a9"/>
                <w:rFonts w:ascii="Times New Roman" w:hAnsi="Times New Roman" w:cs="Times New Roman"/>
                <w:b w:val="0"/>
                <w:sz w:val="28"/>
                <w:szCs w:val="28"/>
              </w:rPr>
              <w:t xml:space="preserve">о муниципальном контроле </w:t>
            </w:r>
          </w:p>
          <w:p w:rsidR="00E517E2" w:rsidRDefault="00D7343C">
            <w:pPr>
              <w:pStyle w:val="ConsPlusNormal"/>
              <w:spacing w:line="240" w:lineRule="exact"/>
              <w:jc w:val="both"/>
              <w:rPr>
                <w:rStyle w:val="a9"/>
                <w:rFonts w:ascii="Times New Roman" w:hAnsi="Times New Roman" w:cs="Times New Roman"/>
                <w:b w:val="0"/>
                <w:sz w:val="28"/>
                <w:szCs w:val="28"/>
              </w:rPr>
            </w:pPr>
            <w:r w:rsidRPr="00D0732E">
              <w:rPr>
                <w:rStyle w:val="a9"/>
                <w:rFonts w:ascii="Times New Roman" w:hAnsi="Times New Roman" w:cs="Times New Roman"/>
                <w:b w:val="0"/>
                <w:sz w:val="28"/>
                <w:szCs w:val="28"/>
              </w:rPr>
              <w:t>в сфере благоустройства</w:t>
            </w:r>
            <w:r w:rsidR="00E517E2">
              <w:rPr>
                <w:rStyle w:val="a9"/>
                <w:rFonts w:ascii="Times New Roman" w:hAnsi="Times New Roman" w:cs="Times New Roman"/>
                <w:b w:val="0"/>
                <w:sz w:val="28"/>
                <w:szCs w:val="28"/>
              </w:rPr>
              <w:t xml:space="preserve"> </w:t>
            </w:r>
          </w:p>
          <w:p w:rsidR="00E517E2" w:rsidRPr="00E517E2" w:rsidRDefault="00E517E2">
            <w:pPr>
              <w:pStyle w:val="ConsPlusNormal"/>
              <w:spacing w:line="240" w:lineRule="exact"/>
              <w:jc w:val="both"/>
              <w:rPr>
                <w:rFonts w:ascii="Times New Roman" w:hAnsi="Times New Roman" w:cs="Times New Roman"/>
                <w:sz w:val="28"/>
                <w:szCs w:val="28"/>
              </w:rPr>
            </w:pPr>
            <w:r w:rsidRPr="00E517E2">
              <w:rPr>
                <w:rFonts w:ascii="Times New Roman" w:hAnsi="Times New Roman" w:cs="Times New Roman"/>
                <w:sz w:val="28"/>
                <w:szCs w:val="28"/>
              </w:rPr>
              <w:t>на территории Тягунского</w:t>
            </w:r>
          </w:p>
          <w:p w:rsidR="00E517E2" w:rsidRPr="00E517E2" w:rsidRDefault="00E517E2">
            <w:pPr>
              <w:pStyle w:val="ConsPlusNormal"/>
              <w:spacing w:line="240" w:lineRule="exact"/>
              <w:jc w:val="both"/>
              <w:rPr>
                <w:rFonts w:ascii="Times New Roman" w:hAnsi="Times New Roman" w:cs="Times New Roman"/>
                <w:sz w:val="28"/>
                <w:szCs w:val="28"/>
              </w:rPr>
            </w:pPr>
            <w:r w:rsidRPr="00E517E2">
              <w:rPr>
                <w:rFonts w:ascii="Times New Roman" w:hAnsi="Times New Roman" w:cs="Times New Roman"/>
                <w:sz w:val="28"/>
                <w:szCs w:val="28"/>
              </w:rPr>
              <w:t xml:space="preserve">сельского поселения </w:t>
            </w:r>
          </w:p>
          <w:p w:rsidR="00E517E2" w:rsidRPr="00E517E2" w:rsidRDefault="00E517E2">
            <w:pPr>
              <w:pStyle w:val="ConsPlusNormal"/>
              <w:spacing w:line="240" w:lineRule="exact"/>
              <w:jc w:val="both"/>
              <w:rPr>
                <w:rFonts w:ascii="Times New Roman" w:hAnsi="Times New Roman" w:cs="Times New Roman"/>
                <w:sz w:val="28"/>
                <w:szCs w:val="28"/>
              </w:rPr>
            </w:pPr>
            <w:r w:rsidRPr="00E517E2">
              <w:rPr>
                <w:rFonts w:ascii="Times New Roman" w:hAnsi="Times New Roman" w:cs="Times New Roman"/>
                <w:sz w:val="28"/>
                <w:szCs w:val="28"/>
              </w:rPr>
              <w:t xml:space="preserve">Заринского района </w:t>
            </w:r>
          </w:p>
          <w:p w:rsidR="00D7343C" w:rsidRPr="00E517E2" w:rsidRDefault="00E517E2">
            <w:pPr>
              <w:pStyle w:val="ConsPlusNormal"/>
              <w:spacing w:line="240" w:lineRule="exact"/>
              <w:jc w:val="both"/>
              <w:rPr>
                <w:rFonts w:ascii="Times New Roman" w:hAnsi="Times New Roman" w:cs="Times New Roman"/>
                <w:sz w:val="28"/>
                <w:szCs w:val="28"/>
              </w:rPr>
            </w:pPr>
            <w:r w:rsidRPr="00E517E2">
              <w:rPr>
                <w:rFonts w:ascii="Times New Roman" w:hAnsi="Times New Roman" w:cs="Times New Roman"/>
                <w:sz w:val="28"/>
                <w:szCs w:val="28"/>
              </w:rPr>
              <w:t>Алтайского края</w:t>
            </w:r>
            <w:r w:rsidR="00D7343C" w:rsidRPr="00E517E2">
              <w:rPr>
                <w:rFonts w:ascii="Times New Roman" w:hAnsi="Times New Roman" w:cs="Times New Roman"/>
                <w:b/>
                <w:bCs/>
                <w:sz w:val="28"/>
                <w:szCs w:val="28"/>
              </w:rPr>
              <w:t xml:space="preserve">  </w:t>
            </w:r>
          </w:p>
          <w:p w:rsidR="00D7343C" w:rsidRDefault="00D7343C">
            <w:pPr>
              <w:spacing w:line="240" w:lineRule="exact"/>
              <w:ind w:firstLine="2495"/>
              <w:jc w:val="both"/>
              <w:rPr>
                <w:sz w:val="26"/>
                <w:szCs w:val="26"/>
              </w:rPr>
            </w:pPr>
          </w:p>
        </w:tc>
      </w:tr>
    </w:tbl>
    <w:p w:rsidR="00D7343C" w:rsidRDefault="00D7343C" w:rsidP="00D7343C">
      <w:pPr>
        <w:ind w:firstLine="540"/>
        <w:jc w:val="both"/>
        <w:rPr>
          <w:sz w:val="26"/>
          <w:szCs w:val="26"/>
        </w:rPr>
      </w:pPr>
    </w:p>
    <w:p w:rsidR="00D7343C" w:rsidRPr="00D0732E" w:rsidRDefault="00D7343C" w:rsidP="00D0732E">
      <w:pPr>
        <w:pStyle w:val="a7"/>
        <w:jc w:val="both"/>
        <w:rPr>
          <w:i/>
          <w:szCs w:val="28"/>
        </w:rPr>
      </w:pPr>
      <w:proofErr w:type="gramStart"/>
      <w:r w:rsidRPr="00D0732E">
        <w:rPr>
          <w:szCs w:val="28"/>
        </w:rPr>
        <w:t xml:space="preserve">В соответствии с Федеральным </w:t>
      </w:r>
      <w:hyperlink r:id="rId8" w:history="1">
        <w:r w:rsidRPr="00D0732E">
          <w:rPr>
            <w:rStyle w:val="a3"/>
            <w:color w:val="000000"/>
            <w:szCs w:val="28"/>
          </w:rPr>
          <w:t>закон</w:t>
        </w:r>
      </w:hyperlink>
      <w:r w:rsidRPr="00D0732E">
        <w:rPr>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r w:rsidR="00D0732E">
        <w:rPr>
          <w:szCs w:val="28"/>
        </w:rPr>
        <w:t>Тягунский</w:t>
      </w:r>
      <w:r w:rsidRPr="00D0732E">
        <w:rPr>
          <w:szCs w:val="28"/>
        </w:rPr>
        <w:t xml:space="preserve"> сельсовет, Совет депутатов</w:t>
      </w:r>
      <w:proofErr w:type="gramEnd"/>
    </w:p>
    <w:p w:rsidR="00D7343C" w:rsidRPr="00D0732E" w:rsidRDefault="00D7343C" w:rsidP="00D7343C">
      <w:pPr>
        <w:ind w:firstLine="540"/>
        <w:jc w:val="both"/>
        <w:rPr>
          <w:sz w:val="28"/>
          <w:szCs w:val="28"/>
        </w:rPr>
      </w:pPr>
    </w:p>
    <w:p w:rsidR="00D7343C" w:rsidRPr="00D0732E" w:rsidRDefault="00D7343C" w:rsidP="00D7343C">
      <w:pPr>
        <w:ind w:left="-426" w:firstLine="708"/>
        <w:jc w:val="center"/>
        <w:rPr>
          <w:sz w:val="28"/>
          <w:szCs w:val="28"/>
        </w:rPr>
      </w:pPr>
      <w:proofErr w:type="gramStart"/>
      <w:r w:rsidRPr="00D0732E">
        <w:rPr>
          <w:sz w:val="28"/>
          <w:szCs w:val="28"/>
        </w:rPr>
        <w:t>Р</w:t>
      </w:r>
      <w:proofErr w:type="gramEnd"/>
      <w:r w:rsidRPr="00D0732E">
        <w:rPr>
          <w:sz w:val="28"/>
          <w:szCs w:val="28"/>
        </w:rPr>
        <w:t xml:space="preserve"> Е Ш И Л:</w:t>
      </w:r>
    </w:p>
    <w:p w:rsidR="00D7343C" w:rsidRPr="00D0732E" w:rsidRDefault="00D7343C" w:rsidP="00D7343C">
      <w:pPr>
        <w:jc w:val="both"/>
        <w:rPr>
          <w:sz w:val="28"/>
          <w:szCs w:val="28"/>
        </w:rPr>
      </w:pPr>
    </w:p>
    <w:p w:rsidR="00D7343C" w:rsidRPr="00D0732E" w:rsidRDefault="00D7343C" w:rsidP="00D7343C">
      <w:pPr>
        <w:pStyle w:val="ConsPlusTitle"/>
        <w:ind w:firstLine="567"/>
        <w:jc w:val="both"/>
        <w:rPr>
          <w:rFonts w:ascii="Times New Roman" w:hAnsi="Times New Roman" w:cs="Times New Roman"/>
          <w:b w:val="0"/>
          <w:sz w:val="28"/>
          <w:szCs w:val="28"/>
        </w:rPr>
      </w:pPr>
      <w:r w:rsidRPr="00D0732E">
        <w:rPr>
          <w:rFonts w:ascii="Times New Roman" w:hAnsi="Times New Roman" w:cs="Times New Roman"/>
          <w:b w:val="0"/>
          <w:sz w:val="28"/>
          <w:szCs w:val="28"/>
        </w:rPr>
        <w:t>1. Утвердить Положение о муниципальном</w:t>
      </w:r>
      <w:bookmarkStart w:id="0" w:name="_Hlk73456502"/>
      <w:r w:rsidRPr="00D0732E">
        <w:rPr>
          <w:rFonts w:ascii="Times New Roman" w:hAnsi="Times New Roman" w:cs="Times New Roman"/>
          <w:b w:val="0"/>
          <w:sz w:val="28"/>
          <w:szCs w:val="28"/>
        </w:rPr>
        <w:t xml:space="preserve"> контроле </w:t>
      </w:r>
      <w:bookmarkEnd w:id="0"/>
      <w:r w:rsidRPr="00D0732E">
        <w:rPr>
          <w:rFonts w:ascii="Times New Roman" w:hAnsi="Times New Roman" w:cs="Times New Roman"/>
          <w:b w:val="0"/>
          <w:sz w:val="28"/>
          <w:szCs w:val="28"/>
        </w:rPr>
        <w:t>в сфере благоустройства (прил</w:t>
      </w:r>
      <w:r w:rsidR="00D0732E">
        <w:rPr>
          <w:rFonts w:ascii="Times New Roman" w:hAnsi="Times New Roman" w:cs="Times New Roman"/>
          <w:b w:val="0"/>
          <w:sz w:val="28"/>
          <w:szCs w:val="28"/>
        </w:rPr>
        <w:t>а</w:t>
      </w:r>
      <w:r w:rsidRPr="00D0732E">
        <w:rPr>
          <w:rFonts w:ascii="Times New Roman" w:hAnsi="Times New Roman" w:cs="Times New Roman"/>
          <w:b w:val="0"/>
          <w:sz w:val="28"/>
          <w:szCs w:val="28"/>
        </w:rPr>
        <w:t>гается).</w:t>
      </w:r>
    </w:p>
    <w:p w:rsidR="00D7343C" w:rsidRPr="00D0732E" w:rsidRDefault="00D7343C" w:rsidP="00D7343C">
      <w:pPr>
        <w:tabs>
          <w:tab w:val="left" w:pos="720"/>
          <w:tab w:val="left" w:pos="9355"/>
        </w:tabs>
        <w:ind w:right="-6" w:firstLine="567"/>
        <w:contextualSpacing/>
        <w:jc w:val="both"/>
        <w:rPr>
          <w:sz w:val="28"/>
          <w:szCs w:val="28"/>
        </w:rPr>
      </w:pPr>
      <w:r w:rsidRPr="00D0732E">
        <w:rPr>
          <w:sz w:val="28"/>
          <w:szCs w:val="28"/>
        </w:rPr>
        <w:t>2.  Опубликовать настоящее решение  в установленном порядке</w:t>
      </w:r>
    </w:p>
    <w:p w:rsidR="00D7343C" w:rsidRPr="00D0732E" w:rsidRDefault="00D7343C" w:rsidP="00D7343C">
      <w:pPr>
        <w:pStyle w:val="ConsPlusNormal"/>
        <w:ind w:firstLine="567"/>
        <w:jc w:val="both"/>
        <w:rPr>
          <w:rFonts w:ascii="Times New Roman" w:hAnsi="Times New Roman" w:cs="Times New Roman"/>
          <w:sz w:val="28"/>
          <w:szCs w:val="28"/>
        </w:rPr>
      </w:pPr>
      <w:r w:rsidRPr="00D0732E">
        <w:rPr>
          <w:rFonts w:ascii="Times New Roman" w:hAnsi="Times New Roman" w:cs="Times New Roman"/>
          <w:sz w:val="28"/>
          <w:szCs w:val="28"/>
        </w:rPr>
        <w:t xml:space="preserve">3. </w:t>
      </w:r>
      <w:proofErr w:type="gramStart"/>
      <w:r w:rsidRPr="00D0732E">
        <w:rPr>
          <w:rFonts w:ascii="Times New Roman" w:hAnsi="Times New Roman" w:cs="Times New Roman"/>
          <w:sz w:val="28"/>
          <w:szCs w:val="28"/>
        </w:rPr>
        <w:t>Контроль за</w:t>
      </w:r>
      <w:proofErr w:type="gramEnd"/>
      <w:r w:rsidRPr="00D0732E">
        <w:rPr>
          <w:rFonts w:ascii="Times New Roman" w:hAnsi="Times New Roman" w:cs="Times New Roman"/>
          <w:sz w:val="28"/>
          <w:szCs w:val="28"/>
        </w:rPr>
        <w:t xml:space="preserve"> исполнением настоящего решения возлагается на постоянную комиссию по </w:t>
      </w:r>
      <w:r w:rsidR="00D0732E">
        <w:rPr>
          <w:rFonts w:ascii="Times New Roman" w:hAnsi="Times New Roman" w:cs="Times New Roman"/>
          <w:sz w:val="28"/>
          <w:szCs w:val="28"/>
        </w:rPr>
        <w:t xml:space="preserve"> </w:t>
      </w:r>
      <w:r w:rsidRPr="00D0732E">
        <w:rPr>
          <w:rFonts w:ascii="Times New Roman" w:hAnsi="Times New Roman" w:cs="Times New Roman"/>
          <w:sz w:val="28"/>
          <w:szCs w:val="28"/>
        </w:rPr>
        <w:t xml:space="preserve"> </w:t>
      </w:r>
      <w:r w:rsidR="00D0732E">
        <w:rPr>
          <w:rFonts w:ascii="Times New Roman" w:hAnsi="Times New Roman" w:cs="Times New Roman"/>
          <w:sz w:val="28"/>
          <w:szCs w:val="28"/>
        </w:rPr>
        <w:t>социальным вопросам.</w:t>
      </w:r>
    </w:p>
    <w:p w:rsidR="00D7343C" w:rsidRPr="00D0732E" w:rsidRDefault="00D7343C" w:rsidP="00D7343C">
      <w:pPr>
        <w:ind w:firstLine="567"/>
        <w:jc w:val="both"/>
        <w:rPr>
          <w:sz w:val="28"/>
          <w:szCs w:val="28"/>
        </w:rPr>
      </w:pPr>
      <w:r w:rsidRPr="00D0732E">
        <w:rPr>
          <w:sz w:val="28"/>
          <w:szCs w:val="28"/>
        </w:rPr>
        <w:t>4. Решение вступает в силу после его официального опубликования и применяется к правоотношениям, возникающим с 1 января 2022 года.</w:t>
      </w:r>
    </w:p>
    <w:p w:rsidR="00D7343C" w:rsidRPr="00D0732E" w:rsidRDefault="00D7343C" w:rsidP="00D7343C">
      <w:pPr>
        <w:rPr>
          <w:sz w:val="28"/>
          <w:szCs w:val="28"/>
        </w:rPr>
      </w:pPr>
    </w:p>
    <w:p w:rsidR="00D7343C" w:rsidRPr="00D0732E" w:rsidRDefault="00D7343C" w:rsidP="00D7343C">
      <w:pPr>
        <w:rPr>
          <w:sz w:val="28"/>
          <w:szCs w:val="28"/>
        </w:rPr>
      </w:pPr>
      <w:r w:rsidRPr="00D0732E">
        <w:rPr>
          <w:sz w:val="28"/>
          <w:szCs w:val="28"/>
        </w:rPr>
        <w:t xml:space="preserve">Глава сельсовета                                                       </w:t>
      </w:r>
      <w:r w:rsidR="00723DB9">
        <w:rPr>
          <w:sz w:val="28"/>
          <w:szCs w:val="28"/>
        </w:rPr>
        <w:t xml:space="preserve">               </w:t>
      </w:r>
      <w:r w:rsidR="00D0732E">
        <w:rPr>
          <w:sz w:val="28"/>
          <w:szCs w:val="28"/>
        </w:rPr>
        <w:t>А.В.</w:t>
      </w:r>
      <w:r w:rsidR="00723DB9">
        <w:rPr>
          <w:sz w:val="28"/>
          <w:szCs w:val="28"/>
        </w:rPr>
        <w:t xml:space="preserve"> </w:t>
      </w:r>
      <w:r w:rsidR="00D0732E">
        <w:rPr>
          <w:sz w:val="28"/>
          <w:szCs w:val="28"/>
        </w:rPr>
        <w:t>Шишлов</w:t>
      </w:r>
      <w:r w:rsidRPr="00D0732E">
        <w:rPr>
          <w:sz w:val="28"/>
          <w:szCs w:val="28"/>
        </w:rPr>
        <w:t xml:space="preserve">                         </w:t>
      </w:r>
    </w:p>
    <w:p w:rsidR="00D7343C" w:rsidRPr="00D0732E" w:rsidRDefault="00D7343C" w:rsidP="00D7343C">
      <w:pPr>
        <w:rPr>
          <w:sz w:val="28"/>
          <w:szCs w:val="28"/>
        </w:rPr>
      </w:pPr>
    </w:p>
    <w:p w:rsidR="00D7343C" w:rsidRPr="00D0732E" w:rsidRDefault="00D7343C" w:rsidP="00D7343C">
      <w:pPr>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Default="00D7343C" w:rsidP="00D0732E">
      <w:pPr>
        <w:autoSpaceDE w:val="0"/>
        <w:autoSpaceDN w:val="0"/>
        <w:adjustRightInd w:val="0"/>
        <w:jc w:val="both"/>
        <w:rPr>
          <w:sz w:val="28"/>
          <w:szCs w:val="28"/>
        </w:rPr>
      </w:pPr>
    </w:p>
    <w:p w:rsidR="00D0732E" w:rsidRDefault="00D0732E" w:rsidP="00D0732E">
      <w:pPr>
        <w:autoSpaceDE w:val="0"/>
        <w:autoSpaceDN w:val="0"/>
        <w:adjustRightInd w:val="0"/>
        <w:jc w:val="both"/>
        <w:rPr>
          <w:sz w:val="28"/>
          <w:szCs w:val="28"/>
        </w:rPr>
      </w:pPr>
    </w:p>
    <w:p w:rsidR="00D0732E" w:rsidRPr="00D0732E" w:rsidRDefault="00D0732E" w:rsidP="00D0732E">
      <w:pPr>
        <w:autoSpaceDE w:val="0"/>
        <w:autoSpaceDN w:val="0"/>
        <w:adjustRightInd w:val="0"/>
        <w:jc w:val="both"/>
        <w:rPr>
          <w:sz w:val="28"/>
          <w:szCs w:val="28"/>
        </w:rPr>
      </w:pPr>
    </w:p>
    <w:p w:rsidR="00D7343C" w:rsidRPr="00D0732E" w:rsidRDefault="00D7343C" w:rsidP="00D7343C">
      <w:pPr>
        <w:ind w:left="5103"/>
        <w:rPr>
          <w:sz w:val="28"/>
          <w:szCs w:val="28"/>
        </w:rPr>
      </w:pPr>
      <w:r w:rsidRPr="00D0732E">
        <w:rPr>
          <w:bCs/>
          <w:sz w:val="28"/>
          <w:szCs w:val="28"/>
          <w:lang w:eastAsia="zh-CN"/>
        </w:rPr>
        <w:t xml:space="preserve">Приложение </w:t>
      </w:r>
    </w:p>
    <w:p w:rsidR="00D7343C" w:rsidRPr="00D0732E" w:rsidRDefault="00D7343C" w:rsidP="00D7343C">
      <w:pPr>
        <w:autoSpaceDE w:val="0"/>
        <w:ind w:left="5103"/>
        <w:jc w:val="both"/>
        <w:rPr>
          <w:i/>
          <w:sz w:val="28"/>
          <w:szCs w:val="28"/>
        </w:rPr>
      </w:pPr>
      <w:r w:rsidRPr="00D0732E">
        <w:rPr>
          <w:sz w:val="28"/>
          <w:szCs w:val="28"/>
        </w:rPr>
        <w:t xml:space="preserve">к решению Совета депутатов </w:t>
      </w:r>
      <w:r w:rsidR="00D0732E">
        <w:rPr>
          <w:sz w:val="28"/>
          <w:szCs w:val="28"/>
        </w:rPr>
        <w:t>Тягунского</w:t>
      </w:r>
      <w:r w:rsidRPr="00D0732E">
        <w:rPr>
          <w:sz w:val="28"/>
          <w:szCs w:val="28"/>
        </w:rPr>
        <w:t xml:space="preserve"> сельсовета</w:t>
      </w:r>
    </w:p>
    <w:p w:rsidR="00D7343C" w:rsidRPr="00D0732E" w:rsidRDefault="00723DB9" w:rsidP="00D7343C">
      <w:pPr>
        <w:autoSpaceDE w:val="0"/>
        <w:ind w:left="5103"/>
        <w:jc w:val="both"/>
        <w:rPr>
          <w:sz w:val="28"/>
          <w:szCs w:val="28"/>
        </w:rPr>
      </w:pPr>
      <w:r>
        <w:rPr>
          <w:sz w:val="28"/>
          <w:szCs w:val="28"/>
        </w:rPr>
        <w:t xml:space="preserve">от </w:t>
      </w:r>
      <w:r w:rsidR="00D0732E">
        <w:rPr>
          <w:sz w:val="28"/>
          <w:szCs w:val="28"/>
        </w:rPr>
        <w:t>20</w:t>
      </w:r>
      <w:r>
        <w:rPr>
          <w:sz w:val="28"/>
          <w:szCs w:val="28"/>
        </w:rPr>
        <w:t>.</w:t>
      </w:r>
      <w:r w:rsidR="00D7343C" w:rsidRPr="00D0732E">
        <w:rPr>
          <w:sz w:val="28"/>
          <w:szCs w:val="28"/>
        </w:rPr>
        <w:t>10</w:t>
      </w:r>
      <w:r>
        <w:rPr>
          <w:sz w:val="28"/>
          <w:szCs w:val="28"/>
        </w:rPr>
        <w:t>.</w:t>
      </w:r>
      <w:r w:rsidR="00D7343C" w:rsidRPr="00D0732E">
        <w:rPr>
          <w:sz w:val="28"/>
          <w:szCs w:val="28"/>
        </w:rPr>
        <w:t xml:space="preserve">2021 г. № </w:t>
      </w:r>
      <w:r w:rsidR="00D0732E">
        <w:rPr>
          <w:sz w:val="28"/>
          <w:szCs w:val="28"/>
        </w:rPr>
        <w:t xml:space="preserve"> 18</w:t>
      </w:r>
    </w:p>
    <w:p w:rsidR="00D7343C" w:rsidRPr="00D0732E" w:rsidRDefault="00D7343C" w:rsidP="00D7343C">
      <w:pPr>
        <w:pStyle w:val="a4"/>
        <w:spacing w:after="0" w:afterAutospacing="0"/>
        <w:ind w:firstLine="567"/>
        <w:contextualSpacing/>
        <w:jc w:val="center"/>
        <w:rPr>
          <w:sz w:val="28"/>
          <w:szCs w:val="28"/>
        </w:rPr>
      </w:pPr>
      <w:r w:rsidRPr="00D0732E">
        <w:rPr>
          <w:rStyle w:val="a9"/>
          <w:sz w:val="28"/>
          <w:szCs w:val="28"/>
        </w:rPr>
        <w:t>Положение</w:t>
      </w:r>
    </w:p>
    <w:p w:rsidR="00D7343C" w:rsidRPr="00D0732E" w:rsidRDefault="00D7343C" w:rsidP="00D7343C">
      <w:pPr>
        <w:pStyle w:val="a4"/>
        <w:spacing w:after="0" w:afterAutospacing="0"/>
        <w:ind w:firstLine="567"/>
        <w:contextualSpacing/>
        <w:jc w:val="center"/>
        <w:rPr>
          <w:sz w:val="28"/>
          <w:szCs w:val="28"/>
        </w:rPr>
      </w:pPr>
      <w:r w:rsidRPr="00D0732E">
        <w:rPr>
          <w:rStyle w:val="a9"/>
          <w:sz w:val="28"/>
          <w:szCs w:val="28"/>
        </w:rPr>
        <w:t>о муниципальном контроле в сфере благоустройства</w:t>
      </w:r>
    </w:p>
    <w:p w:rsidR="00D7343C" w:rsidRPr="00D0732E" w:rsidRDefault="00D7343C" w:rsidP="00D7343C">
      <w:pPr>
        <w:pStyle w:val="a4"/>
        <w:spacing w:after="0" w:afterAutospacing="0"/>
        <w:ind w:firstLine="567"/>
        <w:contextualSpacing/>
        <w:jc w:val="both"/>
        <w:rPr>
          <w:sz w:val="28"/>
          <w:szCs w:val="28"/>
        </w:rPr>
      </w:pP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Общие положения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D0732E">
        <w:rPr>
          <w:sz w:val="28"/>
          <w:szCs w:val="28"/>
        </w:rPr>
        <w:t>Тягунского</w:t>
      </w:r>
      <w:r w:rsidRPr="00D0732E">
        <w:rPr>
          <w:sz w:val="28"/>
          <w:szCs w:val="28"/>
        </w:rPr>
        <w:t xml:space="preserve"> сельского поселения Заринского района Алтайского края.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2. Муниципальный контроль в сфере благоустройства (далее – муниципальный контроль) на территории </w:t>
      </w:r>
      <w:r w:rsidR="00D0732E">
        <w:rPr>
          <w:sz w:val="28"/>
          <w:szCs w:val="28"/>
        </w:rPr>
        <w:t>Тягунского</w:t>
      </w:r>
      <w:r w:rsidRPr="00D0732E">
        <w:rPr>
          <w:sz w:val="28"/>
          <w:szCs w:val="28"/>
        </w:rPr>
        <w:t xml:space="preserve"> сельского  поселения Заринского района Алтайского края осуществляется администрацией </w:t>
      </w:r>
      <w:r w:rsidR="00D0732E">
        <w:rPr>
          <w:sz w:val="28"/>
          <w:szCs w:val="28"/>
        </w:rPr>
        <w:t>Тягунского</w:t>
      </w:r>
      <w:r w:rsidRPr="00D0732E">
        <w:rPr>
          <w:sz w:val="28"/>
          <w:szCs w:val="28"/>
        </w:rPr>
        <w:t xml:space="preserve"> сельсовета (далее – контрольный орган).</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3. Должностным лицом, уполномоченным на осуществление муниципального контроля (далее – должностное лицо) является глава администрации </w:t>
      </w:r>
      <w:r w:rsidR="00D0732E">
        <w:rPr>
          <w:sz w:val="28"/>
          <w:szCs w:val="28"/>
        </w:rPr>
        <w:t>Тягунского</w:t>
      </w:r>
      <w:r w:rsidRPr="00D0732E">
        <w:rPr>
          <w:sz w:val="28"/>
          <w:szCs w:val="28"/>
        </w:rPr>
        <w:t xml:space="preserve"> сельсовета.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4. Должностное лицо при осуществлении муниципального контроля реализует права и </w:t>
      </w:r>
      <w:proofErr w:type="gramStart"/>
      <w:r w:rsidRPr="00D0732E">
        <w:rPr>
          <w:sz w:val="28"/>
          <w:szCs w:val="28"/>
        </w:rPr>
        <w:t>несет обязанности</w:t>
      </w:r>
      <w:proofErr w:type="gramEnd"/>
      <w:r w:rsidRPr="00D0732E">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D0732E">
        <w:rPr>
          <w:sz w:val="28"/>
          <w:szCs w:val="28"/>
        </w:rPr>
        <w:t>Тягунского</w:t>
      </w:r>
      <w:r w:rsidR="00723DB9">
        <w:rPr>
          <w:sz w:val="28"/>
          <w:szCs w:val="28"/>
        </w:rPr>
        <w:t xml:space="preserve"> сельсовета</w:t>
      </w:r>
      <w:bookmarkStart w:id="1" w:name="_GoBack"/>
      <w:bookmarkEnd w:id="1"/>
      <w:r w:rsidRPr="00D0732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Объектами муниципального контроля являются: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0732E">
        <w:rPr>
          <w:sz w:val="28"/>
          <w:szCs w:val="28"/>
        </w:rPr>
        <w:t>также</w:t>
      </w:r>
      <w:proofErr w:type="gramEnd"/>
      <w:r w:rsidRPr="00D0732E">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D0732E">
        <w:rPr>
          <w:sz w:val="28"/>
          <w:szCs w:val="28"/>
        </w:rPr>
        <w:t>деятельности</w:t>
      </w:r>
      <w:proofErr w:type="gramEnd"/>
      <w:r w:rsidRPr="00D0732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11. Контролируемые лица при осуществлении муниципального контроля реализуют права и </w:t>
      </w:r>
      <w:proofErr w:type="gramStart"/>
      <w:r w:rsidRPr="00D0732E">
        <w:rPr>
          <w:sz w:val="28"/>
          <w:szCs w:val="28"/>
        </w:rPr>
        <w:t>несут обязанности</w:t>
      </w:r>
      <w:proofErr w:type="gramEnd"/>
      <w:r w:rsidRPr="00D0732E">
        <w:rPr>
          <w:sz w:val="28"/>
          <w:szCs w:val="28"/>
        </w:rPr>
        <w:t>, установленные Федеральным законом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13. При осуществлении муниципального контроля система оценки и управления рисками не применяется.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17. Ключевые показатели муниципального контроля и их целевые значения, индикативные показатели утверждаются решением Совета депутатов </w:t>
      </w:r>
      <w:r w:rsidR="00D0732E">
        <w:rPr>
          <w:sz w:val="28"/>
          <w:szCs w:val="28"/>
        </w:rPr>
        <w:t>Тягунского</w:t>
      </w:r>
      <w:r w:rsidRPr="00D0732E">
        <w:rPr>
          <w:sz w:val="28"/>
          <w:szCs w:val="28"/>
        </w:rPr>
        <w:t xml:space="preserve"> сельсовета.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Профилактика рисков причинения вреда (ущерба) охраняемым законом ценностям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w:t>
      </w:r>
      <w:r w:rsidRPr="00D0732E">
        <w:rPr>
          <w:sz w:val="28"/>
          <w:szCs w:val="28"/>
        </w:rPr>
        <w:lastRenderedPageBreak/>
        <w:t>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D0732E">
        <w:rPr>
          <w:sz w:val="28"/>
          <w:szCs w:val="28"/>
        </w:rPr>
        <w:t>Тягунского</w:t>
      </w:r>
      <w:r w:rsidRPr="00D0732E">
        <w:rPr>
          <w:sz w:val="28"/>
          <w:szCs w:val="28"/>
        </w:rPr>
        <w:t xml:space="preserve"> сельсовета.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Утвержденная Программа профилактики размещается на официальном сайте контрольного органа в сети «Интернет».</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Контрольный орган может проводить профилактические мероприятия, не предусмотренные Программой профилактики.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20. При осуществлении муниципального контроля могут проводиться следующие виды профилактических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информирование;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консультирование;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объявление предостережения;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профилактический визит.</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24. Консультирование осуществляется по следующим вопросам: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компетенция контрольного органа;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организация и осуществление муниципального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порядок осуществления профилактических, контрольных (надзорных) мероприятий, установленных Положением;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применение мер ответственности за нарушение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D0732E">
        <w:rPr>
          <w:sz w:val="28"/>
          <w:szCs w:val="28"/>
        </w:rPr>
        <w:lastRenderedPageBreak/>
        <w:t>сроки, установленные Федеральным законом от 02.05.2006 №59-ФЗ «О порядке рассмотрения обращений граждан Российской Федерации».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26. </w:t>
      </w:r>
      <w:proofErr w:type="gramStart"/>
      <w:r w:rsidRPr="00D0732E">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29. </w:t>
      </w:r>
      <w:proofErr w:type="gramStart"/>
      <w:r w:rsidRPr="00D0732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D0732E">
        <w:rPr>
          <w:sz w:val="28"/>
          <w:szCs w:val="28"/>
        </w:rPr>
        <w:t xml:space="preserve"> принять меры по обеспечению соблюдения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30. </w:t>
      </w:r>
      <w:proofErr w:type="gramStart"/>
      <w:r w:rsidRPr="00D0732E">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0732E">
        <w:rPr>
          <w:sz w:val="28"/>
          <w:szCs w:val="28"/>
        </w:rPr>
        <w:t xml:space="preserve"> лицом сведений и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w:t>
      </w:r>
      <w:r w:rsidRPr="00D0732E">
        <w:rPr>
          <w:sz w:val="28"/>
          <w:szCs w:val="28"/>
        </w:rPr>
        <w:lastRenderedPageBreak/>
        <w:t>государственных информационных системах или почтовым отправлением (в случае направления на бумажном носителе).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38. В случае</w:t>
      </w:r>
      <w:proofErr w:type="gramStart"/>
      <w:r w:rsidRPr="00D0732E">
        <w:rPr>
          <w:sz w:val="28"/>
          <w:szCs w:val="28"/>
        </w:rPr>
        <w:t>,</w:t>
      </w:r>
      <w:proofErr w:type="gramEnd"/>
      <w:r w:rsidRPr="00D0732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Порядок организации муниципального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дата, время и место принятия решения;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кем принято решение;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основание проведения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вид контроля;</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объект контроля, в отношении которого проводится контрольное (надзорное) мероприятие;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0732E">
        <w:rPr>
          <w:sz w:val="28"/>
          <w:szCs w:val="28"/>
        </w:rPr>
        <w:t xml:space="preserve">надзорное) </w:t>
      </w:r>
      <w:proofErr w:type="gramEnd"/>
      <w:r w:rsidRPr="00D0732E">
        <w:rPr>
          <w:sz w:val="28"/>
          <w:szCs w:val="28"/>
        </w:rPr>
        <w:t>мероприятие, может не указываться в отношении рейдового осмотра;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0732E">
        <w:rPr>
          <w:sz w:val="28"/>
          <w:szCs w:val="28"/>
        </w:rPr>
        <w:t xml:space="preserve">надзорное) </w:t>
      </w:r>
      <w:proofErr w:type="gramEnd"/>
      <w:r w:rsidRPr="00D0732E">
        <w:rPr>
          <w:sz w:val="28"/>
          <w:szCs w:val="28"/>
        </w:rPr>
        <w:t>мероприятие, может не указываться в отношении рейдового осмотра;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9) вид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10) перечень контрольных (надзорных) действий, совершаемых в рамках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11) предмет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12) проверочные листы, если их применение является обязательным;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15) иные сведения, если это предусмотрено Положением.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инспекционный визит;</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2) документарная проверка;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выездная проверка;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рейдовый 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наблюдение за соблюдением обязательных требований (мониторинг безопасности);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выездное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43. Плановые контрольные (надзорные) мероприятия при осуществлении муниципального контроля не проводятся.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Контрольные (надзорные)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48. В ходе инспекционного визита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опрос;</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инструментальное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53. </w:t>
      </w:r>
      <w:proofErr w:type="gramStart"/>
      <w:r w:rsidRPr="00D0732E">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55. В ходе документарной проверки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истребование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56. В случае</w:t>
      </w:r>
      <w:proofErr w:type="gramStart"/>
      <w:r w:rsidRPr="00D0732E">
        <w:rPr>
          <w:sz w:val="28"/>
          <w:szCs w:val="28"/>
        </w:rPr>
        <w:t>,</w:t>
      </w:r>
      <w:proofErr w:type="gramEnd"/>
      <w:r w:rsidRPr="00D0732E">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57. В случае</w:t>
      </w:r>
      <w:proofErr w:type="gramStart"/>
      <w:r w:rsidRPr="00D0732E">
        <w:rPr>
          <w:sz w:val="28"/>
          <w:szCs w:val="28"/>
        </w:rPr>
        <w:t>,</w:t>
      </w:r>
      <w:proofErr w:type="gramEnd"/>
      <w:r w:rsidRPr="00D0732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D0732E">
        <w:rPr>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w:t>
      </w:r>
      <w:r w:rsidRPr="00D0732E">
        <w:rPr>
          <w:sz w:val="28"/>
          <w:szCs w:val="28"/>
        </w:rPr>
        <w:lastRenderedPageBreak/>
        <w:t>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59. Срок проведения документарной проверки не может превышать 10 рабочих дней. </w:t>
      </w:r>
      <w:proofErr w:type="gramStart"/>
      <w:r w:rsidRPr="00D0732E">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0732E">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60. Внеплановая документарная проверка проводится без согласования с органами прокуратуры.</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63. Выездная проверка проводится в случае, если не представляется возможным: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0732E">
        <w:rPr>
          <w:sz w:val="28"/>
          <w:szCs w:val="28"/>
        </w:rPr>
        <w:t>позднее</w:t>
      </w:r>
      <w:proofErr w:type="gramEnd"/>
      <w:r w:rsidRPr="00D0732E">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66. Срок проведения выездной проверки не может превышать 10 рабочих дней. </w:t>
      </w:r>
      <w:proofErr w:type="gramStart"/>
      <w:r w:rsidRPr="00D0732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0732E">
        <w:rPr>
          <w:sz w:val="28"/>
          <w:szCs w:val="28"/>
        </w:rPr>
        <w:t>микропредприятия</w:t>
      </w:r>
      <w:proofErr w:type="spellEnd"/>
      <w:r w:rsidRPr="00D0732E">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D0732E">
        <w:rPr>
          <w:sz w:val="28"/>
          <w:szCs w:val="28"/>
        </w:rPr>
        <w:t>микропредприятия</w:t>
      </w:r>
      <w:proofErr w:type="spellEnd"/>
      <w:r w:rsidRPr="00D0732E">
        <w:rPr>
          <w:sz w:val="28"/>
          <w:szCs w:val="28"/>
        </w:rPr>
        <w:t xml:space="preserve"> не может продолжаться более 40 часов.</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67. В ходе выездной проверки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досмотр;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опрос;</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 истребование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инструментальное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 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69.В ходе рейдового осмотра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2)досмотр;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3)опрос;</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5)истребование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6)инструментальное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75. </w:t>
      </w:r>
      <w:proofErr w:type="gramStart"/>
      <w:r w:rsidRPr="00D0732E">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D0732E">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77. </w:t>
      </w:r>
      <w:proofErr w:type="gramStart"/>
      <w:r w:rsidRPr="00D0732E">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79.Выездное обследование может проводиться по месту нахождения (осуществления деятельности) организации (ее филиалов, представительств, </w:t>
      </w:r>
      <w:r w:rsidRPr="00D0732E">
        <w:rPr>
          <w:sz w:val="28"/>
          <w:szCs w:val="28"/>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2)инструментальное обследование (с применением видеозаписи);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3)испытание;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81.Выездное обследование проводится без информирования контролируемого лица.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нахождения на стационарном лечении в медицинском учреждении;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нахождения за пределами Российской Федерации;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административного ареста;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 признания недееспособным или ограниченно дееспособным решением суда, вступившим в законную силу.</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85. Информация о невозможности присутствия при проведении контрольного (надзорного) мероприятия должна содержать: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При предоставлении указанной информации проведение контрольного (надзорного) мероприятия переносится на срок, необходимый для устранения </w:t>
      </w:r>
      <w:r w:rsidRPr="00D0732E">
        <w:rPr>
          <w:sz w:val="28"/>
          <w:szCs w:val="28"/>
        </w:rPr>
        <w:lastRenderedPageBreak/>
        <w:t>обстоятельств, послуживших поводом для данного обращения контролируемого лица.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D0732E">
        <w:rPr>
          <w:sz w:val="28"/>
          <w:szCs w:val="28"/>
        </w:rPr>
        <w:t xml:space="preserve"> В случае</w:t>
      </w:r>
      <w:proofErr w:type="gramStart"/>
      <w:r w:rsidRPr="00D0732E">
        <w:rPr>
          <w:sz w:val="28"/>
          <w:szCs w:val="28"/>
        </w:rPr>
        <w:t>,</w:t>
      </w:r>
      <w:proofErr w:type="gramEnd"/>
      <w:r w:rsidRPr="00D0732E">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D0732E">
        <w:rPr>
          <w:sz w:val="28"/>
          <w:szCs w:val="28"/>
        </w:rPr>
        <w:t xml:space="preserve">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91. В случае отсутствия выявленных нарушений обязательных требований при проведении контрольного (надзорного) мероприятия </w:t>
      </w:r>
      <w:r w:rsidRPr="00D0732E">
        <w:rPr>
          <w:sz w:val="28"/>
          <w:szCs w:val="28"/>
        </w:rPr>
        <w:lastRenderedPageBreak/>
        <w:t>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93. </w:t>
      </w:r>
      <w:proofErr w:type="gramStart"/>
      <w:r w:rsidRPr="00D0732E">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D0732E">
        <w:rPr>
          <w:sz w:val="28"/>
          <w:szCs w:val="28"/>
        </w:rPr>
        <w:t xml:space="preserve"> </w:t>
      </w:r>
      <w:proofErr w:type="gramStart"/>
      <w:r w:rsidRPr="00D0732E">
        <w:rPr>
          <w:sz w:val="28"/>
          <w:szCs w:val="28"/>
        </w:rPr>
        <w:t>устанавливающих</w:t>
      </w:r>
      <w:proofErr w:type="gramEnd"/>
      <w:r w:rsidRPr="00D0732E">
        <w:rPr>
          <w:sz w:val="28"/>
          <w:szCs w:val="28"/>
        </w:rPr>
        <w:t>, сроки исполнения предписания, по форме утвержденной муниципальным правовым актом.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94. </w:t>
      </w:r>
      <w:proofErr w:type="gramStart"/>
      <w:r w:rsidRPr="00D0732E">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D0732E">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D0732E">
        <w:rPr>
          <w:sz w:val="28"/>
          <w:szCs w:val="28"/>
        </w:rPr>
        <w:t>недействительными</w:t>
      </w:r>
      <w:proofErr w:type="gramEnd"/>
      <w:r w:rsidRPr="00D0732E">
        <w:rPr>
          <w:sz w:val="28"/>
          <w:szCs w:val="28"/>
        </w:rPr>
        <w:t>.</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95. Исполнение решений контрольного органа осуществляется в </w:t>
      </w:r>
      <w:proofErr w:type="gramStart"/>
      <w:r w:rsidRPr="00D0732E">
        <w:rPr>
          <w:sz w:val="28"/>
          <w:szCs w:val="28"/>
        </w:rPr>
        <w:t>порядке</w:t>
      </w:r>
      <w:proofErr w:type="gramEnd"/>
      <w:r w:rsidRPr="00D0732E">
        <w:rPr>
          <w:sz w:val="28"/>
          <w:szCs w:val="28"/>
        </w:rPr>
        <w:t xml:space="preserve"> установленном статьями 92-95 Федерального закона №248-ФЗ.</w:t>
      </w:r>
    </w:p>
    <w:p w:rsidR="00D7343C" w:rsidRDefault="00D7343C" w:rsidP="00D7343C">
      <w:pPr>
        <w:pStyle w:val="a4"/>
        <w:spacing w:after="0" w:afterAutospacing="0"/>
        <w:ind w:firstLine="567"/>
        <w:contextualSpacing/>
        <w:jc w:val="both"/>
        <w:rPr>
          <w:sz w:val="28"/>
          <w:szCs w:val="28"/>
        </w:rPr>
      </w:pPr>
      <w:r w:rsidRPr="00D0732E">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0732E" w:rsidRPr="00D0732E" w:rsidRDefault="00D0732E" w:rsidP="00D7343C">
      <w:pPr>
        <w:pStyle w:val="a4"/>
        <w:spacing w:after="0" w:afterAutospacing="0"/>
        <w:ind w:firstLine="567"/>
        <w:contextualSpacing/>
        <w:jc w:val="both"/>
        <w:rPr>
          <w:sz w:val="28"/>
          <w:szCs w:val="28"/>
        </w:rPr>
      </w:pPr>
      <w:r>
        <w:rPr>
          <w:sz w:val="28"/>
          <w:szCs w:val="28"/>
        </w:rPr>
        <w:t>_________________________________________________________</w:t>
      </w:r>
    </w:p>
    <w:p w:rsidR="00D7343C" w:rsidRPr="00D0732E" w:rsidRDefault="00D7343C" w:rsidP="00D7343C">
      <w:pPr>
        <w:rPr>
          <w:sz w:val="28"/>
          <w:szCs w:val="28"/>
        </w:rPr>
      </w:pPr>
    </w:p>
    <w:p w:rsidR="00D7343C" w:rsidRPr="00D0732E" w:rsidRDefault="00D7343C" w:rsidP="00D7343C">
      <w:pPr>
        <w:rPr>
          <w:sz w:val="28"/>
          <w:szCs w:val="28"/>
        </w:rPr>
      </w:pPr>
    </w:p>
    <w:p w:rsidR="00D7343C" w:rsidRPr="00D0732E" w:rsidRDefault="00D7343C" w:rsidP="00D7343C">
      <w:pPr>
        <w:jc w:val="both"/>
        <w:rPr>
          <w:sz w:val="28"/>
          <w:szCs w:val="28"/>
        </w:rPr>
      </w:pPr>
    </w:p>
    <w:p w:rsidR="00D36A87" w:rsidRPr="00D0732E" w:rsidRDefault="00D36A87">
      <w:pPr>
        <w:rPr>
          <w:sz w:val="28"/>
          <w:szCs w:val="28"/>
        </w:rPr>
      </w:pPr>
    </w:p>
    <w:sectPr w:rsidR="00D36A87" w:rsidRPr="00D07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AA"/>
    <w:rsid w:val="00723DB9"/>
    <w:rsid w:val="008354AA"/>
    <w:rsid w:val="00CE13F8"/>
    <w:rsid w:val="00D0732E"/>
    <w:rsid w:val="00D36A87"/>
    <w:rsid w:val="00D7343C"/>
    <w:rsid w:val="00E5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343C"/>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43C"/>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D7343C"/>
    <w:rPr>
      <w:color w:val="0000FF"/>
      <w:u w:val="single"/>
    </w:rPr>
  </w:style>
  <w:style w:type="paragraph" w:styleId="a4">
    <w:name w:val="Normal (Web)"/>
    <w:basedOn w:val="a"/>
    <w:semiHidden/>
    <w:unhideWhenUsed/>
    <w:rsid w:val="00D7343C"/>
    <w:pPr>
      <w:spacing w:before="100" w:beforeAutospacing="1" w:after="100" w:afterAutospacing="1"/>
    </w:pPr>
  </w:style>
  <w:style w:type="paragraph" w:styleId="a5">
    <w:name w:val="Title"/>
    <w:basedOn w:val="a"/>
    <w:link w:val="a6"/>
    <w:qFormat/>
    <w:rsid w:val="00D7343C"/>
    <w:pPr>
      <w:jc w:val="center"/>
    </w:pPr>
    <w:rPr>
      <w:b/>
      <w:sz w:val="28"/>
      <w:szCs w:val="20"/>
    </w:rPr>
  </w:style>
  <w:style w:type="character" w:customStyle="1" w:styleId="a6">
    <w:name w:val="Название Знак"/>
    <w:basedOn w:val="a0"/>
    <w:link w:val="a5"/>
    <w:rsid w:val="00D7343C"/>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D7343C"/>
    <w:pPr>
      <w:tabs>
        <w:tab w:val="left" w:pos="3828"/>
      </w:tabs>
      <w:ind w:firstLine="540"/>
    </w:pPr>
    <w:rPr>
      <w:sz w:val="28"/>
    </w:rPr>
  </w:style>
  <w:style w:type="character" w:customStyle="1" w:styleId="a8">
    <w:name w:val="Основной текст с отступом Знак"/>
    <w:basedOn w:val="a0"/>
    <w:link w:val="a7"/>
    <w:semiHidden/>
    <w:rsid w:val="00D7343C"/>
    <w:rPr>
      <w:rFonts w:ascii="Times New Roman" w:eastAsia="Times New Roman" w:hAnsi="Times New Roman" w:cs="Times New Roman"/>
      <w:sz w:val="28"/>
      <w:szCs w:val="24"/>
      <w:lang w:eastAsia="ru-RU"/>
    </w:rPr>
  </w:style>
  <w:style w:type="character" w:customStyle="1" w:styleId="ConsPlusNormal1">
    <w:name w:val="ConsPlusNormal1"/>
    <w:link w:val="ConsPlusNormal"/>
    <w:locked/>
    <w:rsid w:val="00D7343C"/>
    <w:rPr>
      <w:rFonts w:ascii="Arial" w:hAnsi="Arial" w:cs="Arial"/>
    </w:rPr>
  </w:style>
  <w:style w:type="paragraph" w:customStyle="1" w:styleId="ConsPlusNormal">
    <w:name w:val="ConsPlusNormal"/>
    <w:link w:val="ConsPlusNormal1"/>
    <w:rsid w:val="00D7343C"/>
    <w:pPr>
      <w:autoSpaceDE w:val="0"/>
      <w:autoSpaceDN w:val="0"/>
      <w:adjustRightInd w:val="0"/>
      <w:spacing w:after="0" w:line="240" w:lineRule="auto"/>
    </w:pPr>
    <w:rPr>
      <w:rFonts w:ascii="Arial" w:hAnsi="Arial" w:cs="Arial"/>
    </w:rPr>
  </w:style>
  <w:style w:type="character" w:customStyle="1" w:styleId="ConsPlusTitle1">
    <w:name w:val="ConsPlusTitle1"/>
    <w:link w:val="ConsPlusTitle"/>
    <w:locked/>
    <w:rsid w:val="00D7343C"/>
    <w:rPr>
      <w:b/>
      <w:sz w:val="24"/>
    </w:rPr>
  </w:style>
  <w:style w:type="paragraph" w:customStyle="1" w:styleId="ConsPlusTitle">
    <w:name w:val="ConsPlusTitle"/>
    <w:link w:val="ConsPlusTitle1"/>
    <w:rsid w:val="00D7343C"/>
    <w:pPr>
      <w:widowControl w:val="0"/>
      <w:spacing w:after="0" w:line="240" w:lineRule="auto"/>
    </w:pPr>
    <w:rPr>
      <w:b/>
      <w:sz w:val="24"/>
    </w:rPr>
  </w:style>
  <w:style w:type="character" w:styleId="a9">
    <w:name w:val="Strong"/>
    <w:basedOn w:val="a0"/>
    <w:qFormat/>
    <w:rsid w:val="00D73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343C"/>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43C"/>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D7343C"/>
    <w:rPr>
      <w:color w:val="0000FF"/>
      <w:u w:val="single"/>
    </w:rPr>
  </w:style>
  <w:style w:type="paragraph" w:styleId="a4">
    <w:name w:val="Normal (Web)"/>
    <w:basedOn w:val="a"/>
    <w:semiHidden/>
    <w:unhideWhenUsed/>
    <w:rsid w:val="00D7343C"/>
    <w:pPr>
      <w:spacing w:before="100" w:beforeAutospacing="1" w:after="100" w:afterAutospacing="1"/>
    </w:pPr>
  </w:style>
  <w:style w:type="paragraph" w:styleId="a5">
    <w:name w:val="Title"/>
    <w:basedOn w:val="a"/>
    <w:link w:val="a6"/>
    <w:qFormat/>
    <w:rsid w:val="00D7343C"/>
    <w:pPr>
      <w:jc w:val="center"/>
    </w:pPr>
    <w:rPr>
      <w:b/>
      <w:sz w:val="28"/>
      <w:szCs w:val="20"/>
    </w:rPr>
  </w:style>
  <w:style w:type="character" w:customStyle="1" w:styleId="a6">
    <w:name w:val="Название Знак"/>
    <w:basedOn w:val="a0"/>
    <w:link w:val="a5"/>
    <w:rsid w:val="00D7343C"/>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D7343C"/>
    <w:pPr>
      <w:tabs>
        <w:tab w:val="left" w:pos="3828"/>
      </w:tabs>
      <w:ind w:firstLine="540"/>
    </w:pPr>
    <w:rPr>
      <w:sz w:val="28"/>
    </w:rPr>
  </w:style>
  <w:style w:type="character" w:customStyle="1" w:styleId="a8">
    <w:name w:val="Основной текст с отступом Знак"/>
    <w:basedOn w:val="a0"/>
    <w:link w:val="a7"/>
    <w:semiHidden/>
    <w:rsid w:val="00D7343C"/>
    <w:rPr>
      <w:rFonts w:ascii="Times New Roman" w:eastAsia="Times New Roman" w:hAnsi="Times New Roman" w:cs="Times New Roman"/>
      <w:sz w:val="28"/>
      <w:szCs w:val="24"/>
      <w:lang w:eastAsia="ru-RU"/>
    </w:rPr>
  </w:style>
  <w:style w:type="character" w:customStyle="1" w:styleId="ConsPlusNormal1">
    <w:name w:val="ConsPlusNormal1"/>
    <w:link w:val="ConsPlusNormal"/>
    <w:locked/>
    <w:rsid w:val="00D7343C"/>
    <w:rPr>
      <w:rFonts w:ascii="Arial" w:hAnsi="Arial" w:cs="Arial"/>
    </w:rPr>
  </w:style>
  <w:style w:type="paragraph" w:customStyle="1" w:styleId="ConsPlusNormal">
    <w:name w:val="ConsPlusNormal"/>
    <w:link w:val="ConsPlusNormal1"/>
    <w:rsid w:val="00D7343C"/>
    <w:pPr>
      <w:autoSpaceDE w:val="0"/>
      <w:autoSpaceDN w:val="0"/>
      <w:adjustRightInd w:val="0"/>
      <w:spacing w:after="0" w:line="240" w:lineRule="auto"/>
    </w:pPr>
    <w:rPr>
      <w:rFonts w:ascii="Arial" w:hAnsi="Arial" w:cs="Arial"/>
    </w:rPr>
  </w:style>
  <w:style w:type="character" w:customStyle="1" w:styleId="ConsPlusTitle1">
    <w:name w:val="ConsPlusTitle1"/>
    <w:link w:val="ConsPlusTitle"/>
    <w:locked/>
    <w:rsid w:val="00D7343C"/>
    <w:rPr>
      <w:b/>
      <w:sz w:val="24"/>
    </w:rPr>
  </w:style>
  <w:style w:type="paragraph" w:customStyle="1" w:styleId="ConsPlusTitle">
    <w:name w:val="ConsPlusTitle"/>
    <w:link w:val="ConsPlusTitle1"/>
    <w:rsid w:val="00D7343C"/>
    <w:pPr>
      <w:widowControl w:val="0"/>
      <w:spacing w:after="0" w:line="240" w:lineRule="auto"/>
    </w:pPr>
    <w:rPr>
      <w:b/>
      <w:sz w:val="24"/>
    </w:rPr>
  </w:style>
  <w:style w:type="character" w:styleId="a9">
    <w:name w:val="Strong"/>
    <w:basedOn w:val="a0"/>
    <w:qFormat/>
    <w:rsid w:val="00D7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5392</Words>
  <Characters>30739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8</cp:revision>
  <dcterms:created xsi:type="dcterms:W3CDTF">2021-11-05T05:10:00Z</dcterms:created>
  <dcterms:modified xsi:type="dcterms:W3CDTF">2025-01-21T03:21:00Z</dcterms:modified>
</cp:coreProperties>
</file>