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686F98">
      <w:pPr>
        <w:shd w:val="clear" w:color="auto" w:fill="FFFFFF"/>
        <w:spacing w:after="0" w:line="240" w:lineRule="auto"/>
        <w:jc w:val="center"/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19455" cy="719455"/>
            <wp:effectExtent l="0" t="0" r="444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B87146">
      <w:pPr>
        <w:shd w:val="clear" w:color="auto" w:fill="FFFFFF"/>
        <w:spacing w:after="0" w:line="240" w:lineRule="auto"/>
        <w:jc w:val="both"/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36D8A55D">
      <w:pPr>
        <w:shd w:val="clear" w:color="auto" w:fill="FFFFFF"/>
        <w:spacing w:after="0" w:line="240" w:lineRule="auto"/>
        <w:jc w:val="both"/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62F27C4B">
      <w:pPr>
        <w:spacing w:after="0" w:line="240" w:lineRule="auto"/>
        <w:jc w:val="center"/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АДМИНИСТРАЦИЯ НОВОМОНОШКИНСКОГО СЕЛЬСОВЕТА</w:t>
      </w:r>
    </w:p>
    <w:p w14:paraId="74AA50B2">
      <w:pPr>
        <w:spacing w:after="0" w:line="240" w:lineRule="auto"/>
        <w:jc w:val="center"/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ЗАРИНСКОГО РАЙОНА АЛТАЙСКОГО КРАЯ</w:t>
      </w:r>
    </w:p>
    <w:p w14:paraId="5D32EE44">
      <w:pPr>
        <w:spacing w:after="0" w:line="240" w:lineRule="auto"/>
        <w:jc w:val="center"/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49CA96BB">
      <w:pPr>
        <w:spacing w:after="0" w:line="240" w:lineRule="auto"/>
        <w:jc w:val="both"/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11966453">
      <w:pPr>
        <w:spacing w:after="0" w:line="240" w:lineRule="auto"/>
        <w:jc w:val="center"/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ПОСТАНОВЛЕНИЕ</w:t>
      </w:r>
    </w:p>
    <w:p w14:paraId="178F382C">
      <w:pPr>
        <w:spacing w:after="0" w:line="240" w:lineRule="auto"/>
        <w:jc w:val="center"/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3A1265D1">
      <w:pPr>
        <w:spacing w:after="0" w:line="240" w:lineRule="auto"/>
        <w:jc w:val="center"/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39395C82">
      <w:pPr>
        <w:spacing w:after="0" w:line="240" w:lineRule="auto"/>
        <w:jc w:val="both"/>
        <w:rPr>
          <w:rFonts w:hint="default" w:ascii="Arial" w:hAnsi="Arial" w:eastAsia="Times New Roman" w:cs="Arial"/>
          <w:b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b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13</w:t>
      </w:r>
      <w:r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.10.202</w:t>
      </w:r>
      <w:r>
        <w:rPr>
          <w:rFonts w:hint="default" w:ascii="Arial" w:hAnsi="Arial" w:eastAsia="Times New Roman" w:cs="Arial"/>
          <w:b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6</w:t>
      </w:r>
      <w:r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                                                                  № </w:t>
      </w:r>
      <w:r>
        <w:rPr>
          <w:rFonts w:hint="default" w:ascii="Arial" w:hAnsi="Arial" w:eastAsia="Times New Roman" w:cs="Arial"/>
          <w:b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42</w:t>
      </w:r>
    </w:p>
    <w:p w14:paraId="09E1AA70">
      <w:pPr>
        <w:spacing w:after="0" w:line="240" w:lineRule="auto"/>
        <w:jc w:val="both"/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                                                    </w:t>
      </w:r>
    </w:p>
    <w:p w14:paraId="6A00D638">
      <w:pPr>
        <w:spacing w:after="0" w:line="240" w:lineRule="auto"/>
        <w:jc w:val="center"/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с. Новомоношкино</w:t>
      </w:r>
    </w:p>
    <w:p w14:paraId="0F2A36D1">
      <w:pPr>
        <w:spacing w:after="0" w:line="240" w:lineRule="auto"/>
        <w:jc w:val="center"/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6DB0E8E4">
      <w:pPr>
        <w:spacing w:after="0" w:line="240" w:lineRule="auto"/>
        <w:jc w:val="center"/>
        <w:rPr>
          <w:rFonts w:ascii="Arial" w:hAnsi="Arial" w:eastAsia="Times New Roman" w:cs="Arial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tbl>
      <w:tblPr>
        <w:tblStyle w:val="3"/>
        <w:tblpPr w:leftFromText="180" w:rightFromText="180" w:vertAnchor="text" w:horzAnchor="margin" w:tblpY="9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7"/>
      </w:tblGrid>
      <w:tr w14:paraId="06ECE7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</w:trPr>
        <w:tc>
          <w:tcPr>
            <w:tcW w:w="4537" w:type="dxa"/>
          </w:tcPr>
          <w:p w14:paraId="15AA2F1F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eastAsia="Times New Roman" w:cs="Arial"/>
                <w:bCs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</w:rPr>
              <w:t>О внесении изменений и дополнений в постановление Администрации Новомоношкинского сельсовета</w:t>
            </w:r>
            <w:r>
              <w:rPr>
                <w:rFonts w:hint="default" w:ascii="Arial" w:hAnsi="Arial" w:cs="Arial"/>
                <w:lang w:val="ru-RU"/>
              </w:rPr>
              <w:t xml:space="preserve"> от 20.10.2022 №43 «</w:t>
            </w:r>
            <w:r>
              <w:rPr>
                <w:rFonts w:ascii="Arial" w:hAnsi="Arial" w:eastAsia="Times New Roman" w:cs="Arial"/>
                <w:bCs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Об утверждении муниципальной целевой программы</w:t>
            </w:r>
          </w:p>
          <w:p w14:paraId="0725DF4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eastAsia="Times New Roman" w:cs="Arial"/>
                <w:bCs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bCs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«Обеспечение пожарной безопасности на территории Новомоношкинского</w:t>
            </w:r>
          </w:p>
          <w:p w14:paraId="2E89C17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eastAsia="Times New Roman" w:cs="Arial"/>
                <w:bCs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bCs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сельсовета Заринского района Алтайского края на 2023-2027 гг.»</w:t>
            </w:r>
          </w:p>
          <w:p w14:paraId="5324F69A">
            <w:pPr>
              <w:tabs>
                <w:tab w:val="left" w:pos="1540"/>
              </w:tabs>
              <w:spacing w:after="0" w:line="240" w:lineRule="auto"/>
              <w:jc w:val="both"/>
              <w:rPr>
                <w:rFonts w:ascii="Arial" w:hAnsi="Arial" w:eastAsia="Times New Roman" w:cs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2A24B93">
      <w:pPr>
        <w:shd w:val="clear" w:color="auto" w:fill="FFFFFF"/>
        <w:tabs>
          <w:tab w:val="left" w:pos="1540"/>
        </w:tabs>
        <w:spacing w:after="0" w:line="240" w:lineRule="auto"/>
        <w:jc w:val="both"/>
        <w:rPr>
          <w:rFonts w:ascii="Arial" w:hAnsi="Arial" w:eastAsia="Times New Roman" w:cs="Arial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51EC2C8">
      <w:pPr>
        <w:autoSpaceDE w:val="0"/>
        <w:spacing w:after="0" w:line="240" w:lineRule="auto"/>
        <w:ind w:firstLine="709"/>
        <w:jc w:val="both"/>
        <w:rPr>
          <w:rFonts w:ascii="Arial" w:hAnsi="Arial" w:eastAsia="Times New Roman CYR" w:cs="Arial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C514D17">
      <w:pPr>
        <w:autoSpaceDE w:val="0"/>
        <w:spacing w:after="0" w:line="240" w:lineRule="auto"/>
        <w:ind w:firstLine="709"/>
        <w:jc w:val="both"/>
        <w:rPr>
          <w:rFonts w:ascii="Arial" w:hAnsi="Arial" w:eastAsia="Times New Roman CYR" w:cs="Arial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F5F2DF3">
      <w:pPr>
        <w:autoSpaceDE w:val="0"/>
        <w:spacing w:after="0" w:line="240" w:lineRule="auto"/>
        <w:ind w:firstLine="709"/>
        <w:jc w:val="both"/>
        <w:rPr>
          <w:rFonts w:ascii="Arial" w:hAnsi="Arial" w:eastAsia="Times New Roman CYR" w:cs="Arial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F889D99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D25DC1E">
      <w:pPr>
        <w:widowControl w:val="0"/>
        <w:ind w:firstLine="540"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319C79F">
      <w:pPr>
        <w:widowControl w:val="0"/>
        <w:ind w:firstLine="540"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B06649D">
      <w:pPr>
        <w:widowControl w:val="0"/>
        <w:ind w:firstLine="540"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7ED8BC6">
      <w:pPr>
        <w:widowControl w:val="0"/>
        <w:ind w:firstLine="540"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BA5E5B7">
      <w:pPr>
        <w:widowControl w:val="0"/>
        <w:ind w:firstLine="540"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SimSun" w:cs="Arial"/>
          <w:sz w:val="24"/>
          <w:szCs w:val="24"/>
        </w:rPr>
        <w:t>В соответствии с Федеральным законом от 21.12.1994 № 69</w:t>
      </w:r>
      <w:r>
        <w:rPr>
          <w:rFonts w:hint="default" w:ascii="Arial" w:hAnsi="Arial" w:eastAsia="SimSun" w:cs="Arial"/>
          <w:sz w:val="24"/>
          <w:szCs w:val="24"/>
        </w:rPr>
        <w:noBreakHyphen/>
      </w:r>
      <w:r>
        <w:rPr>
          <w:rFonts w:hint="default" w:ascii="Arial" w:hAnsi="Arial" w:eastAsia="SimSun" w:cs="Arial"/>
          <w:sz w:val="24"/>
          <w:szCs w:val="24"/>
        </w:rPr>
        <w:t xml:space="preserve">ФЗ </w:t>
      </w:r>
      <w:r>
        <w:rPr>
          <w:rFonts w:hint="default" w:ascii="Arial" w:hAnsi="Arial" w:eastAsia="SimSun" w:cs="Arial"/>
          <w:sz w:val="24"/>
          <w:szCs w:val="24"/>
          <w:lang w:val="ru-RU"/>
        </w:rPr>
        <w:t>«</w:t>
      </w:r>
      <w:r>
        <w:rPr>
          <w:rFonts w:hint="default" w:ascii="Arial" w:hAnsi="Arial" w:eastAsia="SimSun" w:cs="Arial"/>
          <w:sz w:val="24"/>
          <w:szCs w:val="24"/>
        </w:rPr>
        <w:t>О пожарной безопасности</w:t>
      </w:r>
      <w:r>
        <w:rPr>
          <w:rFonts w:hint="default" w:ascii="Arial" w:hAnsi="Arial" w:eastAsia="SimSun" w:cs="Arial"/>
          <w:sz w:val="24"/>
          <w:szCs w:val="24"/>
          <w:lang w:val="ru-RU"/>
        </w:rPr>
        <w:t>»</w:t>
      </w:r>
      <w:r>
        <w:rPr>
          <w:rFonts w:hint="default" w:ascii="Arial" w:hAnsi="Arial" w:eastAsia="SimSun" w:cs="Arial"/>
          <w:sz w:val="24"/>
          <w:szCs w:val="24"/>
        </w:rPr>
        <w:t>, Федеральным законом от 06.10.2003 № 131</w:t>
      </w:r>
      <w:r>
        <w:rPr>
          <w:rFonts w:hint="default" w:ascii="Arial" w:hAnsi="Arial" w:eastAsia="SimSun" w:cs="Arial"/>
          <w:sz w:val="24"/>
          <w:szCs w:val="24"/>
        </w:rPr>
        <w:noBreakHyphen/>
      </w:r>
      <w:r>
        <w:rPr>
          <w:rFonts w:hint="default" w:ascii="Arial" w:hAnsi="Arial" w:eastAsia="SimSun" w:cs="Arial"/>
          <w:sz w:val="24"/>
          <w:szCs w:val="24"/>
        </w:rPr>
        <w:t xml:space="preserve">ФЗ </w:t>
      </w:r>
      <w:r>
        <w:rPr>
          <w:rFonts w:hint="default" w:ascii="Arial" w:hAnsi="Arial" w:eastAsia="SimSun" w:cs="Arial"/>
          <w:sz w:val="24"/>
          <w:szCs w:val="24"/>
          <w:lang w:val="ru-RU"/>
        </w:rPr>
        <w:t>«</w:t>
      </w:r>
      <w:r>
        <w:rPr>
          <w:rFonts w:hint="default" w:ascii="Arial" w:hAnsi="Arial" w:eastAsia="SimSun" w:cs="Arial"/>
          <w:sz w:val="24"/>
          <w:szCs w:val="24"/>
        </w:rPr>
        <w:t>Об общих принципах организации местного самоуправления в Российской Федерации</w:t>
      </w:r>
      <w:r>
        <w:rPr>
          <w:rFonts w:hint="default" w:ascii="Arial" w:hAnsi="Arial" w:eastAsia="SimSun" w:cs="Arial"/>
          <w:sz w:val="24"/>
          <w:szCs w:val="24"/>
          <w:lang w:val="ru-RU"/>
        </w:rPr>
        <w:t>»</w:t>
      </w:r>
      <w:r>
        <w:rPr>
          <w:rFonts w:hint="default" w:ascii="Arial" w:hAnsi="Arial" w:eastAsia="SimSun" w:cs="Arial"/>
          <w:sz w:val="24"/>
          <w:szCs w:val="24"/>
        </w:rPr>
        <w:t xml:space="preserve">, Уставом </w:t>
      </w:r>
      <w:r>
        <w:rPr>
          <w:rFonts w:hint="default" w:ascii="Arial" w:hAnsi="Arial" w:eastAsia="SimSun" w:cs="Arial"/>
          <w:sz w:val="24"/>
          <w:szCs w:val="24"/>
          <w:lang w:val="ru-RU"/>
        </w:rPr>
        <w:t xml:space="preserve">сельского поселения </w:t>
      </w:r>
      <w:r>
        <w:rPr>
          <w:rFonts w:hint="default" w:ascii="Arial" w:hAnsi="Arial" w:eastAsia="SimSun" w:cs="Arial"/>
          <w:sz w:val="24"/>
          <w:szCs w:val="24"/>
        </w:rPr>
        <w:t>Новомоношкинский сельсовет</w:t>
      </w:r>
      <w:r>
        <w:rPr>
          <w:rFonts w:hint="default" w:ascii="Arial" w:hAnsi="Arial" w:eastAsia="SimSun" w:cs="Arial"/>
          <w:sz w:val="24"/>
          <w:szCs w:val="24"/>
          <w:lang w:val="ru-RU"/>
        </w:rPr>
        <w:t xml:space="preserve"> Заринского райна алтайского края</w:t>
      </w:r>
      <w:r>
        <w:rPr>
          <w:rFonts w:hint="default" w:ascii="Arial" w:hAnsi="Arial" w:eastAsia="SimSun" w:cs="Arial"/>
          <w:sz w:val="24"/>
          <w:szCs w:val="24"/>
        </w:rPr>
        <w:t xml:space="preserve"> и в целях уточнения объёмов финансирования и состава мероприятий муниципальной целевой программы </w:t>
      </w:r>
      <w:r>
        <w:rPr>
          <w:rFonts w:hint="default" w:ascii="Arial" w:hAnsi="Arial" w:eastAsia="SimSun" w:cs="Arial"/>
          <w:sz w:val="24"/>
          <w:szCs w:val="24"/>
          <w:lang w:val="ru-RU"/>
        </w:rPr>
        <w:t>«</w:t>
      </w:r>
      <w:r>
        <w:rPr>
          <w:rFonts w:hint="default" w:ascii="Arial" w:hAnsi="Arial" w:eastAsia="SimSun" w:cs="Arial"/>
          <w:sz w:val="24"/>
          <w:szCs w:val="24"/>
        </w:rPr>
        <w:t>Обеспечение пожарной безопасности на территории Новомоношкинского сельсовета Заринского района Алтайского края на 2023–2027 гг.</w:t>
      </w:r>
      <w:r>
        <w:rPr>
          <w:rFonts w:hint="default" w:ascii="Arial" w:hAnsi="Arial" w:eastAsia="SimSun" w:cs="Arial"/>
          <w:sz w:val="24"/>
          <w:szCs w:val="24"/>
          <w:lang w:val="ru-RU"/>
        </w:rPr>
        <w:t xml:space="preserve">» </w:t>
      </w:r>
      <w:r>
        <w:rPr>
          <w:rFonts w:hint="default" w:ascii="Arial" w:hAnsi="Arial" w:eastAsia="SimSun" w:cs="Arial"/>
          <w:sz w:val="24"/>
          <w:szCs w:val="24"/>
        </w:rPr>
        <w:t xml:space="preserve">Администрация Новомоношкинского сельсовета </w:t>
      </w:r>
    </w:p>
    <w:p w14:paraId="2E57775A">
      <w:pPr>
        <w:widowControl w:val="0"/>
        <w:ind w:firstLine="540"/>
        <w:jc w:val="center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ПОСТАНОВЛЯ</w:t>
      </w:r>
      <w:r>
        <w:rPr>
          <w:rFonts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ЕТ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:</w:t>
      </w:r>
    </w:p>
    <w:p w14:paraId="09D401B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firstLine="480" w:firstLineChars="200"/>
        <w:jc w:val="both"/>
        <w:textAlignment w:val="baseline"/>
        <w:rPr>
          <w:rFonts w:hint="default" w:ascii="Arial" w:hAnsi="Arial" w:eastAsia="SimSun" w:cs="Arial"/>
          <w:sz w:val="24"/>
          <w:szCs w:val="24"/>
        </w:rPr>
      </w:pPr>
      <w:r>
        <w:rPr>
          <w:rFonts w:hint="default" w:ascii="Arial" w:hAnsi="Arial" w:eastAsia="SimSun" w:cs="Arial"/>
          <w:sz w:val="24"/>
          <w:szCs w:val="24"/>
          <w:lang w:val="ru-RU"/>
        </w:rPr>
        <w:t>1.</w:t>
      </w:r>
      <w:r>
        <w:rPr>
          <w:rFonts w:hint="default" w:ascii="Arial" w:hAnsi="Arial" w:eastAsia="SimSun" w:cs="Arial"/>
          <w:sz w:val="24"/>
          <w:szCs w:val="24"/>
        </w:rPr>
        <w:t xml:space="preserve">Внести в муниципальную целевую программу </w:t>
      </w:r>
      <w:r>
        <w:rPr>
          <w:rFonts w:hint="default" w:ascii="Arial" w:hAnsi="Arial" w:eastAsia="SimSun" w:cs="Arial"/>
          <w:sz w:val="24"/>
          <w:szCs w:val="24"/>
          <w:lang w:val="ru-RU"/>
        </w:rPr>
        <w:t>«</w:t>
      </w:r>
      <w:r>
        <w:rPr>
          <w:rFonts w:hint="default" w:ascii="Arial" w:hAnsi="Arial" w:eastAsia="SimSun" w:cs="Arial"/>
          <w:sz w:val="24"/>
          <w:szCs w:val="24"/>
        </w:rPr>
        <w:t>Обеспечение пожарной безопасности на территории Новомоношкинского сельсовета Заринского района Алтайского края на 2023–2027 гг.</w:t>
      </w:r>
      <w:r>
        <w:rPr>
          <w:rFonts w:hint="default" w:ascii="Arial" w:hAnsi="Arial" w:eastAsia="SimSun" w:cs="Arial"/>
          <w:sz w:val="24"/>
          <w:szCs w:val="24"/>
          <w:lang w:val="ru-RU"/>
        </w:rPr>
        <w:t>»</w:t>
      </w:r>
      <w:r>
        <w:rPr>
          <w:rFonts w:hint="default" w:ascii="Arial" w:hAnsi="Arial" w:eastAsia="SimSun" w:cs="Arial"/>
          <w:sz w:val="24"/>
          <w:szCs w:val="24"/>
        </w:rPr>
        <w:t>, утверждённую постановлением Администрации Новомоношкинского сельсовета от 20.10.20</w:t>
      </w:r>
      <w:r>
        <w:rPr>
          <w:rFonts w:hint="default" w:ascii="Arial" w:hAnsi="Arial" w:eastAsia="SimSun" w:cs="Arial"/>
          <w:sz w:val="24"/>
          <w:szCs w:val="24"/>
          <w:lang w:val="ru-RU"/>
        </w:rPr>
        <w:t>22</w:t>
      </w:r>
      <w:r>
        <w:rPr>
          <w:rFonts w:hint="default" w:ascii="Arial" w:hAnsi="Arial" w:eastAsia="SimSun" w:cs="Arial"/>
          <w:sz w:val="24"/>
          <w:szCs w:val="24"/>
        </w:rPr>
        <w:t xml:space="preserve"> № 43, следующие изменения:</w:t>
      </w:r>
    </w:p>
    <w:p w14:paraId="7B7D06F8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firstLine="480" w:firstLineChars="200"/>
        <w:jc w:val="both"/>
        <w:textAlignment w:val="baseline"/>
        <w:rPr>
          <w:rFonts w:hint="default" w:ascii="Arial" w:hAnsi="Arial" w:eastAsia="SimSun" w:cs="Arial"/>
          <w:sz w:val="24"/>
          <w:szCs w:val="24"/>
        </w:rPr>
      </w:pPr>
      <w:r>
        <w:rPr>
          <w:rFonts w:hint="default" w:ascii="Arial" w:hAnsi="Arial" w:eastAsia="SimSun" w:cs="Arial"/>
          <w:sz w:val="24"/>
          <w:szCs w:val="24"/>
        </w:rPr>
        <w:t>Паспорт Программы изложить в новой редакции</w:t>
      </w:r>
      <w:r>
        <w:rPr>
          <w:rFonts w:hint="default" w:ascii="Arial" w:hAnsi="Arial" w:eastAsia="SimSun" w:cs="Arial"/>
          <w:sz w:val="24"/>
          <w:szCs w:val="24"/>
          <w:lang w:val="ru-RU"/>
        </w:rPr>
        <w:t>;</w:t>
      </w:r>
      <w:r>
        <w:rPr>
          <w:rFonts w:hint="default" w:ascii="Arial" w:hAnsi="Arial" w:eastAsia="SimSun" w:cs="Arial"/>
          <w:sz w:val="24"/>
          <w:szCs w:val="24"/>
        </w:rPr>
        <w:t xml:space="preserve"> </w:t>
      </w:r>
    </w:p>
    <w:p w14:paraId="4A53DB0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leftChars="0" w:firstLine="480" w:firstLineChars="200"/>
        <w:jc w:val="both"/>
        <w:textAlignment w:val="baseline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SimSun" w:cs="Arial"/>
          <w:sz w:val="24"/>
          <w:szCs w:val="24"/>
        </w:rPr>
        <w:t>1.</w:t>
      </w:r>
      <w:r>
        <w:rPr>
          <w:rFonts w:hint="default" w:ascii="Arial" w:hAnsi="Arial" w:eastAsia="SimSun" w:cs="Arial"/>
          <w:sz w:val="24"/>
          <w:szCs w:val="24"/>
          <w:lang w:val="ru-RU"/>
        </w:rPr>
        <w:t>2</w:t>
      </w:r>
      <w:r>
        <w:rPr>
          <w:rFonts w:hint="default" w:ascii="Arial" w:hAnsi="Arial" w:eastAsia="SimSun" w:cs="Arial"/>
          <w:sz w:val="24"/>
          <w:szCs w:val="24"/>
        </w:rPr>
        <w:t xml:space="preserve">. Приложение № 1 </w:t>
      </w:r>
      <w:r>
        <w:rPr>
          <w:rFonts w:hint="default" w:ascii="Arial" w:hAnsi="Arial" w:eastAsia="SimSun" w:cs="Arial"/>
          <w:sz w:val="24"/>
          <w:szCs w:val="24"/>
          <w:lang w:val="ru-RU"/>
        </w:rPr>
        <w:t>«</w:t>
      </w:r>
      <w:r>
        <w:rPr>
          <w:rFonts w:hint="default" w:ascii="Arial" w:hAnsi="Arial" w:eastAsia="SimSun" w:cs="Arial"/>
          <w:sz w:val="24"/>
          <w:szCs w:val="24"/>
        </w:rPr>
        <w:t xml:space="preserve">Перечень мероприятий муниципальной целевой Программы </w:t>
      </w:r>
      <w:r>
        <w:rPr>
          <w:rFonts w:hint="default" w:ascii="Arial" w:hAnsi="Arial" w:eastAsia="SimSun" w:cs="Arial"/>
          <w:sz w:val="24"/>
          <w:szCs w:val="24"/>
          <w:lang w:val="ru-RU"/>
        </w:rPr>
        <w:t>«</w:t>
      </w:r>
      <w:r>
        <w:rPr>
          <w:rFonts w:hint="default" w:ascii="Arial" w:hAnsi="Arial" w:eastAsia="SimSun" w:cs="Arial"/>
          <w:sz w:val="24"/>
          <w:szCs w:val="24"/>
        </w:rPr>
        <w:t>Пожарная безопасность на территории Администрации Новомоношкинского сельсовета Заринского района Алтайского края на 2023–2027 гг.</w:t>
      </w:r>
      <w:r>
        <w:rPr>
          <w:rFonts w:hint="default" w:ascii="Arial" w:hAnsi="Arial" w:eastAsia="SimSun" w:cs="Arial"/>
          <w:sz w:val="24"/>
          <w:szCs w:val="24"/>
          <w:lang w:val="ru-RU"/>
        </w:rPr>
        <w:t>»</w:t>
      </w:r>
      <w:r>
        <w:rPr>
          <w:rFonts w:hint="default" w:ascii="Arial" w:hAnsi="Arial" w:eastAsia="SimSun" w:cs="Arial"/>
          <w:sz w:val="24"/>
          <w:szCs w:val="24"/>
        </w:rPr>
        <w:t>, финансируемых за счёт средств бюджета Администрации Новомоношкинского сельсовета Заринского района Алтайского края изложить в новой редакции согласно приложению к настоящему постановлению.</w:t>
      </w:r>
    </w:p>
    <w:p w14:paraId="3262E8C6">
      <w:pPr>
        <w:keepNext w:val="0"/>
        <w:keepLines w:val="0"/>
        <w:pageBreakBefore w:val="0"/>
        <w:kinsoku/>
        <w:wordWrap/>
        <w:topLinePunct w:val="0"/>
        <w:bidi w:val="0"/>
        <w:snapToGrid/>
        <w:spacing w:after="0" w:line="240" w:lineRule="auto"/>
        <w:ind w:firstLine="480" w:firstLineChars="200"/>
        <w:jc w:val="both"/>
        <w:rPr>
          <w:rFonts w:ascii="Arial" w:hAnsi="Arial" w:eastAsia="Times New Roman" w:cs="Arial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2. Настоящее постановление обнародовать в установленном законом порядке.</w:t>
      </w:r>
    </w:p>
    <w:p w14:paraId="147AAF1E">
      <w:pPr>
        <w:keepNext w:val="0"/>
        <w:keepLines w:val="0"/>
        <w:pageBreakBefore w:val="0"/>
        <w:kinsoku/>
        <w:wordWrap/>
        <w:topLinePunct w:val="0"/>
        <w:bidi w:val="0"/>
        <w:snapToGrid/>
        <w:spacing w:after="0" w:line="240" w:lineRule="auto"/>
        <w:ind w:firstLine="480" w:firstLineChars="200"/>
        <w:jc w:val="both"/>
        <w:rPr>
          <w:rFonts w:ascii="Arial" w:hAnsi="Arial" w:eastAsia="Times New Roman" w:cs="Arial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3. Контроль за исполнением настоящего постановления оставляю за собой.</w:t>
      </w:r>
    </w:p>
    <w:p w14:paraId="57B849C1">
      <w:pPr>
        <w:spacing w:after="0" w:line="240" w:lineRule="auto"/>
        <w:ind w:firstLine="709"/>
        <w:jc w:val="both"/>
        <w:rPr>
          <w:rFonts w:ascii="Arial" w:hAnsi="Arial" w:eastAsia="Times New Roman" w:cs="Arial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177E19B">
      <w:pPr>
        <w:spacing w:after="0" w:line="240" w:lineRule="auto"/>
        <w:ind w:firstLine="709"/>
        <w:jc w:val="both"/>
        <w:rPr>
          <w:rFonts w:ascii="Arial" w:hAnsi="Arial" w:eastAsia="Times New Roman" w:cs="Arial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CF29E65">
      <w:pPr>
        <w:shd w:val="clear" w:color="auto" w:fill="FFFFFF"/>
        <w:tabs>
          <w:tab w:val="left" w:pos="1540"/>
        </w:tabs>
        <w:spacing w:after="0" w:line="240" w:lineRule="auto"/>
        <w:jc w:val="both"/>
        <w:rPr>
          <w:rFonts w:ascii="Arial" w:hAnsi="Arial" w:eastAsia="Times New Roman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Исполняющий обязанности </w:t>
      </w:r>
    </w:p>
    <w:p w14:paraId="12A7A7B0">
      <w:pPr>
        <w:shd w:val="clear" w:color="auto" w:fill="FFFFFF"/>
        <w:tabs>
          <w:tab w:val="left" w:pos="1540"/>
        </w:tabs>
        <w:spacing w:after="0" w:line="240" w:lineRule="auto"/>
        <w:jc w:val="both"/>
        <w:rPr>
          <w:rFonts w:ascii="Arial" w:hAnsi="Arial" w:eastAsia="Times New Roman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Главы Администрации сельсовета                                                    Л.П. Кожевникова</w:t>
      </w:r>
    </w:p>
    <w:p w14:paraId="102E2500">
      <w:pPr>
        <w:shd w:val="clear" w:color="auto" w:fill="FFFFFF"/>
        <w:tabs>
          <w:tab w:val="left" w:pos="1540"/>
        </w:tabs>
        <w:spacing w:after="0" w:line="240" w:lineRule="auto"/>
        <w:jc w:val="both"/>
        <w:rPr>
          <w:rFonts w:ascii="Arial" w:hAnsi="Arial" w:eastAsia="Times New Roman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7F23E94">
      <w:pPr>
        <w:shd w:val="clear" w:color="auto" w:fill="FFFFFF"/>
        <w:tabs>
          <w:tab w:val="left" w:pos="1540"/>
        </w:tabs>
        <w:spacing w:after="0" w:line="240" w:lineRule="auto"/>
        <w:jc w:val="both"/>
        <w:rPr>
          <w:rFonts w:ascii="Arial" w:hAnsi="Arial" w:eastAsia="Times New Roman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6EF2DCF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                  </w:t>
      </w:r>
    </w:p>
    <w:p w14:paraId="6FC03D2C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758302B5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3DEAC30F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686C060B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524DAC57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5BC3476A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5FD3055E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6FEC19F5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40BC0535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689BA27F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547D6480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61047BAE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5F85B5F9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3E69A6CD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4FF14EBC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35FD7A31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009B70AE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1AB75912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3D4B50EA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31DA7984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15D2F56E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238C0A3D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7BEFFF8C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45869294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5463547C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6A1CC456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5CBCED16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23137A0D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12EFCD65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39188269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315A44CD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7879505C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236D8C77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2B83A6C6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529951D4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7938475A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76FA306F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054D3C3E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43EF08FD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46C38BCD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62108BA3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291E542F">
      <w:pPr>
        <w:spacing w:after="0" w:line="240" w:lineRule="auto"/>
        <w:ind w:left="36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375D477D">
      <w:pPr>
        <w:spacing w:after="0" w:line="240" w:lineRule="auto"/>
        <w:ind w:left="360"/>
        <w:jc w:val="right"/>
        <w:rPr>
          <w:rFonts w:hint="default" w:ascii="Arial" w:hAnsi="Arial" w:eastAsia="Times New Roman" w:cs="Arial"/>
          <w:b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b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Утверждена</w:t>
      </w:r>
    </w:p>
    <w:p w14:paraId="7B72FA4B">
      <w:pPr>
        <w:spacing w:after="0" w:line="240" w:lineRule="auto"/>
        <w:jc w:val="right"/>
        <w:rPr>
          <w:rFonts w:hint="default" w:ascii="Arial" w:hAnsi="Arial" w:eastAsia="Times New Roman" w:cs="Arial"/>
          <w:b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b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                                    Постановлением Администрации </w:t>
      </w:r>
    </w:p>
    <w:p w14:paraId="42ABC8E0">
      <w:pPr>
        <w:spacing w:after="0" w:line="240" w:lineRule="auto"/>
        <w:jc w:val="right"/>
        <w:rPr>
          <w:rFonts w:hint="default" w:ascii="Arial" w:hAnsi="Arial" w:eastAsia="Times New Roman" w:cs="Arial"/>
          <w:b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b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Новомоношкинского сельсовета</w:t>
      </w:r>
    </w:p>
    <w:p w14:paraId="266D70D1">
      <w:pPr>
        <w:spacing w:after="0" w:line="240" w:lineRule="auto"/>
        <w:jc w:val="right"/>
        <w:rPr>
          <w:rFonts w:hint="default" w:ascii="Arial" w:hAnsi="Arial" w:eastAsia="Times New Roman" w:cs="Arial"/>
          <w:b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b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Заринского района Алтайского края</w:t>
      </w:r>
    </w:p>
    <w:p w14:paraId="208359A8">
      <w:pPr>
        <w:spacing w:after="0" w:line="240" w:lineRule="auto"/>
        <w:jc w:val="right"/>
        <w:rPr>
          <w:rFonts w:hint="default" w:ascii="Arial" w:hAnsi="Arial" w:eastAsia="Times New Roman" w:cs="Arial"/>
          <w:b/>
          <w:bCs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b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от </w:t>
      </w:r>
      <w:r>
        <w:rPr>
          <w:rFonts w:hint="default" w:ascii="Arial" w:hAnsi="Arial" w:eastAsia="Times New Roman" w:cs="Arial"/>
          <w:b/>
          <w:bCs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13</w:t>
      </w:r>
      <w:r>
        <w:rPr>
          <w:rFonts w:hint="default" w:ascii="Arial" w:hAnsi="Arial" w:eastAsia="Times New Roman" w:cs="Arial"/>
          <w:b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.10.202</w:t>
      </w:r>
      <w:r>
        <w:rPr>
          <w:rFonts w:hint="default" w:ascii="Arial" w:hAnsi="Arial" w:eastAsia="Times New Roman" w:cs="Arial"/>
          <w:b/>
          <w:bCs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Arial" w:hAnsi="Arial" w:eastAsia="Times New Roman" w:cs="Arial"/>
          <w:b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№ 4</w:t>
      </w:r>
      <w:r>
        <w:rPr>
          <w:rFonts w:hint="default" w:ascii="Arial" w:hAnsi="Arial" w:eastAsia="Times New Roman" w:cs="Arial"/>
          <w:b/>
          <w:bCs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2</w:t>
      </w:r>
    </w:p>
    <w:p w14:paraId="1F5DCEEE">
      <w:pPr>
        <w:spacing w:after="0" w:line="240" w:lineRule="auto"/>
        <w:ind w:left="360"/>
        <w:jc w:val="center"/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                                                        </w:t>
      </w:r>
    </w:p>
    <w:p w14:paraId="6482239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hint="default" w:ascii="Arial" w:hAnsi="Arial" w:eastAsia="Times New Roman" w:cs="Arial"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3F70E9A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hint="default" w:ascii="Arial" w:hAnsi="Arial" w:eastAsia="Times New Roman" w:cs="Arial"/>
          <w:b w:val="0"/>
          <w:bCs w:val="0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b w:val="0"/>
          <w:bCs w:val="0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Муниципальная целевая программа</w:t>
      </w:r>
    </w:p>
    <w:p w14:paraId="406494D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hint="default" w:ascii="Arial" w:hAnsi="Arial" w:eastAsia="Times New Roman" w:cs="Arial"/>
          <w:b w:val="0"/>
          <w:bCs w:val="0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b w:val="0"/>
          <w:bCs w:val="0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«Обеспечение пожарной безопасности на территории </w:t>
      </w:r>
    </w:p>
    <w:p w14:paraId="7D94A06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hint="default" w:ascii="Arial" w:hAnsi="Arial" w:eastAsia="Times New Roman" w:cs="Arial"/>
          <w:b w:val="0"/>
          <w:bCs w:val="0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b w:val="0"/>
          <w:bCs w:val="0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Новомоношкинского сельсовета Заринского района Алтайского края</w:t>
      </w:r>
    </w:p>
    <w:p w14:paraId="0801CF4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hint="default" w:ascii="Arial" w:hAnsi="Arial" w:eastAsia="Times New Roman" w:cs="Arial"/>
          <w:b w:val="0"/>
          <w:bCs w:val="0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b w:val="0"/>
          <w:bCs w:val="0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на 2023-2027 годы»</w:t>
      </w:r>
    </w:p>
    <w:p w14:paraId="66F11E5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hint="default" w:ascii="Arial" w:hAnsi="Arial" w:eastAsia="Times New Roman" w:cs="Arial"/>
          <w:b w:val="0"/>
          <w:bCs w:val="0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b w:val="0"/>
          <w:bCs w:val="0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Паспорт муниципальной целевой программы «Обеспечение пожарной безопасности на территории Новомоношкинского сельсовета </w:t>
      </w:r>
    </w:p>
    <w:p w14:paraId="35DB2B5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hint="default" w:ascii="Arial" w:hAnsi="Arial" w:eastAsia="Times New Roman" w:cs="Arial"/>
          <w:b w:val="0"/>
          <w:bCs w:val="0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b w:val="0"/>
          <w:bCs w:val="0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Заринского района Алтайского края на 2023-2027 годы»</w:t>
      </w:r>
    </w:p>
    <w:p w14:paraId="0C979DB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hint="default" w:ascii="Arial" w:hAnsi="Arial" w:eastAsia="Times New Roman" w:cs="Arial"/>
          <w:b w:val="0"/>
          <w:bCs w:val="0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b w:val="0"/>
          <w:bCs w:val="0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(далее – Программа)</w:t>
      </w:r>
    </w:p>
    <w:p w14:paraId="2993371C">
      <w:pPr>
        <w:spacing w:after="0" w:line="240" w:lineRule="auto"/>
        <w:ind w:left="360"/>
        <w:jc w:val="center"/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96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28"/>
        <w:gridCol w:w="6120"/>
      </w:tblGrid>
      <w:tr w14:paraId="7792E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DEBB33">
            <w:pPr>
              <w:spacing w:before="100" w:beforeAutospacing="1" w:after="100" w:afterAutospacing="1" w:line="240" w:lineRule="auto"/>
              <w:jc w:val="center"/>
              <w:rPr>
                <w:rFonts w:hint="default" w:ascii="Arial" w:hAnsi="Arial" w:eastAsia="Times New Roman" w:cs="Arial"/>
                <w:b w:val="0"/>
                <w:bCs w:val="0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Times New Roman" w:cs="Arial"/>
                <w:b w:val="0"/>
                <w:bCs w:val="0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Наименование Программы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4E6DA2">
            <w:pPr>
              <w:spacing w:after="0" w:line="240" w:lineRule="auto"/>
              <w:jc w:val="both"/>
              <w:rPr>
                <w:rFonts w:hint="default" w:ascii="Arial" w:hAnsi="Arial" w:eastAsia="Times New Roman" w:cs="Arial"/>
                <w:bCs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Times New Roman" w:cs="Arial"/>
                <w:bCs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 xml:space="preserve">«Обеспечение пожарной безопасности на территории Новомоношкинского сельсовета Заринского района Алтайского края на 2023-2027 годы»  </w:t>
            </w:r>
          </w:p>
        </w:tc>
      </w:tr>
      <w:tr w14:paraId="0EEB2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91B40D">
            <w:pPr>
              <w:spacing w:before="100" w:beforeAutospacing="1" w:after="100" w:afterAutospacing="1" w:line="240" w:lineRule="auto"/>
              <w:rPr>
                <w:rFonts w:hint="default" w:ascii="Arial" w:hAnsi="Arial" w:eastAsia="Times New Roman" w:cs="Arial"/>
                <w:b w:val="0"/>
                <w:bCs w:val="0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Times New Roman" w:cs="Arial"/>
                <w:b w:val="0"/>
                <w:bCs w:val="0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Основание для разработки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CEBD8E">
            <w:pPr>
              <w:spacing w:before="100" w:beforeAutospacing="1" w:after="100" w:afterAutospacing="1" w:line="240" w:lineRule="auto"/>
              <w:jc w:val="both"/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Федеральный закон от 21.12.1994 года № 69 - ФЗ «О пожарной безопасности, Федеральный закон от 06.10.2003 года № 131 - ФЗ «Об общих принципах организации местного самоуправления в РФ»</w:t>
            </w:r>
          </w:p>
        </w:tc>
      </w:tr>
      <w:tr w14:paraId="4856D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E971BA">
            <w:pPr>
              <w:spacing w:before="100" w:beforeAutospacing="1" w:after="100" w:afterAutospacing="1" w:line="240" w:lineRule="auto"/>
              <w:rPr>
                <w:rFonts w:hint="default" w:ascii="Arial" w:hAnsi="Arial" w:eastAsia="Times New Roman" w:cs="Arial"/>
                <w:b w:val="0"/>
                <w:bCs w:val="0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Times New Roman" w:cs="Arial"/>
                <w:b w:val="0"/>
                <w:bCs w:val="0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Заказчик Программы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5600DA">
            <w:pPr>
              <w:spacing w:before="100" w:beforeAutospacing="1" w:after="100" w:afterAutospacing="1" w:line="240" w:lineRule="auto"/>
              <w:jc w:val="both"/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 xml:space="preserve">Администрация </w:t>
            </w:r>
            <w:r>
              <w:rPr>
                <w:rFonts w:hint="default" w:ascii="Arial" w:hAnsi="Arial" w:eastAsia="Times New Roman" w:cs="Arial"/>
                <w:bCs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 xml:space="preserve">Новомоношкинского  </w:t>
            </w:r>
            <w:r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 xml:space="preserve">сельсовета </w:t>
            </w:r>
          </w:p>
        </w:tc>
      </w:tr>
      <w:tr w14:paraId="7DFAB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37B58C">
            <w:pPr>
              <w:spacing w:before="100" w:beforeAutospacing="1" w:after="100" w:afterAutospacing="1" w:line="240" w:lineRule="auto"/>
              <w:rPr>
                <w:rFonts w:hint="default" w:ascii="Arial" w:hAnsi="Arial" w:eastAsia="Times New Roman" w:cs="Arial"/>
                <w:b w:val="0"/>
                <w:bCs w:val="0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Times New Roman" w:cs="Arial"/>
                <w:b w:val="0"/>
                <w:bCs w:val="0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Разработчик Программы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6BA12A">
            <w:pPr>
              <w:spacing w:before="100" w:beforeAutospacing="1" w:after="100" w:afterAutospacing="1" w:line="240" w:lineRule="auto"/>
              <w:jc w:val="both"/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Глава Администрации сельсовета</w:t>
            </w:r>
          </w:p>
        </w:tc>
      </w:tr>
      <w:tr w14:paraId="083AF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D61811">
            <w:pPr>
              <w:spacing w:before="100" w:beforeAutospacing="1" w:after="100" w:afterAutospacing="1" w:line="240" w:lineRule="auto"/>
              <w:rPr>
                <w:rFonts w:hint="default" w:ascii="Arial" w:hAnsi="Arial" w:eastAsia="Times New Roman" w:cs="Arial"/>
                <w:b w:val="0"/>
                <w:bCs w:val="0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Times New Roman" w:cs="Arial"/>
                <w:b w:val="0"/>
                <w:bCs w:val="0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Цель и задачи Программы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91B2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Цель: создание и обеспечение необходимых условий для повышения пожарной безопасности населенных пунктов, защищенности граждан, организаций от пожаров, предупреждения и смягчения их последствий, а также повышение степени готовности всех сил и средств для тушения пожаров.</w:t>
            </w:r>
          </w:p>
          <w:p w14:paraId="7A2492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 xml:space="preserve"> Задачи: защита жизни и здоровья граждан, обеспечения надлежащего состояния источников противопожарного водоснабжения, обеспечение беспрепятственного проезда пожарной техники к месту пожара, организация обучения мерам пожарной безопасности и пропаганда пожарно-технических знаний, социальное и экономическое стимулирование участия граждан и организаций в добровольной пожарной охране, в т.ч. участия в борьбе с пожарами.</w:t>
            </w:r>
          </w:p>
        </w:tc>
      </w:tr>
      <w:tr w14:paraId="22FAE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22B855">
            <w:pPr>
              <w:spacing w:before="100" w:beforeAutospacing="1" w:after="100" w:afterAutospacing="1" w:line="240" w:lineRule="auto"/>
              <w:rPr>
                <w:rFonts w:hint="default" w:ascii="Arial" w:hAnsi="Arial" w:eastAsia="Times New Roman" w:cs="Arial"/>
                <w:b w:val="0"/>
                <w:bCs w:val="0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Times New Roman" w:cs="Arial"/>
                <w:b w:val="0"/>
                <w:bCs w:val="0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Срок реализации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103737">
            <w:pPr>
              <w:spacing w:before="100" w:beforeAutospacing="1" w:after="100" w:afterAutospacing="1" w:line="240" w:lineRule="auto"/>
              <w:jc w:val="both"/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Мероприятия Программы будут осуществляться в 2023-2027 гг.</w:t>
            </w:r>
          </w:p>
        </w:tc>
      </w:tr>
      <w:tr w14:paraId="471A6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1E2F17">
            <w:pPr>
              <w:spacing w:before="100" w:beforeAutospacing="1" w:after="100" w:afterAutospacing="1" w:line="240" w:lineRule="auto"/>
              <w:rPr>
                <w:rFonts w:hint="default" w:ascii="Arial" w:hAnsi="Arial" w:eastAsia="Times New Roman" w:cs="Arial"/>
                <w:b w:val="0"/>
                <w:bCs w:val="0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Times New Roman" w:cs="Arial"/>
                <w:b w:val="0"/>
                <w:bCs w:val="0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Исполнители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651A98">
            <w:pPr>
              <w:spacing w:before="100" w:beforeAutospacing="1" w:after="100" w:afterAutospacing="1" w:line="240" w:lineRule="auto"/>
              <w:jc w:val="both"/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 xml:space="preserve">Администрация </w:t>
            </w:r>
            <w:r>
              <w:rPr>
                <w:rFonts w:hint="default" w:ascii="Arial" w:hAnsi="Arial" w:eastAsia="Times New Roman" w:cs="Arial"/>
                <w:bCs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 xml:space="preserve">Новомоношкинского  </w:t>
            </w:r>
            <w:r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 xml:space="preserve">сельсовета </w:t>
            </w:r>
          </w:p>
        </w:tc>
      </w:tr>
      <w:tr w14:paraId="601B9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8147B8">
            <w:pPr>
              <w:spacing w:before="100" w:beforeAutospacing="1" w:after="100" w:afterAutospacing="1" w:line="240" w:lineRule="auto"/>
              <w:rPr>
                <w:rFonts w:hint="default" w:ascii="Arial" w:hAnsi="Arial" w:eastAsia="Times New Roman" w:cs="Arial"/>
                <w:b w:val="0"/>
                <w:bCs w:val="0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Times New Roman" w:cs="Arial"/>
                <w:b w:val="0"/>
                <w:bCs w:val="0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 xml:space="preserve">Объем финансирования из местного бюджета 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873A24">
            <w:pPr>
              <w:spacing w:after="0" w:line="240" w:lineRule="auto"/>
              <w:jc w:val="both"/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 xml:space="preserve">Общий объем средств, направленных на реализацию программных мероприятий, составляет </w:t>
            </w:r>
            <w:r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367</w:t>
            </w:r>
            <w:r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00 рублей</w:t>
            </w:r>
            <w:r>
              <w:rPr>
                <w:rFonts w:hint="default" w:ascii="Arial" w:hAnsi="Arial" w:eastAsia="Times New Roman" w:cs="Arial"/>
                <w:bCs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из бюджета Новомоношкинского</w:t>
            </w:r>
            <w:r>
              <w:rPr>
                <w:rFonts w:hint="default" w:ascii="Arial" w:hAnsi="Arial" w:eastAsia="Times New Roman" w:cs="Arial"/>
                <w:bCs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 xml:space="preserve"> сельсовета</w:t>
            </w:r>
            <w:r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</w:p>
          <w:p w14:paraId="5F365856">
            <w:pPr>
              <w:spacing w:after="0" w:line="240" w:lineRule="auto"/>
              <w:jc w:val="both"/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Объемы финансирования программы подлежат ежегодной корректировке с учетом возможностей местного бюджета.</w:t>
            </w:r>
          </w:p>
        </w:tc>
      </w:tr>
      <w:tr w14:paraId="2C623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815CB9">
            <w:pPr>
              <w:spacing w:before="100" w:beforeAutospacing="1" w:after="100" w:afterAutospacing="1" w:line="240" w:lineRule="auto"/>
              <w:rPr>
                <w:rFonts w:hint="default" w:ascii="Arial" w:hAnsi="Arial" w:eastAsia="Times New Roman" w:cs="Arial"/>
                <w:b w:val="0"/>
                <w:bCs w:val="0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Times New Roman" w:cs="Arial"/>
                <w:b w:val="0"/>
                <w:bCs w:val="0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Ожидаемые конечные результаты реализации программы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9F58A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 xml:space="preserve"> ликвидация пожаров в короткие сроки без наступления тяжких последствий; </w:t>
            </w:r>
          </w:p>
          <w:p w14:paraId="53B5D5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721AD3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 xml:space="preserve"> снижение числа травмированных и пострадавших людей на пожарах в результате правильных действий при обнаружении пожаров и эвакуации; </w:t>
            </w:r>
          </w:p>
          <w:p w14:paraId="73292EB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0FA3E8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 xml:space="preserve"> повышение уровня пожарной безопасности и обеспечение оптимального реагирования на угрозы возникновения пожаров со стороны населения; </w:t>
            </w:r>
          </w:p>
          <w:p w14:paraId="000F691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 xml:space="preserve"> снижение размеров общего материального ущерба, нанесенного пожарами; </w:t>
            </w:r>
          </w:p>
          <w:p w14:paraId="0C9A9CF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5C6373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 xml:space="preserve"> участие общественности в профилактических мероприятиях по предупреждению пожаров и гибели людей.</w:t>
            </w:r>
          </w:p>
        </w:tc>
      </w:tr>
      <w:tr w14:paraId="53A81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821165">
            <w:pPr>
              <w:spacing w:before="100" w:beforeAutospacing="1" w:after="100" w:afterAutospacing="1" w:line="240" w:lineRule="auto"/>
              <w:rPr>
                <w:rFonts w:hint="default" w:ascii="Arial" w:hAnsi="Arial" w:eastAsia="Times New Roman" w:cs="Arial"/>
                <w:b w:val="0"/>
                <w:bCs w:val="0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Times New Roman" w:cs="Arial"/>
                <w:b w:val="0"/>
                <w:bCs w:val="0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Контроль за исполнением программы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F7B654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textAlignment w:val="baseline"/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Управление и контроль за исполнением муниципальной целевой программы осуществляет  Глава Администрации   Новомоношкинского</w:t>
            </w:r>
            <w:r>
              <w:rPr>
                <w:rFonts w:hint="default" w:ascii="Arial" w:hAnsi="Arial" w:eastAsia="Times New Roman" w:cs="Arial"/>
                <w:bCs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сельсовета</w:t>
            </w:r>
          </w:p>
        </w:tc>
      </w:tr>
    </w:tbl>
    <w:p w14:paraId="2903FE1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hint="default" w:ascii="Arial" w:hAnsi="Arial" w:eastAsia="Times New Roman" w:cs="Arial"/>
          <w:b w:val="0"/>
          <w:bCs w:val="0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3571897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hint="default" w:ascii="Arial" w:hAnsi="Arial" w:eastAsia="Times New Roman" w:cs="Arial"/>
          <w:b w:val="0"/>
          <w:bCs w:val="0"/>
          <w:vanish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584243F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after="0" w:line="240" w:lineRule="auto"/>
        <w:jc w:val="center"/>
        <w:textAlignment w:val="baseline"/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b w:val="0"/>
          <w:bCs w:val="0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1. Характеристика проблемы и обоснование необходимости её решения программными методами</w:t>
      </w:r>
    </w:p>
    <w:p w14:paraId="78BE6F9F">
      <w:pPr>
        <w:keepNext w:val="0"/>
        <w:keepLines w:val="0"/>
        <w:pageBreakBefore w:val="0"/>
        <w:widowControl/>
        <w:kinsoku/>
        <w:wordWrap/>
        <w:topLinePunct w:val="0"/>
        <w:bidi w:val="0"/>
        <w:snapToGrid/>
        <w:spacing w:after="0" w:line="240" w:lineRule="auto"/>
        <w:ind w:firstLine="720"/>
        <w:jc w:val="both"/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Обеспечение необходимого уровня пожарной безопасности и минимизация потерь вследствие пожаров являются важными факторами устойчивого социально-экономического развития сельского поселения.</w:t>
      </w:r>
    </w:p>
    <w:p w14:paraId="3D3C350D">
      <w:pPr>
        <w:keepNext w:val="0"/>
        <w:keepLines w:val="0"/>
        <w:pageBreakBefore w:val="0"/>
        <w:widowControl/>
        <w:kinsoku/>
        <w:wordWrap/>
        <w:topLinePunct w:val="0"/>
        <w:bidi w:val="0"/>
        <w:snapToGrid/>
        <w:spacing w:after="0" w:line="240" w:lineRule="auto"/>
        <w:ind w:firstLine="708"/>
        <w:jc w:val="both"/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Положение в области обеспечения пожарной безопасности является сложным. Анализ мер по обеспечению пожарной безопасности в сельском поселении в целом свидетельствует о недостаточном уровне данной работы.</w:t>
      </w:r>
    </w:p>
    <w:p w14:paraId="76D0A741">
      <w:pPr>
        <w:keepNext w:val="0"/>
        <w:keepLines w:val="0"/>
        <w:pageBreakBefore w:val="0"/>
        <w:widowControl/>
        <w:kinsoku/>
        <w:wordWrap/>
        <w:topLinePunct w:val="0"/>
        <w:bidi w:val="0"/>
        <w:snapToGrid/>
        <w:spacing w:after="0" w:line="240" w:lineRule="auto"/>
        <w:ind w:firstLine="720"/>
        <w:jc w:val="both"/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14:paraId="7467425D">
      <w:pPr>
        <w:keepNext w:val="0"/>
        <w:keepLines w:val="0"/>
        <w:pageBreakBefore w:val="0"/>
        <w:widowControl/>
        <w:kinsoku/>
        <w:wordWrap/>
        <w:topLinePunct w:val="0"/>
        <w:bidi w:val="0"/>
        <w:snapToGrid/>
        <w:spacing w:after="0" w:line="240" w:lineRule="auto"/>
        <w:ind w:firstLine="708"/>
        <w:jc w:val="both"/>
        <w:rPr>
          <w:rFonts w:hint="default" w:ascii="Arial" w:hAnsi="Arial" w:eastAsia="Times New Roman" w:cs="Arial"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С целью предотвращения материального ущерба и гибели людей в результате пожаров одним из рычагов в этой работе является Целевая программа «Обеспечение пожарной безопасности на территории </w:t>
      </w:r>
      <w:r>
        <w:rPr>
          <w:rFonts w:hint="default" w:ascii="Arial" w:hAnsi="Arial" w:eastAsia="Times New Roman" w:cs="Arial"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Новомоношкинского 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сельсовета Заринского района Алтайского края </w:t>
      </w:r>
      <w:r>
        <w:rPr>
          <w:rFonts w:hint="default" w:ascii="Arial" w:hAnsi="Arial" w:eastAsia="Times New Roman" w:cs="Arial"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на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2023-2027 гг.»</w:t>
      </w:r>
      <w:r>
        <w:rPr>
          <w:rFonts w:hint="default" w:ascii="Arial" w:hAnsi="Arial" w:eastAsia="Times New Roman" w:cs="Arial"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 </w:t>
      </w:r>
    </w:p>
    <w:p w14:paraId="66C406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center"/>
        <w:textAlignment w:val="auto"/>
        <w:rPr>
          <w:rFonts w:hint="default" w:ascii="Arial" w:hAnsi="Arial" w:eastAsia="Times New Roman" w:cs="Arial"/>
          <w:b w:val="0"/>
          <w:bCs w:val="0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b w:val="0"/>
          <w:bCs w:val="0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2. Цели и задачи Программы</w:t>
      </w:r>
    </w:p>
    <w:p w14:paraId="51E0C9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720"/>
        <w:jc w:val="both"/>
        <w:textAlignment w:val="auto"/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Целью Программы является укрепление системы обеспечения пожарной безопасности, обеспечение оперативного реагирования на угрозы возникновения пожаров, уменьшение гибели, травматизма людей и размера материальных потерь от пожаров.</w:t>
      </w:r>
    </w:p>
    <w:p w14:paraId="698108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 w:firstLine="720"/>
        <w:jc w:val="both"/>
        <w:textAlignment w:val="auto"/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В рамках Программы должны быть решены основные задачи: защита жизни и здоровья граждан; организация обучения мерам пожарной безопасности и пропаганда пожарно-технических знаний; обеспечение надлежащего состояния источников противопожарного водоснабжения; обеспечение беспрепятственного проезда пожарной техники к месту пожара; социальное и экономическое стимулирование участие граждан и организаций в добровольной пожарной охране, в т.ч. участие в борьбе с пожарами.</w:t>
      </w:r>
    </w:p>
    <w:p w14:paraId="47B9DF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 w:firstLine="720"/>
        <w:jc w:val="both"/>
        <w:textAlignment w:val="auto"/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Перечень мероприятий Программы, финансируемых за счет средств бюджета </w:t>
      </w:r>
      <w:r>
        <w:rPr>
          <w:rFonts w:hint="default" w:ascii="Arial" w:hAnsi="Arial" w:eastAsia="Times New Roman" w:cs="Arial"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Новомоношкинского сельсовета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, приведен в приложении № 1.</w:t>
      </w:r>
    </w:p>
    <w:p w14:paraId="4F6B67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 w:firstLine="720"/>
        <w:jc w:val="center"/>
        <w:textAlignment w:val="auto"/>
        <w:rPr>
          <w:rFonts w:hint="default" w:ascii="Arial" w:hAnsi="Arial" w:eastAsia="Times New Roman" w:cs="Arial"/>
          <w:b w:val="0"/>
          <w:bCs w:val="0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b w:val="0"/>
          <w:bCs w:val="0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3. Механизм реализации и управления Программой</w:t>
      </w:r>
    </w:p>
    <w:p w14:paraId="3CFBD8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 w:firstLine="720"/>
        <w:jc w:val="both"/>
        <w:textAlignment w:val="auto"/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Заказчик программы обеспечивает ее реализацию посредством применения оптимальных методов управления процессом реализации Программы, исходя из ее содержания, с участием заинтересованных лиц, независимо от форм собственности.</w:t>
      </w:r>
      <w:r>
        <w:rPr>
          <w:rFonts w:hint="default" w:ascii="Arial" w:hAnsi="Arial" w:eastAsia="Times New Roman" w:cs="Arial"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 </w:t>
      </w:r>
    </w:p>
    <w:p w14:paraId="4906CF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center"/>
        <w:textAlignment w:val="auto"/>
        <w:rPr>
          <w:rFonts w:hint="default" w:ascii="Arial" w:hAnsi="Arial" w:eastAsia="Times New Roman" w:cs="Arial"/>
          <w:b w:val="0"/>
          <w:bCs w:val="0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b w:val="0"/>
          <w:bCs w:val="0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4. Ожидаемые результаты от реализации программных мероприятий</w:t>
      </w:r>
    </w:p>
    <w:p w14:paraId="0C98A0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firstLine="708"/>
        <w:jc w:val="both"/>
        <w:textAlignment w:val="auto"/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В ходе реализации Программы в Администрации Новомоношкинского сельсовете предусматривается создание организационно-управленческих, финансовых и материально-технических условий, способствующих предотвращению дальнейшего ухудшения пожарной безопасности жилых домов, объектов экономики, улучшению экономической обстановки на территории Новомоношкинского</w:t>
      </w:r>
      <w:r>
        <w:rPr>
          <w:rFonts w:hint="default" w:ascii="Arial" w:hAnsi="Arial" w:eastAsia="Times New Roman" w:cs="Arial"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сельсовета.</w:t>
      </w:r>
    </w:p>
    <w:p w14:paraId="1C384E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firstLine="708"/>
        <w:jc w:val="both"/>
        <w:textAlignment w:val="auto"/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Под конкретными количественными и качественными оценками социальных, экологических и экономических результатов реализации Программы понимаются:</w:t>
      </w:r>
    </w:p>
    <w:p w14:paraId="499279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firstLine="708"/>
        <w:jc w:val="both"/>
        <w:textAlignment w:val="auto"/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снижение рисков пожаров и смягчения возможных их последствий;</w:t>
      </w:r>
    </w:p>
    <w:p w14:paraId="531AB1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firstLine="708"/>
        <w:jc w:val="both"/>
        <w:textAlignment w:val="auto"/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повышение безопасности населения и защищенности от угроз пожаров;</w:t>
      </w:r>
    </w:p>
    <w:p w14:paraId="7402CB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firstLine="708"/>
        <w:jc w:val="both"/>
        <w:textAlignment w:val="auto"/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выполнение в рамках компетенций и финансовых возможностей требований пожарной безопасности, предписаний отдела надзорной деятельности по Заринскому району;</w:t>
      </w:r>
    </w:p>
    <w:p w14:paraId="07E88C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firstLine="708"/>
        <w:jc w:val="both"/>
        <w:textAlignment w:val="auto"/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создание эффективной системы пожарной безопасности;</w:t>
      </w:r>
    </w:p>
    <w:p w14:paraId="35B1C1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firstLine="708"/>
        <w:jc w:val="both"/>
        <w:textAlignment w:val="auto"/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повышение культуры и уровня знаний населения при обеспечении требуемого уровня пожарной безопасности людей.</w:t>
      </w:r>
    </w:p>
    <w:p w14:paraId="70DC444F">
      <w:pPr>
        <w:keepNext w:val="0"/>
        <w:keepLines w:val="0"/>
        <w:pageBreakBefore w:val="0"/>
        <w:widowControl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hanging="360"/>
        <w:jc w:val="center"/>
        <w:textAlignment w:val="auto"/>
        <w:rPr>
          <w:rFonts w:hint="default" w:ascii="Arial" w:hAnsi="Arial" w:eastAsia="Times New Roman" w:cs="Arial"/>
          <w:b w:val="0"/>
          <w:bCs w:val="0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b w:val="0"/>
          <w:bCs w:val="0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5. Организация управления реализацией Программы и контроль     за ходом ее</w:t>
      </w:r>
      <w:bookmarkStart w:id="0" w:name="_GoBack"/>
      <w:bookmarkEnd w:id="0"/>
      <w:r>
        <w:rPr>
          <w:rFonts w:hint="default" w:ascii="Arial" w:hAnsi="Arial" w:eastAsia="Times New Roman" w:cs="Arial"/>
          <w:b w:val="0"/>
          <w:bCs w:val="0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выполнения</w:t>
      </w:r>
    </w:p>
    <w:p w14:paraId="60CA96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firstLine="709"/>
        <w:jc w:val="both"/>
        <w:textAlignment w:val="auto"/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Управление процессом реализации Программы осуществляется заказчиком Программы.</w:t>
      </w:r>
    </w:p>
    <w:p w14:paraId="243564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firstLine="709"/>
        <w:jc w:val="both"/>
        <w:textAlignment w:val="auto"/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Контроль за ходом выполнения Программы осуществляют:</w:t>
      </w:r>
    </w:p>
    <w:p w14:paraId="47AE55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firstLine="709"/>
        <w:jc w:val="both"/>
        <w:textAlignment w:val="auto"/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- Глава Администрации сельсовета</w:t>
      </w:r>
    </w:p>
    <w:p w14:paraId="4BC3BB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firstLine="709"/>
        <w:jc w:val="both"/>
        <w:textAlignment w:val="auto"/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- иные государственные органы в соответствии с их компетенцией, определенной законодательством.</w:t>
      </w:r>
    </w:p>
    <w:p w14:paraId="67CBB631">
      <w:pPr>
        <w:spacing w:after="0" w:line="240" w:lineRule="auto"/>
        <w:ind w:firstLine="709"/>
        <w:jc w:val="both"/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</w:p>
    <w:p w14:paraId="155DF87B">
      <w:pPr>
        <w:spacing w:after="0" w:line="240" w:lineRule="auto"/>
        <w:ind w:firstLine="709"/>
        <w:jc w:val="both"/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60CE03F7">
      <w:pPr>
        <w:spacing w:after="0" w:line="240" w:lineRule="auto"/>
        <w:ind w:firstLine="709"/>
        <w:jc w:val="both"/>
        <w:rPr>
          <w:rFonts w:hint="default"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538964B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hint="default" w:ascii="Arial" w:hAnsi="Arial" w:eastAsia="Times New Roman" w:cs="Arial"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54E1C6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hint="default" w:ascii="Arial" w:hAnsi="Arial" w:eastAsia="Times New Roman" w:cs="Arial"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624EC10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hint="default" w:ascii="Arial" w:hAnsi="Arial" w:eastAsia="Times New Roman" w:cs="Arial"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4E43248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hint="default" w:ascii="Arial" w:hAnsi="Arial" w:eastAsia="Times New Roman" w:cs="Arial"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1C77653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hint="default" w:ascii="Arial" w:hAnsi="Arial" w:eastAsia="Times New Roman" w:cs="Arial"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77C6B5D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hint="default" w:ascii="Arial" w:hAnsi="Arial" w:eastAsia="Times New Roman" w:cs="Arial"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4934710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hint="default" w:ascii="Arial" w:hAnsi="Arial" w:eastAsia="Times New Roman" w:cs="Arial"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22D1D79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hint="default" w:ascii="Arial" w:hAnsi="Arial" w:eastAsia="Times New Roman" w:cs="Arial"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27B90BD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hint="default" w:ascii="Arial" w:hAnsi="Arial" w:eastAsia="Times New Roman" w:cs="Arial"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47FCEF2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hint="default" w:ascii="Arial" w:hAnsi="Arial" w:eastAsia="Times New Roman" w:cs="Arial"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49063C8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hint="default" w:ascii="Arial" w:hAnsi="Arial" w:eastAsia="Times New Roman" w:cs="Arial"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4BCCE9D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hint="default" w:ascii="Arial" w:hAnsi="Arial" w:eastAsia="Times New Roman" w:cs="Arial"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45D468A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hint="default" w:ascii="Arial" w:hAnsi="Arial" w:eastAsia="Times New Roman" w:cs="Arial"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260CD46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hint="default" w:ascii="Arial" w:hAnsi="Arial" w:eastAsia="Times New Roman" w:cs="Arial"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58EE697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hint="default" w:ascii="Arial" w:hAnsi="Arial" w:eastAsia="Times New Roman" w:cs="Arial"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Приложение № 1</w:t>
      </w:r>
    </w:p>
    <w:p w14:paraId="5417B69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hint="default" w:ascii="Arial" w:hAnsi="Arial" w:eastAsia="Times New Roman" w:cs="Arial"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2AA2DA1B">
      <w:pPr>
        <w:spacing w:after="0" w:line="240" w:lineRule="auto"/>
        <w:ind w:left="360"/>
        <w:jc w:val="center"/>
        <w:rPr>
          <w:rFonts w:hint="default" w:ascii="Arial" w:hAnsi="Arial" w:eastAsia="Times New Roman" w:cs="Arial"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Перечень мероприятий муниципальной целевой Программы «Пожарная безопасность на территории Администрации Новомоношкинского сельсовета Заринского района Алтайского края на 2023-2027 гг.», финансируемых за счёт средств бюджета Администрации Новомоношкинского сельсовета </w:t>
      </w:r>
    </w:p>
    <w:p w14:paraId="11F961FD">
      <w:pPr>
        <w:spacing w:after="0" w:line="240" w:lineRule="auto"/>
        <w:ind w:left="360"/>
        <w:jc w:val="center"/>
        <w:rPr>
          <w:rFonts w:hint="default" w:ascii="Arial" w:hAnsi="Arial" w:eastAsia="Times New Roman" w:cs="Arial"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Заринского района Алтайского края.</w:t>
      </w:r>
    </w:p>
    <w:p w14:paraId="286C8A98">
      <w:pPr>
        <w:spacing w:after="0" w:line="240" w:lineRule="auto"/>
        <w:jc w:val="both"/>
        <w:rPr>
          <w:rFonts w:hint="default" w:ascii="Arial" w:hAnsi="Arial" w:eastAsia="Times New Roman" w:cs="Arial"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100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3"/>
        <w:gridCol w:w="2287"/>
        <w:gridCol w:w="1418"/>
        <w:gridCol w:w="1559"/>
        <w:gridCol w:w="1418"/>
        <w:gridCol w:w="1417"/>
        <w:gridCol w:w="1443"/>
      </w:tblGrid>
      <w:tr w14:paraId="30801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43" w:type="dxa"/>
            <w:vMerge w:val="restart"/>
          </w:tcPr>
          <w:p w14:paraId="42CB89BF">
            <w:pPr>
              <w:spacing w:after="0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2287" w:type="dxa"/>
            <w:vMerge w:val="restart"/>
          </w:tcPr>
          <w:p w14:paraId="12DFCD55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Мероприятия</w:t>
            </w:r>
          </w:p>
        </w:tc>
        <w:tc>
          <w:tcPr>
            <w:tcW w:w="7255" w:type="dxa"/>
            <w:gridSpan w:val="5"/>
          </w:tcPr>
          <w:p w14:paraId="1E5B9073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Сроки исполнения</w:t>
            </w:r>
          </w:p>
          <w:p w14:paraId="0C12A267">
            <w:pPr>
              <w:spacing w:after="0"/>
              <w:rPr>
                <w:rFonts w:hint="default" w:ascii="Arial" w:hAnsi="Arial" w:cs="Arial"/>
                <w:sz w:val="24"/>
                <w:szCs w:val="24"/>
              </w:rPr>
            </w:pPr>
          </w:p>
        </w:tc>
      </w:tr>
      <w:tr w14:paraId="12249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43" w:type="dxa"/>
            <w:vMerge w:val="continue"/>
          </w:tcPr>
          <w:p w14:paraId="70977055">
            <w:pPr>
              <w:spacing w:after="0"/>
              <w:rPr>
                <w:rFonts w:hint="default" w:ascii="Arial" w:hAnsi="Arial" w:cs="Arial"/>
                <w:sz w:val="24"/>
                <w:szCs w:val="24"/>
              </w:rPr>
            </w:pPr>
          </w:p>
        </w:tc>
        <w:tc>
          <w:tcPr>
            <w:tcW w:w="2287" w:type="dxa"/>
            <w:vMerge w:val="continue"/>
          </w:tcPr>
          <w:p w14:paraId="2405D92B">
            <w:pPr>
              <w:spacing w:after="0"/>
              <w:rPr>
                <w:rFonts w:hint="default"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4803F16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2023 г.</w:t>
            </w:r>
          </w:p>
        </w:tc>
        <w:tc>
          <w:tcPr>
            <w:tcW w:w="1559" w:type="dxa"/>
          </w:tcPr>
          <w:p w14:paraId="4D63F2FE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2024 г.</w:t>
            </w:r>
          </w:p>
        </w:tc>
        <w:tc>
          <w:tcPr>
            <w:tcW w:w="1418" w:type="dxa"/>
          </w:tcPr>
          <w:p w14:paraId="3A5303A7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2025 г.</w:t>
            </w:r>
          </w:p>
        </w:tc>
        <w:tc>
          <w:tcPr>
            <w:tcW w:w="1417" w:type="dxa"/>
          </w:tcPr>
          <w:p w14:paraId="7FB6804D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2026 г.</w:t>
            </w:r>
          </w:p>
        </w:tc>
        <w:tc>
          <w:tcPr>
            <w:tcW w:w="1443" w:type="dxa"/>
          </w:tcPr>
          <w:p w14:paraId="36280DE5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2027 г.</w:t>
            </w:r>
          </w:p>
        </w:tc>
      </w:tr>
      <w:tr w14:paraId="6C16A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3" w:type="dxa"/>
          </w:tcPr>
          <w:p w14:paraId="3141589C">
            <w:pPr>
              <w:spacing w:after="0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287" w:type="dxa"/>
          </w:tcPr>
          <w:p w14:paraId="7C589682">
            <w:pPr>
              <w:spacing w:after="0"/>
              <w:jc w:val="both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Закупка первичных средств пожаротушения, оборудование пожарных щитов, проверка и перезарядка огнетушителей</w:t>
            </w:r>
          </w:p>
        </w:tc>
        <w:tc>
          <w:tcPr>
            <w:tcW w:w="1418" w:type="dxa"/>
          </w:tcPr>
          <w:p w14:paraId="6A09FC74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6922F056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2D67BF79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53ED7247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1000 руб.</w:t>
            </w:r>
          </w:p>
        </w:tc>
        <w:tc>
          <w:tcPr>
            <w:tcW w:w="1559" w:type="dxa"/>
          </w:tcPr>
          <w:p w14:paraId="01CF16C6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4A972307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6930CCA1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7C934FB4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1000 руб.</w:t>
            </w:r>
          </w:p>
        </w:tc>
        <w:tc>
          <w:tcPr>
            <w:tcW w:w="1418" w:type="dxa"/>
          </w:tcPr>
          <w:p w14:paraId="3E8ACC67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41BD0E6C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04E939A5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6A452A5E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1000 руб.</w:t>
            </w:r>
          </w:p>
        </w:tc>
        <w:tc>
          <w:tcPr>
            <w:tcW w:w="1417" w:type="dxa"/>
          </w:tcPr>
          <w:p w14:paraId="03256917">
            <w:pPr>
              <w:spacing w:after="0" w:line="259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186EA864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00294786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2F31C557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1000 руб.</w:t>
            </w:r>
          </w:p>
        </w:tc>
        <w:tc>
          <w:tcPr>
            <w:tcW w:w="1443" w:type="dxa"/>
          </w:tcPr>
          <w:p w14:paraId="360CE050">
            <w:pPr>
              <w:spacing w:after="0" w:line="259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6B682E13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517B7D85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1C0B1B42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  <w:lang w:val="ru-RU"/>
              </w:rPr>
            </w:pP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14:paraId="74B53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3" w:type="dxa"/>
          </w:tcPr>
          <w:p w14:paraId="31EC18A9">
            <w:pPr>
              <w:spacing w:after="0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287" w:type="dxa"/>
          </w:tcPr>
          <w:p w14:paraId="69A68047">
            <w:pPr>
              <w:spacing w:after="0"/>
              <w:jc w:val="both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Изготовление информационных стендов, баннеров, их размещение на территории Новомоношкинского сельсовета и систематическое обновление, методических материалов, плакатов, памяток на противопожарную тематику</w:t>
            </w:r>
          </w:p>
        </w:tc>
        <w:tc>
          <w:tcPr>
            <w:tcW w:w="1418" w:type="dxa"/>
          </w:tcPr>
          <w:p w14:paraId="5E9BBD04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0248725C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743FDB33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1612ECEC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1000 руб.</w:t>
            </w:r>
          </w:p>
        </w:tc>
        <w:tc>
          <w:tcPr>
            <w:tcW w:w="1559" w:type="dxa"/>
          </w:tcPr>
          <w:p w14:paraId="22D83C7E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509B6761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4EED088A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79523548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1000 руб.</w:t>
            </w:r>
          </w:p>
        </w:tc>
        <w:tc>
          <w:tcPr>
            <w:tcW w:w="1418" w:type="dxa"/>
          </w:tcPr>
          <w:p w14:paraId="5C2E8AE9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25188306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5BD91C09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775FB0CD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1000 руб.</w:t>
            </w:r>
          </w:p>
        </w:tc>
        <w:tc>
          <w:tcPr>
            <w:tcW w:w="1417" w:type="dxa"/>
          </w:tcPr>
          <w:p w14:paraId="271CFAA3">
            <w:pPr>
              <w:spacing w:after="0" w:line="259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448B835F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1BFBEF1C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78C8B9A1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1000 руб.</w:t>
            </w:r>
          </w:p>
        </w:tc>
        <w:tc>
          <w:tcPr>
            <w:tcW w:w="1443" w:type="dxa"/>
          </w:tcPr>
          <w:p w14:paraId="75D039D6">
            <w:pPr>
              <w:spacing w:after="0" w:line="259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3F7DC917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3490C23E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18AB19DE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  <w:lang w:val="ru-RU"/>
              </w:rPr>
            </w:pP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14:paraId="2FC79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3" w:type="dxa"/>
          </w:tcPr>
          <w:p w14:paraId="5E289262">
            <w:pPr>
              <w:spacing w:after="0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287" w:type="dxa"/>
          </w:tcPr>
          <w:p w14:paraId="04CE68DB">
            <w:pPr>
              <w:spacing w:after="0"/>
              <w:jc w:val="both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Создание противопожарных минерализованных полос</w:t>
            </w:r>
          </w:p>
        </w:tc>
        <w:tc>
          <w:tcPr>
            <w:tcW w:w="1418" w:type="dxa"/>
          </w:tcPr>
          <w:p w14:paraId="7F2C85CF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02F5D008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20000  руб.</w:t>
            </w:r>
          </w:p>
        </w:tc>
        <w:tc>
          <w:tcPr>
            <w:tcW w:w="1559" w:type="dxa"/>
          </w:tcPr>
          <w:p w14:paraId="30408013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3FA5254B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20000  руб.</w:t>
            </w:r>
          </w:p>
        </w:tc>
        <w:tc>
          <w:tcPr>
            <w:tcW w:w="1418" w:type="dxa"/>
          </w:tcPr>
          <w:p w14:paraId="484987C0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23BF42DB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20000  руб.</w:t>
            </w:r>
          </w:p>
        </w:tc>
        <w:tc>
          <w:tcPr>
            <w:tcW w:w="1417" w:type="dxa"/>
          </w:tcPr>
          <w:p w14:paraId="15CA645F">
            <w:pPr>
              <w:spacing w:after="0" w:line="259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3A8AC0D0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20000 руб.</w:t>
            </w:r>
          </w:p>
        </w:tc>
        <w:tc>
          <w:tcPr>
            <w:tcW w:w="1443" w:type="dxa"/>
          </w:tcPr>
          <w:p w14:paraId="6A238731">
            <w:pPr>
              <w:spacing w:after="0" w:line="259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3CB17A8C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 xml:space="preserve">40 </w:t>
            </w:r>
            <w:r>
              <w:rPr>
                <w:rFonts w:hint="default" w:ascii="Arial" w:hAnsi="Arial" w:cs="Arial"/>
                <w:sz w:val="24"/>
                <w:szCs w:val="24"/>
              </w:rPr>
              <w:t>000 руб.</w:t>
            </w:r>
          </w:p>
        </w:tc>
      </w:tr>
      <w:tr w14:paraId="28D40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3" w:type="dxa"/>
          </w:tcPr>
          <w:p w14:paraId="48713D2D">
            <w:pPr>
              <w:spacing w:after="0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287" w:type="dxa"/>
          </w:tcPr>
          <w:p w14:paraId="4A653237">
            <w:pPr>
              <w:spacing w:after="0"/>
              <w:jc w:val="both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Проведение огнезащитной обработки строительных конструкций чердачного помещения здания Администрации сельсовета</w:t>
            </w:r>
          </w:p>
        </w:tc>
        <w:tc>
          <w:tcPr>
            <w:tcW w:w="1418" w:type="dxa"/>
          </w:tcPr>
          <w:p w14:paraId="33214D09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68CE2F1F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385F07B5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66E4D283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03494F7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7BF79524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62A591B3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034FF2F6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20000 руб.</w:t>
            </w:r>
          </w:p>
        </w:tc>
        <w:tc>
          <w:tcPr>
            <w:tcW w:w="1418" w:type="dxa"/>
          </w:tcPr>
          <w:p w14:paraId="20FED796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043BD714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3DBF01C9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5B41D492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7F368634">
            <w:pPr>
              <w:spacing w:after="0" w:line="259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2FE22FDC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508D1B6E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09BAE179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443" w:type="dxa"/>
          </w:tcPr>
          <w:p w14:paraId="151D91E5">
            <w:pPr>
              <w:spacing w:after="0" w:line="259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358D4856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2872522E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455EF75F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-</w:t>
            </w:r>
          </w:p>
        </w:tc>
      </w:tr>
      <w:tr w14:paraId="23B0E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3" w:type="dxa"/>
          </w:tcPr>
          <w:p w14:paraId="438F9437">
            <w:pPr>
              <w:spacing w:after="0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87" w:type="dxa"/>
          </w:tcPr>
          <w:p w14:paraId="4A464C5F">
            <w:pPr>
              <w:spacing w:after="0"/>
              <w:jc w:val="both"/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Экономическое стимулирование участия граждан в добровольной пожарной охране, в том числе участие в борьбе с пожарами.</w:t>
            </w:r>
          </w:p>
        </w:tc>
        <w:tc>
          <w:tcPr>
            <w:tcW w:w="1418" w:type="dxa"/>
          </w:tcPr>
          <w:p w14:paraId="04F0FFFF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6E5372DC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1000 руб.</w:t>
            </w:r>
          </w:p>
        </w:tc>
        <w:tc>
          <w:tcPr>
            <w:tcW w:w="1559" w:type="dxa"/>
          </w:tcPr>
          <w:p w14:paraId="7ACE83ED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5770624C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1000 руб.</w:t>
            </w:r>
          </w:p>
        </w:tc>
        <w:tc>
          <w:tcPr>
            <w:tcW w:w="1418" w:type="dxa"/>
          </w:tcPr>
          <w:p w14:paraId="0199A538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4B99516E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1000 руб.</w:t>
            </w:r>
          </w:p>
        </w:tc>
        <w:tc>
          <w:tcPr>
            <w:tcW w:w="1417" w:type="dxa"/>
          </w:tcPr>
          <w:p w14:paraId="2ED863A9">
            <w:pPr>
              <w:spacing w:after="0" w:line="259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69310C3F">
            <w:pPr>
              <w:spacing w:after="0" w:line="259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1000 руб.</w:t>
            </w:r>
          </w:p>
        </w:tc>
        <w:tc>
          <w:tcPr>
            <w:tcW w:w="1443" w:type="dxa"/>
          </w:tcPr>
          <w:p w14:paraId="14FDF93C">
            <w:pPr>
              <w:spacing w:after="0" w:line="259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2787862F">
            <w:pPr>
              <w:spacing w:after="0" w:line="259" w:lineRule="auto"/>
              <w:jc w:val="center"/>
              <w:rPr>
                <w:rFonts w:hint="default" w:ascii="Arial" w:hAnsi="Arial" w:cs="Arial"/>
                <w:sz w:val="24"/>
                <w:szCs w:val="24"/>
                <w:lang w:val="ru-RU"/>
              </w:rPr>
            </w:pP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14:paraId="36469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3" w:type="dxa"/>
          </w:tcPr>
          <w:p w14:paraId="543C0495">
            <w:pPr>
              <w:spacing w:after="0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87" w:type="dxa"/>
          </w:tcPr>
          <w:p w14:paraId="3F7BF896">
            <w:pPr>
              <w:spacing w:after="0"/>
              <w:jc w:val="both"/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Датчики пожарного извещения для одиноко проживающих лиц старше 65 лет, многодетных и малообеспеченных семей</w:t>
            </w:r>
          </w:p>
        </w:tc>
        <w:tc>
          <w:tcPr>
            <w:tcW w:w="1418" w:type="dxa"/>
          </w:tcPr>
          <w:p w14:paraId="3200E7AC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43946D82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16330A4D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2000 руб.</w:t>
            </w:r>
          </w:p>
        </w:tc>
        <w:tc>
          <w:tcPr>
            <w:tcW w:w="1559" w:type="dxa"/>
          </w:tcPr>
          <w:p w14:paraId="4307B821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5493B19F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12AC2732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2000 руб.</w:t>
            </w:r>
          </w:p>
        </w:tc>
        <w:tc>
          <w:tcPr>
            <w:tcW w:w="1418" w:type="dxa"/>
          </w:tcPr>
          <w:p w14:paraId="14190AE4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0FA2540D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0C5D2450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2000 руб.</w:t>
            </w:r>
          </w:p>
        </w:tc>
        <w:tc>
          <w:tcPr>
            <w:tcW w:w="1417" w:type="dxa"/>
          </w:tcPr>
          <w:p w14:paraId="66B40BB8">
            <w:pPr>
              <w:spacing w:after="0" w:line="259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78F4E354">
            <w:pPr>
              <w:spacing w:after="0" w:line="259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2D12A10C">
            <w:pPr>
              <w:spacing w:after="0" w:line="259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2000 руб.</w:t>
            </w:r>
          </w:p>
        </w:tc>
        <w:tc>
          <w:tcPr>
            <w:tcW w:w="1443" w:type="dxa"/>
          </w:tcPr>
          <w:p w14:paraId="68B1B5CA">
            <w:pPr>
              <w:spacing w:after="0" w:line="259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07E82757">
            <w:pPr>
              <w:spacing w:after="0" w:line="259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3DA20C6B">
            <w:pPr>
              <w:spacing w:after="0" w:line="259" w:lineRule="auto"/>
              <w:jc w:val="center"/>
              <w:rPr>
                <w:rFonts w:hint="default" w:ascii="Arial" w:hAnsi="Arial" w:cs="Arial"/>
                <w:sz w:val="24"/>
                <w:szCs w:val="24"/>
                <w:lang w:val="ru-RU"/>
              </w:rPr>
            </w:pP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14:paraId="59015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3" w:type="dxa"/>
          </w:tcPr>
          <w:p w14:paraId="12D064EC">
            <w:pPr>
              <w:spacing w:after="0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287" w:type="dxa"/>
          </w:tcPr>
          <w:p w14:paraId="4F9F2865">
            <w:pPr>
              <w:spacing w:after="0"/>
              <w:jc w:val="both"/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Техническое обслуживание пожарной сигнализации в здании Администрации Новомоношкинского сельсовета.</w:t>
            </w:r>
          </w:p>
        </w:tc>
        <w:tc>
          <w:tcPr>
            <w:tcW w:w="1418" w:type="dxa"/>
          </w:tcPr>
          <w:p w14:paraId="2088E814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5717DE0D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0723167D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2E4CE58A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7500 руб.</w:t>
            </w:r>
          </w:p>
        </w:tc>
        <w:tc>
          <w:tcPr>
            <w:tcW w:w="1559" w:type="dxa"/>
          </w:tcPr>
          <w:p w14:paraId="1A52CA03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7ACCEE41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1E042456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1874957C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8000 руб.</w:t>
            </w:r>
          </w:p>
        </w:tc>
        <w:tc>
          <w:tcPr>
            <w:tcW w:w="1418" w:type="dxa"/>
          </w:tcPr>
          <w:p w14:paraId="391C2FA9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113578B7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380E6325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10A971C7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8000 руб.</w:t>
            </w:r>
          </w:p>
        </w:tc>
        <w:tc>
          <w:tcPr>
            <w:tcW w:w="1417" w:type="dxa"/>
          </w:tcPr>
          <w:p w14:paraId="6703F088">
            <w:pPr>
              <w:spacing w:after="0" w:line="259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73251219">
            <w:pPr>
              <w:spacing w:after="0" w:line="259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392642B6">
            <w:pPr>
              <w:spacing w:after="0" w:line="259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6F5D9298">
            <w:pPr>
              <w:spacing w:after="0" w:line="259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8500 руб.</w:t>
            </w:r>
          </w:p>
        </w:tc>
        <w:tc>
          <w:tcPr>
            <w:tcW w:w="1443" w:type="dxa"/>
          </w:tcPr>
          <w:p w14:paraId="2872328B">
            <w:pPr>
              <w:spacing w:after="0" w:line="259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488EA68F">
            <w:pPr>
              <w:spacing w:after="0" w:line="259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7D94666D">
            <w:pPr>
              <w:spacing w:after="0" w:line="259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5E35F0F1">
            <w:pPr>
              <w:spacing w:after="0" w:line="259" w:lineRule="auto"/>
              <w:jc w:val="center"/>
              <w:rPr>
                <w:rFonts w:hint="default" w:ascii="Arial" w:hAnsi="Arial" w:cs="Arial"/>
                <w:sz w:val="24"/>
                <w:szCs w:val="24"/>
                <w:lang w:val="ru-RU"/>
              </w:rPr>
            </w:pP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14:paraId="237E5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3" w:type="dxa"/>
          </w:tcPr>
          <w:p w14:paraId="093B00A5">
            <w:pPr>
              <w:spacing w:after="0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87" w:type="dxa"/>
          </w:tcPr>
          <w:p w14:paraId="6C2D77B1">
            <w:pPr>
              <w:spacing w:after="0"/>
              <w:jc w:val="both"/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Окашивание населенных пунктов Новомоношкинского сельсовета  (с. Инюшово, с. Голубцово, с. Новомоношкино, с. Шпагино)</w:t>
            </w:r>
          </w:p>
        </w:tc>
        <w:tc>
          <w:tcPr>
            <w:tcW w:w="1418" w:type="dxa"/>
          </w:tcPr>
          <w:p w14:paraId="70F8D8E4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1BFAEC7A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0ABB0A6C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61395913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30000 руб.</w:t>
            </w:r>
          </w:p>
        </w:tc>
        <w:tc>
          <w:tcPr>
            <w:tcW w:w="1559" w:type="dxa"/>
          </w:tcPr>
          <w:p w14:paraId="05762D3A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2B147A50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30174518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789599FE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30000 руб.</w:t>
            </w:r>
          </w:p>
        </w:tc>
        <w:tc>
          <w:tcPr>
            <w:tcW w:w="1418" w:type="dxa"/>
          </w:tcPr>
          <w:p w14:paraId="37197AD9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7020C982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2E52741C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11A6CC57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35000 руб.</w:t>
            </w:r>
          </w:p>
        </w:tc>
        <w:tc>
          <w:tcPr>
            <w:tcW w:w="1417" w:type="dxa"/>
          </w:tcPr>
          <w:p w14:paraId="5BECC30A">
            <w:pPr>
              <w:spacing w:after="0" w:line="259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7B246AAF">
            <w:pPr>
              <w:spacing w:after="0" w:line="259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7D73DA35">
            <w:pPr>
              <w:spacing w:after="0" w:line="259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20D8ECB7">
            <w:pPr>
              <w:spacing w:after="0" w:line="259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35000 руб.</w:t>
            </w:r>
          </w:p>
        </w:tc>
        <w:tc>
          <w:tcPr>
            <w:tcW w:w="1443" w:type="dxa"/>
          </w:tcPr>
          <w:p w14:paraId="60ED772E">
            <w:pPr>
              <w:spacing w:after="0" w:line="259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3F667DAD">
            <w:pPr>
              <w:spacing w:after="0" w:line="259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609ACFE9">
            <w:pPr>
              <w:spacing w:after="0" w:line="259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0F1DE193">
            <w:pPr>
              <w:spacing w:after="0" w:line="259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 xml:space="preserve">45 </w:t>
            </w:r>
            <w:r>
              <w:rPr>
                <w:rFonts w:hint="default" w:ascii="Arial" w:hAnsi="Arial" w:cs="Arial"/>
                <w:sz w:val="24"/>
                <w:szCs w:val="24"/>
              </w:rPr>
              <w:t>000 руб.</w:t>
            </w:r>
          </w:p>
        </w:tc>
      </w:tr>
      <w:tr w14:paraId="03012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3" w:type="dxa"/>
          </w:tcPr>
          <w:p w14:paraId="1811D69D">
            <w:pPr>
              <w:spacing w:after="0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2287" w:type="dxa"/>
          </w:tcPr>
          <w:p w14:paraId="5EEEEAE0">
            <w:pPr>
              <w:spacing w:after="0"/>
              <w:jc w:val="both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Обучение сотрудников и работников мерам пожарной безопасности в соответствии с нормативными документами по пожарной безопасности по специальным программам, утвержденным в установленном порядке</w:t>
            </w:r>
          </w:p>
        </w:tc>
        <w:tc>
          <w:tcPr>
            <w:tcW w:w="1418" w:type="dxa"/>
          </w:tcPr>
          <w:p w14:paraId="7F0263A0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4A28D18C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7A894F1C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24A43D3C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Без материальных затрат</w:t>
            </w:r>
          </w:p>
        </w:tc>
        <w:tc>
          <w:tcPr>
            <w:tcW w:w="1559" w:type="dxa"/>
          </w:tcPr>
          <w:p w14:paraId="597C3B5C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44A5A596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5221BFC7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2F8BFC1C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Без материальных затрат</w:t>
            </w:r>
          </w:p>
        </w:tc>
        <w:tc>
          <w:tcPr>
            <w:tcW w:w="1418" w:type="dxa"/>
          </w:tcPr>
          <w:p w14:paraId="05B5B95B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21A0777A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13F27EB2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24A89901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Без материальных затрат</w:t>
            </w:r>
          </w:p>
        </w:tc>
        <w:tc>
          <w:tcPr>
            <w:tcW w:w="1417" w:type="dxa"/>
          </w:tcPr>
          <w:p w14:paraId="185EB886">
            <w:pPr>
              <w:spacing w:after="0" w:line="259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0327CE6B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5A35E671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2621BDF7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Без материальных затрат</w:t>
            </w:r>
          </w:p>
        </w:tc>
        <w:tc>
          <w:tcPr>
            <w:tcW w:w="1443" w:type="dxa"/>
          </w:tcPr>
          <w:p w14:paraId="0590E3A4">
            <w:pPr>
              <w:spacing w:after="0" w:line="259" w:lineRule="auto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513C7D97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7CAFAB6E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  <w:p w14:paraId="72CCC867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Без материальных затрат</w:t>
            </w:r>
          </w:p>
        </w:tc>
      </w:tr>
      <w:tr w14:paraId="0874E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3" w:type="dxa"/>
          </w:tcPr>
          <w:p w14:paraId="72B0571D">
            <w:pPr>
              <w:spacing w:after="0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287" w:type="dxa"/>
          </w:tcPr>
          <w:p w14:paraId="72297F75">
            <w:pPr>
              <w:spacing w:after="0"/>
              <w:jc w:val="both"/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Times New Roman" w:cs="Arial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Итого, руб.</w:t>
            </w:r>
          </w:p>
        </w:tc>
        <w:tc>
          <w:tcPr>
            <w:tcW w:w="1418" w:type="dxa"/>
          </w:tcPr>
          <w:p w14:paraId="226E8B6F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62 500 руб.</w:t>
            </w:r>
          </w:p>
        </w:tc>
        <w:tc>
          <w:tcPr>
            <w:tcW w:w="1559" w:type="dxa"/>
          </w:tcPr>
          <w:p w14:paraId="6A98337A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 xml:space="preserve">83 000 руб. </w:t>
            </w:r>
          </w:p>
        </w:tc>
        <w:tc>
          <w:tcPr>
            <w:tcW w:w="1418" w:type="dxa"/>
          </w:tcPr>
          <w:p w14:paraId="7840ACE3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68 000 руб.</w:t>
            </w:r>
          </w:p>
        </w:tc>
        <w:tc>
          <w:tcPr>
            <w:tcW w:w="1417" w:type="dxa"/>
          </w:tcPr>
          <w:p w14:paraId="5189A1BD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68 500 руб.</w:t>
            </w:r>
          </w:p>
        </w:tc>
        <w:tc>
          <w:tcPr>
            <w:tcW w:w="1443" w:type="dxa"/>
          </w:tcPr>
          <w:p w14:paraId="26EED1C0">
            <w:pPr>
              <w:spacing w:after="0"/>
              <w:jc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>85</w:t>
            </w:r>
            <w:r>
              <w:rPr>
                <w:rFonts w:hint="default" w:ascii="Arial" w:hAnsi="Arial" w:cs="Arial"/>
                <w:sz w:val="24"/>
                <w:szCs w:val="24"/>
              </w:rPr>
              <w:t xml:space="preserve"> </w:t>
            </w: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>0</w:t>
            </w:r>
            <w:r>
              <w:rPr>
                <w:rFonts w:hint="default" w:ascii="Arial" w:hAnsi="Arial" w:cs="Arial"/>
                <w:sz w:val="24"/>
                <w:szCs w:val="24"/>
              </w:rPr>
              <w:t>00 руб.</w:t>
            </w:r>
          </w:p>
        </w:tc>
      </w:tr>
      <w:tr w14:paraId="65FF9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3" w:type="dxa"/>
          </w:tcPr>
          <w:p w14:paraId="08325831">
            <w:pPr>
              <w:spacing w:after="0"/>
              <w:rPr>
                <w:rFonts w:hint="default" w:ascii="Arial" w:hAnsi="Arial" w:cs="Arial"/>
                <w:sz w:val="24"/>
                <w:szCs w:val="24"/>
              </w:rPr>
            </w:pPr>
          </w:p>
        </w:tc>
        <w:tc>
          <w:tcPr>
            <w:tcW w:w="2287" w:type="dxa"/>
          </w:tcPr>
          <w:p w14:paraId="22840888">
            <w:pPr>
              <w:spacing w:after="0"/>
              <w:jc w:val="both"/>
              <w:rPr>
                <w:rFonts w:hint="default" w:ascii="Arial" w:hAnsi="Arial" w:eastAsia="Times New Roman" w:cs="Arial"/>
                <w:b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Times New Roman" w:cs="Arial"/>
                <w:b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ВСЕГО, руб.</w:t>
            </w:r>
          </w:p>
        </w:tc>
        <w:tc>
          <w:tcPr>
            <w:tcW w:w="7255" w:type="dxa"/>
            <w:gridSpan w:val="5"/>
          </w:tcPr>
          <w:p w14:paraId="3AB957AB">
            <w:pPr>
              <w:spacing w:after="0"/>
              <w:jc w:val="center"/>
              <w:rPr>
                <w:rFonts w:hint="default" w:ascii="Arial" w:hAnsi="Arial" w:cs="Arial"/>
                <w:b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sz w:val="24"/>
                <w:szCs w:val="24"/>
              </w:rPr>
              <w:t>3</w:t>
            </w:r>
            <w:r>
              <w:rPr>
                <w:rFonts w:hint="default" w:ascii="Arial" w:hAnsi="Arial" w:cs="Arial"/>
                <w:b/>
                <w:sz w:val="24"/>
                <w:szCs w:val="24"/>
                <w:lang w:val="ru-RU"/>
              </w:rPr>
              <w:t>67</w:t>
            </w:r>
            <w:r>
              <w:rPr>
                <w:rFonts w:hint="default"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hint="default" w:ascii="Arial" w:hAnsi="Arial" w:cs="Arial"/>
                <w:b/>
                <w:sz w:val="24"/>
                <w:szCs w:val="24"/>
                <w:lang w:val="ru-RU"/>
              </w:rPr>
              <w:t>0</w:t>
            </w:r>
            <w:r>
              <w:rPr>
                <w:rFonts w:hint="default" w:ascii="Arial" w:hAnsi="Arial" w:cs="Arial"/>
                <w:b/>
                <w:sz w:val="24"/>
                <w:szCs w:val="24"/>
              </w:rPr>
              <w:t>00 руб.</w:t>
            </w:r>
          </w:p>
        </w:tc>
      </w:tr>
    </w:tbl>
    <w:p w14:paraId="0DC99F2A">
      <w:pPr>
        <w:rPr>
          <w:rFonts w:hint="default" w:ascii="Arial" w:hAnsi="Arial" w:cs="Arial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4" w:lineRule="auto"/>
      </w:pPr>
      <w:r>
        <w:separator/>
      </w:r>
    </w:p>
  </w:footnote>
  <w:footnote w:type="continuationSeparator" w:id="1">
    <w:p>
      <w:pPr>
        <w:spacing w:before="0" w:after="0" w:line="254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27D545"/>
    <w:multiLevelType w:val="multilevel"/>
    <w:tmpl w:val="4027D54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2E1"/>
    <w:rsid w:val="002C64D2"/>
    <w:rsid w:val="002F1385"/>
    <w:rsid w:val="00305B7D"/>
    <w:rsid w:val="00343509"/>
    <w:rsid w:val="003A47BC"/>
    <w:rsid w:val="004F0FE8"/>
    <w:rsid w:val="0059298C"/>
    <w:rsid w:val="00684B4A"/>
    <w:rsid w:val="00750ACC"/>
    <w:rsid w:val="007761EA"/>
    <w:rsid w:val="00790E70"/>
    <w:rsid w:val="008C6CEF"/>
    <w:rsid w:val="00946586"/>
    <w:rsid w:val="00AE6979"/>
    <w:rsid w:val="00B672E1"/>
    <w:rsid w:val="00B92137"/>
    <w:rsid w:val="00E9751D"/>
    <w:rsid w:val="00EC786E"/>
    <w:rsid w:val="00F52F4A"/>
    <w:rsid w:val="2F9E0412"/>
    <w:rsid w:val="47046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4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Segoe UI" w:hAnsi="Segoe UI" w:eastAsia="Calibr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1151</Words>
  <Characters>8528</Characters>
  <Lines>72</Lines>
  <Paragraphs>20</Paragraphs>
  <TotalTime>36</TotalTime>
  <ScaleCrop>false</ScaleCrop>
  <LinksUpToDate>false</LinksUpToDate>
  <CharactersWithSpaces>10031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2020-11-05T03:50:00Z</dcterms:created>
  <dc:creator>Admin</dc:creator>
  <cp:lastModifiedBy>WPS_1777433664</cp:lastModifiedBy>
  <cp:lastPrinted>2026-10-13T07:37:05Z</cp:lastPrinted>
  <dcterms:modified xsi:type="dcterms:W3CDTF">2026-10-13T07:38:46Z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eyJoZGlkIjoiM2NmNGY1YmMwMWM1YWZmYzU0NGM3NjRjZjdkNTI3YjAiLCJ1c2VySWQiOiI4MjQ2MzQ4ODQwMjgifQ==</vt:lpwstr>
  </property>
  <property fmtid="{D5CDD505-2E9C-101B-9397-08002B2CF9AE}" pid="3" name="KSOProductBuildVer">
    <vt:lpwstr>1049-12.1.0.29162</vt:lpwstr>
  </property>
  <property fmtid="{D5CDD505-2E9C-101B-9397-08002B2CF9AE}" pid="4" name="ICV">
    <vt:lpwstr>374CA74381E74B6B92CC4EF4A745EE48_12</vt:lpwstr>
  </property>
</Properties>
</file>