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A2" w:rsidRDefault="003C4226" w:rsidP="001604A2">
      <w:pPr>
        <w:jc w:val="right"/>
        <w:rPr>
          <w:b/>
          <w:sz w:val="26"/>
          <w:szCs w:val="28"/>
        </w:rPr>
      </w:pPr>
      <w:r w:rsidRPr="003C4226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15.05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730188717" r:id="rId8">
            <o:FieldCodes>\s</o:FieldCodes>
          </o:OLEObject>
        </w:pict>
      </w:r>
    </w:p>
    <w:p w:rsidR="00562921" w:rsidRDefault="00562921" w:rsidP="00562921">
      <w:pPr>
        <w:jc w:val="right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СЕЛЬСОВЕТА</w:t>
      </w:r>
    </w:p>
    <w:p w:rsidR="00562921" w:rsidRDefault="00562921" w:rsidP="00562921">
      <w:pPr>
        <w:pStyle w:val="1"/>
        <w:rPr>
          <w:sz w:val="28"/>
        </w:rPr>
      </w:pPr>
      <w:r>
        <w:t>ЗАРИНСКОГО  РАЙОНА   АЛТАЙСКОГО  КРАЯ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562921" w:rsidP="00562921">
      <w:pPr>
        <w:pStyle w:val="2"/>
      </w:pPr>
      <w:r>
        <w:t xml:space="preserve">П О С Т А Н О В Л Е Н И Е 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FA03BC" w:rsidP="00562921">
      <w:pPr>
        <w:rPr>
          <w:szCs w:val="28"/>
        </w:rPr>
      </w:pPr>
      <w:r>
        <w:rPr>
          <w:szCs w:val="28"/>
          <w:lang w:val="en-US"/>
        </w:rPr>
        <w:t>14</w:t>
      </w:r>
      <w:r w:rsidR="00562921">
        <w:rPr>
          <w:szCs w:val="28"/>
        </w:rPr>
        <w:t>.</w:t>
      </w:r>
      <w:r>
        <w:rPr>
          <w:szCs w:val="28"/>
          <w:lang w:val="en-US"/>
        </w:rPr>
        <w:t>11</w:t>
      </w:r>
      <w:r w:rsidR="00562921">
        <w:rPr>
          <w:szCs w:val="28"/>
        </w:rPr>
        <w:t>.202</w:t>
      </w:r>
      <w:r w:rsidR="001604A2">
        <w:rPr>
          <w:szCs w:val="28"/>
        </w:rPr>
        <w:t>2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  <w:t xml:space="preserve">                         </w:t>
      </w:r>
      <w:r w:rsidR="00F74F3A">
        <w:rPr>
          <w:szCs w:val="28"/>
        </w:rPr>
        <w:t xml:space="preserve">               </w:t>
      </w:r>
      <w:r w:rsidR="00562921">
        <w:rPr>
          <w:szCs w:val="28"/>
        </w:rPr>
        <w:t>№</w:t>
      </w:r>
      <w:r w:rsidR="00821457">
        <w:rPr>
          <w:szCs w:val="28"/>
        </w:rPr>
        <w:t xml:space="preserve"> </w:t>
      </w:r>
      <w:r>
        <w:rPr>
          <w:szCs w:val="28"/>
          <w:lang w:val="en-US"/>
        </w:rPr>
        <w:t>3</w:t>
      </w:r>
      <w:r w:rsidR="001604A2">
        <w:rPr>
          <w:szCs w:val="28"/>
        </w:rPr>
        <w:t>0</w:t>
      </w:r>
      <w:r w:rsidR="00562921">
        <w:rPr>
          <w:szCs w:val="28"/>
        </w:rPr>
        <w:t xml:space="preserve"> </w:t>
      </w:r>
      <w:r w:rsidR="00821457">
        <w:rPr>
          <w:szCs w:val="28"/>
        </w:rPr>
        <w:t xml:space="preserve">    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</w:p>
    <w:p w:rsidR="00562921" w:rsidRPr="009825AD" w:rsidRDefault="00562921" w:rsidP="00562921">
      <w:pPr>
        <w:jc w:val="center"/>
        <w:rPr>
          <w:sz w:val="18"/>
        </w:rPr>
      </w:pPr>
      <w:r w:rsidRPr="009825AD">
        <w:rPr>
          <w:sz w:val="18"/>
        </w:rPr>
        <w:t>с. Новозыряново</w:t>
      </w:r>
    </w:p>
    <w:p w:rsidR="00562921" w:rsidRDefault="00562921" w:rsidP="00562921">
      <w:pPr>
        <w:jc w:val="center"/>
        <w:rPr>
          <w:rFonts w:ascii="Arial" w:hAnsi="Arial" w:cs="Arial"/>
          <w:sz w:val="18"/>
        </w:rPr>
      </w:pPr>
    </w:p>
    <w:p w:rsidR="003A19EC" w:rsidRPr="00B0648E" w:rsidRDefault="003A19EC" w:rsidP="003A19EC">
      <w:pPr>
        <w:pStyle w:val="22"/>
        <w:rPr>
          <w:sz w:val="26"/>
          <w:szCs w:val="26"/>
        </w:rPr>
      </w:pPr>
      <w:r w:rsidRPr="00B0648E">
        <w:rPr>
          <w:sz w:val="26"/>
          <w:szCs w:val="26"/>
        </w:rPr>
        <w:t xml:space="preserve">Об утверждении Порядка ведения </w:t>
      </w:r>
    </w:p>
    <w:p w:rsidR="003A19EC" w:rsidRPr="00B0648E" w:rsidRDefault="003A19EC" w:rsidP="003A19EC">
      <w:pPr>
        <w:pStyle w:val="22"/>
        <w:rPr>
          <w:sz w:val="26"/>
          <w:szCs w:val="26"/>
        </w:rPr>
      </w:pPr>
      <w:r w:rsidRPr="00B0648E">
        <w:rPr>
          <w:sz w:val="26"/>
          <w:szCs w:val="26"/>
        </w:rPr>
        <w:t xml:space="preserve">муниципальной долговой книги </w:t>
      </w:r>
    </w:p>
    <w:p w:rsidR="003A19EC" w:rsidRPr="00B0648E" w:rsidRDefault="003A19EC" w:rsidP="003A19EC">
      <w:pPr>
        <w:pStyle w:val="22"/>
        <w:rPr>
          <w:sz w:val="26"/>
          <w:szCs w:val="26"/>
        </w:rPr>
      </w:pPr>
      <w:r w:rsidRPr="00B0648E">
        <w:rPr>
          <w:sz w:val="26"/>
          <w:szCs w:val="26"/>
        </w:rPr>
        <w:t xml:space="preserve">муниципального образования Новозыряновский сельсовет </w:t>
      </w:r>
    </w:p>
    <w:p w:rsidR="003A19EC" w:rsidRPr="003B3B20" w:rsidRDefault="003A19EC" w:rsidP="003A19EC">
      <w:pPr>
        <w:pStyle w:val="22"/>
        <w:rPr>
          <w:b/>
        </w:rPr>
      </w:pPr>
      <w:r w:rsidRPr="00B0648E">
        <w:rPr>
          <w:sz w:val="26"/>
          <w:szCs w:val="26"/>
        </w:rPr>
        <w:t>Заринского района Алтайского края</w:t>
      </w:r>
    </w:p>
    <w:p w:rsidR="003A19EC" w:rsidRPr="003B3B20" w:rsidRDefault="003A19EC" w:rsidP="003A19EC">
      <w:pPr>
        <w:pStyle w:val="a8"/>
        <w:ind w:firstLine="708"/>
      </w:pPr>
    </w:p>
    <w:p w:rsidR="001604A2" w:rsidRPr="007C40E0" w:rsidRDefault="003A19EC" w:rsidP="003A19EC">
      <w:pPr>
        <w:ind w:firstLine="709"/>
        <w:jc w:val="both"/>
        <w:rPr>
          <w:sz w:val="26"/>
          <w:szCs w:val="26"/>
        </w:rPr>
      </w:pPr>
      <w:r w:rsidRPr="00696F54">
        <w:rPr>
          <w:sz w:val="26"/>
          <w:szCs w:val="26"/>
        </w:rPr>
        <w:t xml:space="preserve">В соответствии со </w:t>
      </w:r>
      <w:hyperlink r:id="rId9" w:history="1">
        <w:r w:rsidRPr="00696F54">
          <w:rPr>
            <w:sz w:val="26"/>
            <w:szCs w:val="26"/>
          </w:rPr>
          <w:t>статьями 120</w:t>
        </w:r>
      </w:hyperlink>
      <w:r w:rsidRPr="00696F54">
        <w:rPr>
          <w:sz w:val="26"/>
          <w:szCs w:val="26"/>
        </w:rPr>
        <w:t xml:space="preserve"> и </w:t>
      </w:r>
      <w:hyperlink r:id="rId10" w:history="1">
        <w:r w:rsidRPr="00696F54">
          <w:rPr>
            <w:sz w:val="26"/>
            <w:szCs w:val="26"/>
          </w:rPr>
          <w:t>121</w:t>
        </w:r>
      </w:hyperlink>
      <w:r w:rsidRPr="00696F54">
        <w:rPr>
          <w:sz w:val="26"/>
          <w:szCs w:val="26"/>
        </w:rPr>
        <w:t xml:space="preserve"> Бюджетного кодекса Российской Федерации</w:t>
      </w:r>
      <w:r w:rsidR="001604A2" w:rsidRPr="007C40E0">
        <w:rPr>
          <w:sz w:val="26"/>
          <w:szCs w:val="26"/>
        </w:rPr>
        <w:t xml:space="preserve">,  </w:t>
      </w:r>
    </w:p>
    <w:p w:rsidR="001604A2" w:rsidRPr="007C40E0" w:rsidRDefault="001604A2" w:rsidP="001604A2">
      <w:pPr>
        <w:jc w:val="center"/>
        <w:rPr>
          <w:sz w:val="26"/>
          <w:szCs w:val="26"/>
        </w:rPr>
      </w:pPr>
      <w:r w:rsidRPr="007C40E0">
        <w:rPr>
          <w:sz w:val="26"/>
          <w:szCs w:val="26"/>
        </w:rPr>
        <w:t>П О С Т А Н О В Л Я Ю:</w:t>
      </w:r>
    </w:p>
    <w:p w:rsidR="003A19EC" w:rsidRDefault="003A19EC" w:rsidP="001604A2">
      <w:pPr>
        <w:ind w:firstLine="708"/>
        <w:jc w:val="both"/>
        <w:rPr>
          <w:color w:val="000000"/>
          <w:sz w:val="26"/>
          <w:szCs w:val="26"/>
        </w:rPr>
      </w:pPr>
    </w:p>
    <w:p w:rsidR="003A19EC" w:rsidRDefault="003A19EC" w:rsidP="00133753">
      <w:pPr>
        <w:pStyle w:val="22"/>
        <w:rPr>
          <w:sz w:val="26"/>
          <w:szCs w:val="26"/>
        </w:rPr>
      </w:pPr>
      <w:r>
        <w:rPr>
          <w:sz w:val="26"/>
          <w:szCs w:val="26"/>
        </w:rPr>
        <w:tab/>
      </w:r>
      <w:r w:rsidRPr="00696F54">
        <w:rPr>
          <w:sz w:val="26"/>
          <w:szCs w:val="26"/>
        </w:rPr>
        <w:t xml:space="preserve">1. Утвердить </w:t>
      </w:r>
      <w:hyperlink w:anchor="Par31" w:tooltip="ПОРЯДОК" w:history="1">
        <w:r w:rsidRPr="00696F54">
          <w:rPr>
            <w:sz w:val="26"/>
            <w:szCs w:val="26"/>
          </w:rPr>
          <w:t>Порядок</w:t>
        </w:r>
      </w:hyperlink>
      <w:r w:rsidRPr="00696F54">
        <w:rPr>
          <w:sz w:val="26"/>
          <w:szCs w:val="26"/>
        </w:rPr>
        <w:t xml:space="preserve"> ведения муниципальной долговой книги муниципального образования </w:t>
      </w:r>
      <w:r w:rsidRPr="00B0648E">
        <w:rPr>
          <w:sz w:val="26"/>
          <w:szCs w:val="26"/>
        </w:rPr>
        <w:t>Новозыряновский сельсовет Заринского</w:t>
      </w:r>
      <w:r w:rsidRPr="00696F54">
        <w:rPr>
          <w:sz w:val="26"/>
          <w:szCs w:val="26"/>
        </w:rPr>
        <w:t xml:space="preserve"> района  Алтайского края (</w:t>
      </w:r>
      <w:r>
        <w:rPr>
          <w:sz w:val="26"/>
          <w:szCs w:val="26"/>
        </w:rPr>
        <w:t>П</w:t>
      </w:r>
      <w:r w:rsidRPr="00696F54">
        <w:rPr>
          <w:sz w:val="26"/>
          <w:szCs w:val="26"/>
        </w:rPr>
        <w:t>риложение).</w:t>
      </w:r>
    </w:p>
    <w:p w:rsidR="00095DCB" w:rsidRPr="002326E3" w:rsidRDefault="00095DCB" w:rsidP="00133753">
      <w:pPr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</w:t>
      </w:r>
      <w:r w:rsidRPr="002326E3">
        <w:rPr>
          <w:color w:val="000000"/>
          <w:sz w:val="26"/>
          <w:szCs w:val="26"/>
        </w:rPr>
        <w:t xml:space="preserve">Признать утратившим силу </w:t>
      </w:r>
      <w:r>
        <w:rPr>
          <w:color w:val="000000"/>
          <w:sz w:val="26"/>
          <w:szCs w:val="26"/>
        </w:rPr>
        <w:t>п</w:t>
      </w:r>
      <w:r w:rsidRPr="002326E3">
        <w:rPr>
          <w:color w:val="000000"/>
          <w:sz w:val="26"/>
          <w:szCs w:val="26"/>
        </w:rPr>
        <w:t>остановление от 1</w:t>
      </w:r>
      <w:r w:rsidR="00133753">
        <w:rPr>
          <w:color w:val="000000"/>
          <w:sz w:val="26"/>
          <w:szCs w:val="26"/>
        </w:rPr>
        <w:t>4</w:t>
      </w:r>
      <w:r w:rsidRPr="002326E3">
        <w:rPr>
          <w:color w:val="000000"/>
          <w:sz w:val="26"/>
          <w:szCs w:val="26"/>
        </w:rPr>
        <w:t>.</w:t>
      </w:r>
      <w:r w:rsidR="00133753">
        <w:rPr>
          <w:color w:val="000000"/>
          <w:sz w:val="26"/>
          <w:szCs w:val="26"/>
        </w:rPr>
        <w:t>06</w:t>
      </w:r>
      <w:r w:rsidRPr="002326E3">
        <w:rPr>
          <w:color w:val="000000"/>
          <w:sz w:val="26"/>
          <w:szCs w:val="26"/>
        </w:rPr>
        <w:t>.201</w:t>
      </w:r>
      <w:r w:rsidR="00133753">
        <w:rPr>
          <w:color w:val="000000"/>
          <w:sz w:val="26"/>
          <w:szCs w:val="26"/>
        </w:rPr>
        <w:t>7</w:t>
      </w:r>
      <w:r w:rsidRPr="002326E3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1</w:t>
      </w:r>
      <w:r w:rsidRPr="002326E3">
        <w:rPr>
          <w:color w:val="000000"/>
          <w:sz w:val="26"/>
          <w:szCs w:val="26"/>
        </w:rPr>
        <w:t>3 "</w:t>
      </w:r>
      <w:r w:rsidR="00133753" w:rsidRPr="001B0434">
        <w:rPr>
          <w:sz w:val="26"/>
          <w:szCs w:val="26"/>
        </w:rPr>
        <w:t>Об утверждении порядка ведения</w:t>
      </w:r>
      <w:r w:rsidR="00133753">
        <w:rPr>
          <w:sz w:val="26"/>
          <w:szCs w:val="26"/>
        </w:rPr>
        <w:t xml:space="preserve"> </w:t>
      </w:r>
      <w:r w:rsidR="00133753" w:rsidRPr="001B0434">
        <w:rPr>
          <w:sz w:val="26"/>
          <w:szCs w:val="26"/>
        </w:rPr>
        <w:t>муниципальной долговой книги</w:t>
      </w:r>
      <w:r w:rsidRPr="002326E3">
        <w:rPr>
          <w:color w:val="000000"/>
          <w:sz w:val="26"/>
          <w:szCs w:val="26"/>
        </w:rPr>
        <w:t>".</w:t>
      </w:r>
      <w:r w:rsidRPr="002326E3">
        <w:rPr>
          <w:bCs/>
          <w:color w:val="000000"/>
          <w:sz w:val="26"/>
          <w:szCs w:val="26"/>
        </w:rPr>
        <w:t xml:space="preserve"> </w:t>
      </w:r>
    </w:p>
    <w:p w:rsidR="003A19EC" w:rsidRDefault="003A19EC" w:rsidP="00133753">
      <w:pPr>
        <w:jc w:val="both"/>
        <w:rPr>
          <w:sz w:val="26"/>
          <w:szCs w:val="26"/>
        </w:rPr>
      </w:pPr>
      <w:r>
        <w:rPr>
          <w:color w:val="2C2C2C"/>
          <w:sz w:val="26"/>
          <w:szCs w:val="26"/>
        </w:rPr>
        <w:tab/>
      </w:r>
      <w:r w:rsidR="00095DCB">
        <w:rPr>
          <w:color w:val="2C2C2C"/>
          <w:sz w:val="26"/>
          <w:szCs w:val="26"/>
        </w:rPr>
        <w:t>3</w:t>
      </w:r>
      <w:r w:rsidRPr="008279AA">
        <w:rPr>
          <w:color w:val="2C2C2C"/>
          <w:sz w:val="26"/>
          <w:szCs w:val="26"/>
        </w:rPr>
        <w:t>.</w:t>
      </w:r>
      <w:r>
        <w:rPr>
          <w:sz w:val="26"/>
          <w:szCs w:val="26"/>
        </w:rPr>
        <w:t xml:space="preserve">Настоящее постановление разместить </w:t>
      </w:r>
      <w:r>
        <w:rPr>
          <w:rFonts w:eastAsia="Calibri"/>
          <w:sz w:val="26"/>
          <w:szCs w:val="26"/>
        </w:rPr>
        <w:t>на</w:t>
      </w:r>
      <w:r w:rsidR="0013375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-странице</w:t>
      </w:r>
      <w:r w:rsidR="0013375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3A19EC" w:rsidRDefault="00095DCB" w:rsidP="001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A19EC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8E2D31" w:rsidRDefault="008E2D31" w:rsidP="008E2D31">
      <w:pPr>
        <w:pStyle w:val="a3"/>
        <w:spacing w:line="100" w:lineRule="atLeast"/>
        <w:ind w:left="0" w:firstLine="708"/>
        <w:jc w:val="both"/>
      </w:pPr>
    </w:p>
    <w:p w:rsidR="003A19EC" w:rsidRDefault="003A19EC" w:rsidP="008E2D31">
      <w:pPr>
        <w:shd w:val="clear" w:color="auto" w:fill="FFFFFF"/>
        <w:jc w:val="both"/>
        <w:rPr>
          <w:sz w:val="26"/>
          <w:szCs w:val="26"/>
        </w:rPr>
      </w:pPr>
    </w:p>
    <w:p w:rsidR="003A19EC" w:rsidRDefault="003A19EC" w:rsidP="008E2D31">
      <w:pPr>
        <w:shd w:val="clear" w:color="auto" w:fill="FFFFFF"/>
        <w:jc w:val="both"/>
        <w:rPr>
          <w:sz w:val="26"/>
          <w:szCs w:val="26"/>
        </w:rPr>
      </w:pPr>
    </w:p>
    <w:p w:rsidR="008E2D31" w:rsidRPr="00077750" w:rsidRDefault="008E2D31" w:rsidP="008E2D31">
      <w:pPr>
        <w:shd w:val="clear" w:color="auto" w:fill="FFFFFF"/>
        <w:jc w:val="both"/>
        <w:rPr>
          <w:sz w:val="26"/>
          <w:szCs w:val="26"/>
        </w:rPr>
      </w:pPr>
      <w:r w:rsidRPr="00077750">
        <w:rPr>
          <w:sz w:val="26"/>
          <w:szCs w:val="26"/>
        </w:rPr>
        <w:t>Исполняющ</w:t>
      </w:r>
      <w:r>
        <w:rPr>
          <w:sz w:val="26"/>
          <w:szCs w:val="26"/>
        </w:rPr>
        <w:t>ий</w:t>
      </w:r>
      <w:r w:rsidRPr="00077750">
        <w:rPr>
          <w:sz w:val="26"/>
          <w:szCs w:val="26"/>
        </w:rPr>
        <w:t xml:space="preserve"> обязанности </w:t>
      </w:r>
    </w:p>
    <w:p w:rsidR="008E2D31" w:rsidRPr="00077750" w:rsidRDefault="008E2D31" w:rsidP="008E2D31">
      <w:pPr>
        <w:shd w:val="clear" w:color="auto" w:fill="FFFFFF"/>
        <w:jc w:val="both"/>
        <w:rPr>
          <w:sz w:val="26"/>
          <w:szCs w:val="26"/>
        </w:rPr>
      </w:pPr>
      <w:r w:rsidRPr="00077750">
        <w:rPr>
          <w:sz w:val="26"/>
          <w:szCs w:val="26"/>
        </w:rPr>
        <w:t>главы администрации сельсовета                                             Т.И. Остапенко</w:t>
      </w:r>
    </w:p>
    <w:p w:rsidR="003A19EC" w:rsidRDefault="003A19EC">
      <w:pPr>
        <w:spacing w:after="200" w:line="276" w:lineRule="auto"/>
      </w:pPr>
      <w:r>
        <w:br w:type="page"/>
      </w:r>
    </w:p>
    <w:p w:rsidR="00CC4F72" w:rsidRPr="00E608EF" w:rsidRDefault="00CC4F72" w:rsidP="00CC4F7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608EF">
        <w:rPr>
          <w:sz w:val="26"/>
          <w:szCs w:val="26"/>
        </w:rPr>
        <w:t xml:space="preserve">Приложение </w:t>
      </w:r>
    </w:p>
    <w:p w:rsidR="00CC4F72" w:rsidRPr="00E608EF" w:rsidRDefault="00CC4F72" w:rsidP="00CC4F72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CC4F72" w:rsidRDefault="00CC4F72" w:rsidP="00CC4F7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Новозыряновского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C4F72" w:rsidRPr="00E608EF" w:rsidRDefault="00CC4F72" w:rsidP="00CC4F7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C4F72" w:rsidRDefault="00CC4F72" w:rsidP="00CC4F7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FA03BC">
        <w:rPr>
          <w:sz w:val="26"/>
          <w:szCs w:val="26"/>
          <w:lang w:val="en-US"/>
        </w:rPr>
        <w:t>14</w:t>
      </w:r>
      <w:r>
        <w:rPr>
          <w:sz w:val="26"/>
          <w:szCs w:val="26"/>
        </w:rPr>
        <w:t>.</w:t>
      </w:r>
      <w:r w:rsidR="00FA03BC">
        <w:rPr>
          <w:sz w:val="26"/>
          <w:szCs w:val="26"/>
          <w:lang w:val="en-US"/>
        </w:rPr>
        <w:t>11</w:t>
      </w:r>
      <w:r>
        <w:rPr>
          <w:sz w:val="26"/>
          <w:szCs w:val="26"/>
        </w:rPr>
        <w:t xml:space="preserve">.2022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A03BC"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>0</w:t>
      </w:r>
    </w:p>
    <w:p w:rsidR="00CC4F72" w:rsidRDefault="00CC4F72" w:rsidP="00CC4F72">
      <w:pPr>
        <w:rPr>
          <w:sz w:val="26"/>
          <w:szCs w:val="26"/>
        </w:rPr>
      </w:pPr>
    </w:p>
    <w:p w:rsidR="00095DCB" w:rsidRPr="00133753" w:rsidRDefault="00095DCB" w:rsidP="00095DCB">
      <w:pPr>
        <w:pStyle w:val="25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133753">
        <w:rPr>
          <w:rFonts w:ascii="Times New Roman" w:hAnsi="Times New Roman" w:cs="Times New Roman"/>
          <w:sz w:val="26"/>
          <w:szCs w:val="26"/>
        </w:rPr>
        <w:t>ПОРЯДОК</w:t>
      </w:r>
    </w:p>
    <w:p w:rsidR="00095DCB" w:rsidRPr="00133753" w:rsidRDefault="00095DCB" w:rsidP="00095DCB">
      <w:pPr>
        <w:pStyle w:val="25"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sz w:val="26"/>
          <w:szCs w:val="26"/>
        </w:rPr>
      </w:pPr>
      <w:r w:rsidRPr="00133753">
        <w:rPr>
          <w:rFonts w:ascii="Times New Roman" w:hAnsi="Times New Roman" w:cs="Times New Roman"/>
          <w:sz w:val="26"/>
          <w:szCs w:val="26"/>
        </w:rPr>
        <w:t xml:space="preserve">ведения муниципальной Долговой книги муниципального образования </w:t>
      </w:r>
    </w:p>
    <w:p w:rsidR="00095DCB" w:rsidRPr="00133753" w:rsidRDefault="00133753" w:rsidP="00095DCB">
      <w:pPr>
        <w:pStyle w:val="25"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Новозырян</w:t>
      </w:r>
      <w:r w:rsidR="00095DCB" w:rsidRPr="00133753">
        <w:rPr>
          <w:rFonts w:ascii="Times New Roman" w:hAnsi="Times New Roman" w:cs="Times New Roman"/>
          <w:sz w:val="26"/>
          <w:szCs w:val="26"/>
        </w:rPr>
        <w:t xml:space="preserve">овский  сельсовет </w:t>
      </w:r>
      <w:r>
        <w:rPr>
          <w:rFonts w:ascii="Times New Roman" w:hAnsi="Times New Roman" w:cs="Times New Roman"/>
          <w:sz w:val="26"/>
          <w:szCs w:val="26"/>
        </w:rPr>
        <w:t>Заринского</w:t>
      </w:r>
      <w:r w:rsidR="00095DCB" w:rsidRPr="00133753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</w:p>
    <w:p w:rsidR="00095DCB" w:rsidRPr="00133753" w:rsidRDefault="00095DCB" w:rsidP="00095DCB">
      <w:pPr>
        <w:pStyle w:val="25"/>
        <w:shd w:val="clear" w:color="auto" w:fill="auto"/>
        <w:spacing w:after="0" w:line="240" w:lineRule="auto"/>
        <w:ind w:left="20" w:firstLine="1256"/>
        <w:rPr>
          <w:rFonts w:ascii="Times New Roman" w:hAnsi="Times New Roman" w:cs="Times New Roman"/>
          <w:sz w:val="26"/>
          <w:szCs w:val="26"/>
        </w:rPr>
      </w:pPr>
    </w:p>
    <w:p w:rsidR="00B9373B" w:rsidRDefault="00133753" w:rsidP="00B9373B">
      <w:pPr>
        <w:pStyle w:val="25"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95DCB" w:rsidRPr="0013375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095DCB" w:rsidRDefault="00B9373B" w:rsidP="00B9373B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373B"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Настоящий  Порядок разработан в соответствии с Бюджетным кодексом Российской Федерации с целью определения процедуры ведения муниципальной долговой книги муниципального образования </w:t>
      </w:r>
      <w:r w:rsidR="00133753" w:rsidRPr="00B9373B">
        <w:rPr>
          <w:rFonts w:ascii="Times New Roman" w:hAnsi="Times New Roman" w:cs="Times New Roman"/>
          <w:b w:val="0"/>
          <w:sz w:val="26"/>
          <w:szCs w:val="26"/>
        </w:rPr>
        <w:t>Новозырянов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ский сельсовет </w:t>
      </w:r>
      <w:r w:rsidR="00133753" w:rsidRPr="00B9373B"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 района Алтайского края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</w:p>
    <w:p w:rsidR="00095DCB" w:rsidRPr="00B9373B" w:rsidRDefault="00B9373B" w:rsidP="00B9373B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 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Долговая книга представляет собой реестр долговых обязательств муниципального образования </w:t>
      </w:r>
      <w:r w:rsidRPr="00B9373B">
        <w:rPr>
          <w:rFonts w:ascii="Times New Roman" w:hAnsi="Times New Roman" w:cs="Times New Roman"/>
          <w:b w:val="0"/>
          <w:sz w:val="26"/>
          <w:szCs w:val="26"/>
        </w:rPr>
        <w:t>Новозыряновский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 сельсовет </w:t>
      </w:r>
      <w:r w:rsidRPr="00B9373B"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 района Алтайского края, оформленных в соответствии с действующим законодательством.</w:t>
      </w:r>
    </w:p>
    <w:p w:rsidR="00B9373B" w:rsidRDefault="00095DCB" w:rsidP="00B9373B">
      <w:pPr>
        <w:pStyle w:val="12"/>
        <w:shd w:val="clear" w:color="auto" w:fill="auto"/>
        <w:spacing w:before="0" w:line="274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133753">
        <w:rPr>
          <w:rFonts w:ascii="Times New Roman" w:hAnsi="Times New Roman" w:cs="Times New Roman"/>
          <w:sz w:val="26"/>
          <w:szCs w:val="26"/>
        </w:rPr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B9373B" w:rsidRDefault="00B9373B" w:rsidP="00B9373B">
      <w:pPr>
        <w:pStyle w:val="12"/>
        <w:shd w:val="clear" w:color="auto" w:fill="auto"/>
        <w:spacing w:before="0" w:line="274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095DCB" w:rsidRPr="00133753">
        <w:rPr>
          <w:rFonts w:ascii="Times New Roman" w:hAnsi="Times New Roman" w:cs="Times New Roman"/>
          <w:sz w:val="26"/>
          <w:szCs w:val="26"/>
        </w:rPr>
        <w:t>Обязательным условием надлежащего оформления долгового обязательства является его включение в Долговую книгу.</w:t>
      </w:r>
    </w:p>
    <w:p w:rsidR="00B9373B" w:rsidRDefault="00B9373B" w:rsidP="00B9373B">
      <w:pPr>
        <w:pStyle w:val="12"/>
        <w:shd w:val="clear" w:color="auto" w:fill="auto"/>
        <w:spacing w:before="0" w:line="274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095DCB" w:rsidRPr="00133753">
        <w:rPr>
          <w:rFonts w:ascii="Times New Roman" w:hAnsi="Times New Roman" w:cs="Times New Roman"/>
          <w:sz w:val="26"/>
          <w:szCs w:val="26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095DCB" w:rsidRDefault="00B9373B" w:rsidP="00B9373B">
      <w:pPr>
        <w:pStyle w:val="12"/>
        <w:shd w:val="clear" w:color="auto" w:fill="auto"/>
        <w:spacing w:before="0" w:line="274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095DCB" w:rsidRPr="00133753">
        <w:rPr>
          <w:rFonts w:ascii="Times New Roman" w:hAnsi="Times New Roman" w:cs="Times New Roman"/>
          <w:sz w:val="26"/>
          <w:szCs w:val="26"/>
        </w:rPr>
        <w:t>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067981" w:rsidRDefault="00067981" w:rsidP="00B9373B">
      <w:pPr>
        <w:pStyle w:val="12"/>
        <w:shd w:val="clear" w:color="auto" w:fill="auto"/>
        <w:spacing w:before="0" w:line="274" w:lineRule="exact"/>
        <w:ind w:firstLine="709"/>
        <w:rPr>
          <w:rFonts w:ascii="Times New Roman" w:hAnsi="Times New Roman" w:cs="Times New Roman"/>
          <w:sz w:val="26"/>
          <w:szCs w:val="26"/>
        </w:rPr>
      </w:pPr>
    </w:p>
    <w:p w:rsidR="00095DCB" w:rsidRPr="00133753" w:rsidRDefault="00067981" w:rsidP="00067981">
      <w:pPr>
        <w:pStyle w:val="12"/>
        <w:shd w:val="clear" w:color="auto" w:fill="auto"/>
        <w:tabs>
          <w:tab w:val="left" w:pos="255"/>
        </w:tabs>
        <w:spacing w:before="0" w:line="220" w:lineRule="exact"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95DCB" w:rsidRPr="00133753">
        <w:rPr>
          <w:rFonts w:ascii="Times New Roman" w:hAnsi="Times New Roman" w:cs="Times New Roman"/>
          <w:sz w:val="26"/>
          <w:szCs w:val="26"/>
        </w:rPr>
        <w:t>Ведение Долговой книги</w:t>
      </w:r>
    </w:p>
    <w:p w:rsidR="00067981" w:rsidRDefault="00067981" w:rsidP="00067981">
      <w:pPr>
        <w:pStyle w:val="1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</w:t>
      </w:r>
      <w:r w:rsidR="00095DCB" w:rsidRPr="00133753">
        <w:rPr>
          <w:rFonts w:ascii="Times New Roman" w:hAnsi="Times New Roman" w:cs="Times New Roman"/>
          <w:sz w:val="26"/>
          <w:szCs w:val="26"/>
        </w:rPr>
        <w:t xml:space="preserve">Ведение Долговой книги осуществляет </w:t>
      </w:r>
      <w:r w:rsidR="00CD01A8">
        <w:rPr>
          <w:rFonts w:ascii="Times New Roman" w:hAnsi="Times New Roman" w:cs="Times New Roman"/>
          <w:sz w:val="26"/>
          <w:szCs w:val="26"/>
        </w:rPr>
        <w:t>администрация</w:t>
      </w:r>
      <w:r w:rsidR="00095DCB" w:rsidRPr="001337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Новозырян</w:t>
      </w:r>
      <w:r w:rsidR="00095DCB" w:rsidRPr="00133753">
        <w:rPr>
          <w:rFonts w:ascii="Times New Roman" w:hAnsi="Times New Roman" w:cs="Times New Roman"/>
          <w:sz w:val="26"/>
          <w:szCs w:val="26"/>
        </w:rPr>
        <w:t xml:space="preserve">овского сельсовета </w:t>
      </w:r>
      <w:r w:rsidRPr="00067981">
        <w:rPr>
          <w:rFonts w:ascii="Times New Roman" w:hAnsi="Times New Roman" w:cs="Times New Roman"/>
          <w:sz w:val="26"/>
          <w:szCs w:val="26"/>
        </w:rPr>
        <w:t>Заринского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– </w:t>
      </w:r>
      <w:r w:rsidRPr="00067981">
        <w:rPr>
          <w:rFonts w:ascii="Times New Roman" w:hAnsi="Times New Roman" w:cs="Times New Roman"/>
          <w:sz w:val="26"/>
          <w:szCs w:val="26"/>
        </w:rPr>
        <w:t>Новозыряновский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95DCB" w:rsidRPr="00133753">
        <w:rPr>
          <w:rFonts w:ascii="Times New Roman" w:hAnsi="Times New Roman" w:cs="Times New Roman"/>
          <w:sz w:val="26"/>
          <w:szCs w:val="26"/>
        </w:rPr>
        <w:t>).</w:t>
      </w:r>
    </w:p>
    <w:p w:rsidR="00067981" w:rsidRDefault="00067981" w:rsidP="00067981">
      <w:pPr>
        <w:pStyle w:val="1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7981">
        <w:rPr>
          <w:rFonts w:ascii="Times New Roman" w:hAnsi="Times New Roman" w:cs="Times New Roman"/>
          <w:sz w:val="26"/>
          <w:szCs w:val="26"/>
        </w:rPr>
        <w:t xml:space="preserve">2.2 </w:t>
      </w:r>
      <w:r w:rsidR="0024609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067981">
        <w:rPr>
          <w:rFonts w:ascii="Times New Roman" w:hAnsi="Times New Roman" w:cs="Times New Roman"/>
          <w:sz w:val="26"/>
          <w:szCs w:val="26"/>
        </w:rPr>
        <w:t>Новозыряновск</w:t>
      </w:r>
      <w:r w:rsidR="0024609D">
        <w:rPr>
          <w:rFonts w:ascii="Times New Roman" w:hAnsi="Times New Roman" w:cs="Times New Roman"/>
          <w:sz w:val="26"/>
          <w:szCs w:val="26"/>
        </w:rPr>
        <w:t>ого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4609D">
        <w:rPr>
          <w:rFonts w:ascii="Times New Roman" w:hAnsi="Times New Roman" w:cs="Times New Roman"/>
          <w:sz w:val="26"/>
          <w:szCs w:val="26"/>
        </w:rPr>
        <w:t>а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</w:t>
      </w:r>
      <w:r w:rsidR="0024609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067981">
        <w:rPr>
          <w:rFonts w:ascii="Times New Roman" w:hAnsi="Times New Roman" w:cs="Times New Roman"/>
          <w:sz w:val="26"/>
          <w:szCs w:val="26"/>
        </w:rPr>
        <w:t>Новозырянов</w:t>
      </w:r>
      <w:r w:rsidR="00095DCB" w:rsidRPr="00067981">
        <w:rPr>
          <w:rFonts w:ascii="Times New Roman" w:hAnsi="Times New Roman" w:cs="Times New Roman"/>
          <w:sz w:val="26"/>
          <w:szCs w:val="26"/>
        </w:rPr>
        <w:t>ск</w:t>
      </w:r>
      <w:r w:rsidR="0024609D">
        <w:rPr>
          <w:rFonts w:ascii="Times New Roman" w:hAnsi="Times New Roman" w:cs="Times New Roman"/>
          <w:sz w:val="26"/>
          <w:szCs w:val="26"/>
        </w:rPr>
        <w:t>ий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067981">
        <w:rPr>
          <w:rFonts w:ascii="Times New Roman" w:hAnsi="Times New Roman" w:cs="Times New Roman"/>
          <w:sz w:val="26"/>
          <w:szCs w:val="26"/>
        </w:rPr>
        <w:t>Заринского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24609D" w:rsidRPr="0024609D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24609D">
        <w:rPr>
          <w:sz w:val="26"/>
          <w:szCs w:val="26"/>
        </w:rPr>
        <w:t>2.3 Учет долговых обязательств в Долговой книге осуществляется в валюте долга, в которой определено денежное обязательство при его возникновении.</w:t>
      </w:r>
    </w:p>
    <w:p w:rsidR="0024609D" w:rsidRPr="0024609D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24609D">
        <w:rPr>
          <w:sz w:val="26"/>
          <w:szCs w:val="26"/>
        </w:rPr>
        <w:t>2.4 Долговая книга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:rsidR="0024609D" w:rsidRPr="0024609D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24609D">
        <w:rPr>
          <w:sz w:val="26"/>
          <w:szCs w:val="26"/>
        </w:rPr>
        <w:t>Долговая книга формируется в электронном виде и выводится на бумажный носитель ежегодно в разрезе обязательств.</w:t>
      </w:r>
    </w:p>
    <w:p w:rsidR="0024609D" w:rsidRPr="0024609D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24609D">
        <w:rPr>
          <w:sz w:val="26"/>
          <w:szCs w:val="26"/>
        </w:rPr>
        <w:lastRenderedPageBreak/>
        <w:t xml:space="preserve">Долговая книга брошюруется, скрепляется печатью и подписью главой </w:t>
      </w:r>
      <w:r>
        <w:rPr>
          <w:sz w:val="26"/>
          <w:szCs w:val="26"/>
        </w:rPr>
        <w:t>Новозыряновского</w:t>
      </w:r>
      <w:r w:rsidRPr="0024609D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Заринского</w:t>
      </w:r>
      <w:r w:rsidRPr="0024609D">
        <w:rPr>
          <w:sz w:val="26"/>
          <w:szCs w:val="26"/>
        </w:rPr>
        <w:t xml:space="preserve"> района Алтайского края.</w:t>
      </w:r>
    </w:p>
    <w:p w:rsidR="0024609D" w:rsidRPr="0024609D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24609D">
        <w:rPr>
          <w:sz w:val="26"/>
          <w:szCs w:val="26"/>
        </w:rPr>
        <w:t>2.5 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24609D" w:rsidRPr="006164DA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6164DA">
        <w:rPr>
          <w:color w:val="000000"/>
          <w:sz w:val="26"/>
          <w:szCs w:val="26"/>
          <w:shd w:val="clear" w:color="auto" w:fill="FFFFFF"/>
        </w:rPr>
        <w:t xml:space="preserve">2.6 Долговые обязательства </w:t>
      </w:r>
      <w:r w:rsidRPr="006164DA">
        <w:rPr>
          <w:sz w:val="26"/>
          <w:szCs w:val="26"/>
        </w:rPr>
        <w:t>Новозыряновского</w:t>
      </w:r>
      <w:r w:rsidRPr="006164DA">
        <w:rPr>
          <w:color w:val="000000"/>
          <w:sz w:val="26"/>
          <w:szCs w:val="26"/>
          <w:shd w:val="clear" w:color="auto" w:fill="FFFFFF"/>
        </w:rPr>
        <w:t xml:space="preserve"> сельского совета (далее - долговые обязательства), входящие в состав муниципального долга, могут существовать в виде обязательств по: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1) ценным бумагам муниципального образования</w:t>
      </w:r>
      <w:r w:rsidRPr="006164DA">
        <w:rPr>
          <w:rFonts w:ascii="Calibri" w:hAnsi="Calibri" w:cs="Calibri"/>
          <w:color w:val="000000"/>
          <w:sz w:val="26"/>
          <w:szCs w:val="26"/>
        </w:rPr>
        <w:t> </w:t>
      </w:r>
      <w:r w:rsidRPr="006164DA">
        <w:rPr>
          <w:color w:val="000000"/>
          <w:sz w:val="26"/>
          <w:szCs w:val="26"/>
        </w:rPr>
        <w:t>(муниципальным ценным бумагам);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4) кредитам, привлеченным муниципальным образованием</w:t>
      </w:r>
      <w:r w:rsidRPr="006164DA">
        <w:rPr>
          <w:rFonts w:ascii="Calibri" w:hAnsi="Calibri" w:cs="Calibri"/>
          <w:color w:val="000000"/>
          <w:sz w:val="26"/>
          <w:szCs w:val="26"/>
        </w:rPr>
        <w:t> </w:t>
      </w:r>
      <w:r w:rsidRPr="006164DA">
        <w:rPr>
          <w:color w:val="000000"/>
          <w:sz w:val="26"/>
          <w:szCs w:val="26"/>
        </w:rPr>
        <w:t>от кредитных организаций в валюте Российской Федерации;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5) гарантиям муниципального образования</w:t>
      </w:r>
      <w:r w:rsidRPr="006164DA">
        <w:rPr>
          <w:rFonts w:ascii="Calibri" w:hAnsi="Calibri" w:cs="Calibri"/>
          <w:color w:val="000000"/>
          <w:sz w:val="26"/>
          <w:szCs w:val="26"/>
        </w:rPr>
        <w:t> </w:t>
      </w:r>
      <w:r w:rsidRPr="006164DA">
        <w:rPr>
          <w:color w:val="000000"/>
          <w:sz w:val="26"/>
          <w:szCs w:val="26"/>
        </w:rPr>
        <w:t>(муниципальным гарантиям), выраженным в валюте Российской Федерации;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24609D" w:rsidRPr="006164DA" w:rsidRDefault="0024609D" w:rsidP="006164D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6164DA">
        <w:rPr>
          <w:sz w:val="26"/>
          <w:szCs w:val="26"/>
        </w:rPr>
        <w:t>2.7</w:t>
      </w:r>
      <w:r w:rsidR="006164DA" w:rsidRPr="006164DA">
        <w:rPr>
          <w:sz w:val="26"/>
          <w:szCs w:val="26"/>
        </w:rPr>
        <w:t xml:space="preserve"> </w:t>
      </w:r>
      <w:r w:rsidRPr="006164DA">
        <w:rPr>
          <w:sz w:val="26"/>
          <w:szCs w:val="26"/>
        </w:rPr>
        <w:t>В Долговой книге учитывается информация о просроченной задолженности по исполнению долговых обязательств.</w:t>
      </w:r>
    </w:p>
    <w:p w:rsidR="0024609D" w:rsidRPr="006164DA" w:rsidRDefault="0024609D" w:rsidP="006164DA">
      <w:pPr>
        <w:pStyle w:val="ConsPlusNormal"/>
        <w:widowControl/>
        <w:ind w:firstLine="709"/>
        <w:jc w:val="both"/>
        <w:rPr>
          <w:color w:val="000000"/>
          <w:sz w:val="26"/>
          <w:szCs w:val="26"/>
        </w:rPr>
      </w:pPr>
      <w:r w:rsidRPr="006164DA">
        <w:rPr>
          <w:sz w:val="26"/>
          <w:szCs w:val="26"/>
        </w:rPr>
        <w:t>2.8</w:t>
      </w:r>
      <w:r w:rsidR="006164DA" w:rsidRPr="006164DA">
        <w:rPr>
          <w:sz w:val="26"/>
          <w:szCs w:val="26"/>
        </w:rPr>
        <w:t xml:space="preserve"> </w:t>
      </w:r>
      <w:r w:rsidRPr="006164DA">
        <w:rPr>
          <w:color w:val="000000"/>
          <w:sz w:val="26"/>
          <w:szCs w:val="26"/>
        </w:rPr>
        <w:t>Информация о долговых обязательствах по муниципальным гарантиям вносится указанными 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муниципальной гарантией.</w:t>
      </w:r>
    </w:p>
    <w:p w:rsidR="0024609D" w:rsidRPr="006164DA" w:rsidRDefault="0024609D" w:rsidP="006164D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6164DA">
        <w:rPr>
          <w:sz w:val="26"/>
          <w:szCs w:val="26"/>
        </w:rPr>
        <w:t>2.9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документ, подтверждающий осуществление расчетов по обязательству.</w:t>
      </w:r>
    </w:p>
    <w:p w:rsidR="0024609D" w:rsidRPr="006164DA" w:rsidRDefault="0024609D" w:rsidP="006164D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6164DA">
        <w:rPr>
          <w:sz w:val="26"/>
          <w:szCs w:val="26"/>
        </w:rPr>
        <w:t>2.1</w:t>
      </w:r>
      <w:r w:rsidR="006164DA" w:rsidRPr="006164DA">
        <w:rPr>
          <w:sz w:val="26"/>
          <w:szCs w:val="26"/>
        </w:rPr>
        <w:t>0</w:t>
      </w:r>
      <w:r w:rsidRPr="006164DA">
        <w:rPr>
          <w:sz w:val="26"/>
          <w:szCs w:val="26"/>
        </w:rPr>
        <w:t>. После полного выполнения обязательств в Долговой книге делается запись "Погашено".</w:t>
      </w:r>
    </w:p>
    <w:p w:rsidR="0024609D" w:rsidRPr="006164DA" w:rsidRDefault="0024609D" w:rsidP="006164D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6164DA">
        <w:rPr>
          <w:sz w:val="26"/>
          <w:szCs w:val="26"/>
        </w:rPr>
        <w:t>2.1</w:t>
      </w:r>
      <w:r w:rsidR="006164DA" w:rsidRPr="006164DA">
        <w:rPr>
          <w:sz w:val="26"/>
          <w:szCs w:val="26"/>
        </w:rPr>
        <w:t>1</w:t>
      </w:r>
      <w:r w:rsidRPr="006164DA">
        <w:rPr>
          <w:sz w:val="26"/>
          <w:szCs w:val="26"/>
        </w:rPr>
        <w:t xml:space="preserve"> Информация о долговых обязательствах муниципального образования </w:t>
      </w:r>
      <w:r w:rsidR="006164DA">
        <w:rPr>
          <w:sz w:val="26"/>
          <w:szCs w:val="26"/>
        </w:rPr>
        <w:t>Новозыряновский</w:t>
      </w:r>
      <w:r w:rsidRPr="006164DA">
        <w:rPr>
          <w:sz w:val="26"/>
          <w:szCs w:val="26"/>
        </w:rPr>
        <w:t xml:space="preserve"> сельсовет </w:t>
      </w:r>
      <w:r w:rsidR="006164DA">
        <w:rPr>
          <w:sz w:val="26"/>
          <w:szCs w:val="26"/>
        </w:rPr>
        <w:t>Заринского</w:t>
      </w:r>
      <w:r w:rsidRPr="006164DA">
        <w:rPr>
          <w:sz w:val="26"/>
          <w:szCs w:val="26"/>
        </w:rPr>
        <w:t xml:space="preserve"> района Алтайского края, отраженных в Долговой книге, подлежит передаче в </w:t>
      </w:r>
      <w:r w:rsidR="006164DA">
        <w:rPr>
          <w:sz w:val="26"/>
          <w:szCs w:val="26"/>
        </w:rPr>
        <w:t>а</w:t>
      </w:r>
      <w:r w:rsidRPr="006164DA">
        <w:rPr>
          <w:sz w:val="26"/>
          <w:szCs w:val="26"/>
        </w:rPr>
        <w:t xml:space="preserve">дминистрацию </w:t>
      </w:r>
      <w:r w:rsidR="006164DA">
        <w:rPr>
          <w:sz w:val="26"/>
          <w:szCs w:val="26"/>
        </w:rPr>
        <w:t>Новозыряновского</w:t>
      </w:r>
      <w:r w:rsidRPr="006164DA">
        <w:rPr>
          <w:sz w:val="26"/>
          <w:szCs w:val="26"/>
        </w:rPr>
        <w:t xml:space="preserve"> сельсовета </w:t>
      </w:r>
      <w:r w:rsidR="006164DA">
        <w:rPr>
          <w:sz w:val="26"/>
          <w:szCs w:val="26"/>
        </w:rPr>
        <w:t>Заринского</w:t>
      </w:r>
      <w:r w:rsidRPr="006164DA">
        <w:rPr>
          <w:sz w:val="26"/>
          <w:szCs w:val="26"/>
        </w:rPr>
        <w:t xml:space="preserve"> района Алтайского края в порядке и сроки, установленные этим органом.</w:t>
      </w:r>
    </w:p>
    <w:p w:rsidR="0024609D" w:rsidRDefault="0024609D" w:rsidP="006164D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95DCB" w:rsidRPr="0001060B" w:rsidRDefault="0001060B" w:rsidP="0001060B">
      <w:pPr>
        <w:pStyle w:val="12"/>
        <w:shd w:val="clear" w:color="auto" w:fill="auto"/>
        <w:tabs>
          <w:tab w:val="left" w:pos="2355"/>
        </w:tabs>
        <w:spacing w:before="0" w:line="264" w:lineRule="exact"/>
        <w:ind w:left="709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60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1060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95DCB" w:rsidRPr="0001060B">
        <w:rPr>
          <w:rFonts w:ascii="Times New Roman" w:hAnsi="Times New Roman" w:cs="Times New Roman"/>
          <w:b/>
          <w:sz w:val="26"/>
          <w:szCs w:val="26"/>
        </w:rPr>
        <w:t>Порядок выдачи документов, подтверждающих регистрацию долговых обязательств</w:t>
      </w:r>
    </w:p>
    <w:p w:rsidR="0001060B" w:rsidRDefault="0001060B" w:rsidP="0001060B">
      <w:pPr>
        <w:pStyle w:val="12"/>
        <w:shd w:val="clear" w:color="auto" w:fill="auto"/>
        <w:tabs>
          <w:tab w:val="left" w:pos="1114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 </w:t>
      </w:r>
      <w:r w:rsidR="00095DCB" w:rsidRPr="00133753">
        <w:rPr>
          <w:rFonts w:ascii="Times New Roman" w:hAnsi="Times New Roman" w:cs="Times New Roman"/>
          <w:sz w:val="26"/>
          <w:szCs w:val="26"/>
        </w:rPr>
        <w:t>Пользователями информации, включенной в Долговую книгу, являются должностные лица в соответствии с их полномочиями.</w:t>
      </w:r>
    </w:p>
    <w:p w:rsidR="0001060B" w:rsidRDefault="0001060B" w:rsidP="0001060B">
      <w:pPr>
        <w:pStyle w:val="12"/>
        <w:shd w:val="clear" w:color="auto" w:fill="auto"/>
        <w:tabs>
          <w:tab w:val="left" w:pos="1114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060B">
        <w:rPr>
          <w:rFonts w:ascii="Times New Roman" w:hAnsi="Times New Roman" w:cs="Times New Roman"/>
          <w:sz w:val="26"/>
          <w:szCs w:val="26"/>
        </w:rPr>
        <w:t xml:space="preserve">3.2 </w:t>
      </w:r>
      <w:r w:rsidR="006164D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01060B">
        <w:rPr>
          <w:rFonts w:ascii="Times New Roman" w:hAnsi="Times New Roman" w:cs="Times New Roman"/>
          <w:sz w:val="26"/>
          <w:szCs w:val="26"/>
        </w:rPr>
        <w:t>Новозыряновск</w:t>
      </w:r>
      <w:r w:rsidR="006164DA">
        <w:rPr>
          <w:rFonts w:ascii="Times New Roman" w:hAnsi="Times New Roman" w:cs="Times New Roman"/>
          <w:sz w:val="26"/>
          <w:szCs w:val="26"/>
        </w:rPr>
        <w:t>ого</w:t>
      </w:r>
      <w:r w:rsidR="00095DCB" w:rsidRPr="0001060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6164DA">
        <w:rPr>
          <w:rFonts w:ascii="Times New Roman" w:hAnsi="Times New Roman" w:cs="Times New Roman"/>
          <w:sz w:val="26"/>
          <w:szCs w:val="26"/>
        </w:rPr>
        <w:t>а</w:t>
      </w:r>
      <w:r w:rsidR="00095DCB" w:rsidRPr="0001060B">
        <w:rPr>
          <w:rFonts w:ascii="Times New Roman" w:hAnsi="Times New Roman" w:cs="Times New Roman"/>
          <w:sz w:val="26"/>
          <w:szCs w:val="26"/>
        </w:rPr>
        <w:t xml:space="preserve"> имеет право выдавать документ, </w:t>
      </w:r>
      <w:r w:rsidR="00095DCB" w:rsidRPr="0001060B">
        <w:rPr>
          <w:rFonts w:ascii="Times New Roman" w:hAnsi="Times New Roman" w:cs="Times New Roman"/>
          <w:sz w:val="26"/>
          <w:szCs w:val="26"/>
        </w:rPr>
        <w:lastRenderedPageBreak/>
        <w:t xml:space="preserve">подтверждающий регистрацию долговых обязательств, - выписку из муниципальной долговой книги </w:t>
      </w:r>
      <w:r w:rsidRPr="0001060B">
        <w:rPr>
          <w:rFonts w:ascii="Times New Roman" w:hAnsi="Times New Roman" w:cs="Times New Roman"/>
          <w:sz w:val="26"/>
          <w:szCs w:val="26"/>
        </w:rPr>
        <w:t>Новозыряновского</w:t>
      </w:r>
      <w:r w:rsidR="00095DCB" w:rsidRPr="0001060B">
        <w:rPr>
          <w:rFonts w:ascii="Times New Roman" w:hAnsi="Times New Roman" w:cs="Times New Roman"/>
          <w:sz w:val="26"/>
          <w:szCs w:val="26"/>
        </w:rPr>
        <w:t xml:space="preserve"> сельсовета на отчетную дату, заверенную подписью главы </w:t>
      </w:r>
      <w:r w:rsidR="006164DA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095DCB" w:rsidRPr="0001060B">
        <w:rPr>
          <w:rFonts w:ascii="Times New Roman" w:hAnsi="Times New Roman" w:cs="Times New Roman"/>
          <w:sz w:val="26"/>
          <w:szCs w:val="26"/>
        </w:rPr>
        <w:t xml:space="preserve">и печатью </w:t>
      </w:r>
      <w:r w:rsidR="006164DA">
        <w:rPr>
          <w:rFonts w:ascii="Times New Roman" w:hAnsi="Times New Roman" w:cs="Times New Roman"/>
          <w:sz w:val="26"/>
          <w:szCs w:val="26"/>
        </w:rPr>
        <w:t>администрации</w:t>
      </w:r>
      <w:r w:rsidR="00095DCB" w:rsidRPr="0001060B">
        <w:rPr>
          <w:rFonts w:ascii="Times New Roman" w:hAnsi="Times New Roman" w:cs="Times New Roman"/>
          <w:sz w:val="26"/>
          <w:szCs w:val="26"/>
        </w:rPr>
        <w:t>.</w:t>
      </w:r>
    </w:p>
    <w:p w:rsidR="006164DA" w:rsidRPr="006164DA" w:rsidRDefault="0001060B" w:rsidP="006164DA">
      <w:pPr>
        <w:pStyle w:val="12"/>
        <w:shd w:val="clear" w:color="auto" w:fill="auto"/>
        <w:tabs>
          <w:tab w:val="left" w:pos="1114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164DA">
        <w:rPr>
          <w:rFonts w:ascii="Times New Roman" w:hAnsi="Times New Roman" w:cs="Times New Roman"/>
          <w:sz w:val="26"/>
          <w:szCs w:val="26"/>
        </w:rPr>
        <w:t xml:space="preserve">3.3 </w:t>
      </w:r>
      <w:r w:rsidR="006164DA" w:rsidRPr="006164DA">
        <w:rPr>
          <w:rFonts w:ascii="Times New Roman" w:hAnsi="Times New Roman" w:cs="Times New Roman"/>
          <w:sz w:val="26"/>
          <w:szCs w:val="26"/>
        </w:rPr>
        <w:t>Кредиторы муниципального образования Новозыряновский сельсовет Заринского района Алтайского края имеют право получить выписку из Долговой книги в части, их касающейся, подтверждающую регистрацию долга. 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095DCB" w:rsidRDefault="0001060B" w:rsidP="0001060B">
      <w:pPr>
        <w:pStyle w:val="12"/>
        <w:shd w:val="clear" w:color="auto" w:fill="auto"/>
        <w:tabs>
          <w:tab w:val="left" w:pos="1114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 </w:t>
      </w:r>
      <w:r w:rsidR="00095DCB" w:rsidRPr="00133753">
        <w:rPr>
          <w:rFonts w:ascii="Times New Roman" w:hAnsi="Times New Roman" w:cs="Times New Roman"/>
          <w:sz w:val="26"/>
          <w:szCs w:val="26"/>
        </w:rPr>
        <w:t>Информация, содержащаяся в Долговой книге, может быть предоставлена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01060B" w:rsidRPr="00133753" w:rsidRDefault="0001060B" w:rsidP="0001060B">
      <w:pPr>
        <w:pStyle w:val="12"/>
        <w:shd w:val="clear" w:color="auto" w:fill="auto"/>
        <w:tabs>
          <w:tab w:val="left" w:pos="1114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95DCB" w:rsidRPr="0001060B" w:rsidRDefault="0001060B" w:rsidP="0001060B">
      <w:pPr>
        <w:pStyle w:val="12"/>
        <w:shd w:val="clear" w:color="auto" w:fill="auto"/>
        <w:tabs>
          <w:tab w:val="left" w:pos="240"/>
        </w:tabs>
        <w:spacing w:before="0" w:line="220" w:lineRule="exact"/>
        <w:ind w:left="709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60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1060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95DCB" w:rsidRPr="0001060B">
        <w:rPr>
          <w:rFonts w:ascii="Times New Roman" w:hAnsi="Times New Roman" w:cs="Times New Roman"/>
          <w:b/>
          <w:sz w:val="26"/>
          <w:szCs w:val="26"/>
        </w:rPr>
        <w:t>Порядок хранения Долговой книги</w:t>
      </w:r>
    </w:p>
    <w:p w:rsidR="00095DCB" w:rsidRPr="00133753" w:rsidRDefault="0001060B" w:rsidP="0001060B">
      <w:pPr>
        <w:pStyle w:val="12"/>
        <w:shd w:val="clear" w:color="auto" w:fill="auto"/>
        <w:tabs>
          <w:tab w:val="left" w:pos="1042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 </w:t>
      </w:r>
      <w:r w:rsidR="00095DCB" w:rsidRPr="00133753">
        <w:rPr>
          <w:rFonts w:ascii="Times New Roman" w:hAnsi="Times New Roman" w:cs="Times New Roman"/>
          <w:sz w:val="26"/>
          <w:szCs w:val="26"/>
        </w:rPr>
        <w:t>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6164DA" w:rsidRDefault="006164DA" w:rsidP="00095DCB">
      <w:pPr>
        <w:pStyle w:val="ConsPlusNormal"/>
        <w:jc w:val="right"/>
        <w:outlineLvl w:val="1"/>
      </w:pPr>
    </w:p>
    <w:p w:rsidR="006164DA" w:rsidRDefault="006164DA" w:rsidP="00095DCB">
      <w:pPr>
        <w:pStyle w:val="ConsPlusNormal"/>
        <w:jc w:val="right"/>
        <w:outlineLvl w:val="1"/>
      </w:pPr>
    </w:p>
    <w:p w:rsidR="006164DA" w:rsidRDefault="006164DA" w:rsidP="00095DCB">
      <w:pPr>
        <w:pStyle w:val="ConsPlusNormal"/>
        <w:jc w:val="right"/>
        <w:outlineLvl w:val="1"/>
      </w:pPr>
    </w:p>
    <w:p w:rsidR="006164DA" w:rsidRDefault="006164DA" w:rsidP="00095DCB">
      <w:pPr>
        <w:pStyle w:val="ConsPlusNormal"/>
        <w:jc w:val="right"/>
        <w:outlineLvl w:val="1"/>
      </w:pPr>
    </w:p>
    <w:p w:rsidR="006164DA" w:rsidRDefault="006164DA" w:rsidP="00095DCB">
      <w:pPr>
        <w:pStyle w:val="ConsPlusNormal"/>
        <w:jc w:val="right"/>
        <w:outlineLvl w:val="1"/>
        <w:sectPr w:rsidR="006164DA" w:rsidSect="00562921">
          <w:headerReference w:type="even" r:id="rId11"/>
          <w:headerReference w:type="default" r:id="rId12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6164DA" w:rsidRDefault="006164DA" w:rsidP="00095DCB">
      <w:pPr>
        <w:pStyle w:val="ConsPlusNormal"/>
        <w:jc w:val="right"/>
        <w:outlineLvl w:val="1"/>
      </w:pPr>
    </w:p>
    <w:p w:rsidR="00095DCB" w:rsidRPr="00133753" w:rsidRDefault="00095DCB" w:rsidP="00095DCB">
      <w:pPr>
        <w:pStyle w:val="ConsPlusNormal"/>
        <w:jc w:val="right"/>
        <w:outlineLvl w:val="1"/>
      </w:pPr>
      <w:r w:rsidRPr="00133753">
        <w:t>Приложение 1</w:t>
      </w:r>
    </w:p>
    <w:p w:rsidR="00095DCB" w:rsidRPr="00133753" w:rsidRDefault="00095DCB" w:rsidP="00095DCB">
      <w:pPr>
        <w:pStyle w:val="ConsPlusNormal"/>
        <w:jc w:val="right"/>
      </w:pPr>
      <w:r w:rsidRPr="00133753">
        <w:t xml:space="preserve">    к Порядку ведения муниципальной</w:t>
      </w:r>
    </w:p>
    <w:p w:rsidR="00095DCB" w:rsidRPr="00133753" w:rsidRDefault="00095DCB" w:rsidP="00095DCB">
      <w:pPr>
        <w:pStyle w:val="ConsPlusNormal"/>
        <w:jc w:val="right"/>
      </w:pPr>
      <w:r w:rsidRPr="00133753">
        <w:t xml:space="preserve">                                                                                           долговой книги муниципального </w:t>
      </w:r>
    </w:p>
    <w:p w:rsidR="00095DCB" w:rsidRPr="0001060B" w:rsidRDefault="00095DCB" w:rsidP="00095DCB">
      <w:pPr>
        <w:pStyle w:val="ConsPlusNormal"/>
        <w:jc w:val="right"/>
      </w:pPr>
      <w:r w:rsidRPr="00133753">
        <w:t xml:space="preserve">образования </w:t>
      </w:r>
      <w:r w:rsidR="0001060B" w:rsidRPr="0001060B">
        <w:t>Новозыряновский</w:t>
      </w:r>
      <w:r w:rsidRPr="0001060B">
        <w:t xml:space="preserve"> сельсовет </w:t>
      </w:r>
    </w:p>
    <w:p w:rsidR="006164DA" w:rsidRDefault="006164DA" w:rsidP="006164DA">
      <w:pPr>
        <w:pStyle w:val="ConsPlusNormal"/>
        <w:widowControl/>
        <w:ind w:left="7655"/>
        <w:rPr>
          <w:sz w:val="28"/>
          <w:szCs w:val="28"/>
        </w:rPr>
      </w:pPr>
      <w:r>
        <w:t xml:space="preserve">                                                     </w:t>
      </w:r>
      <w:r w:rsidR="0001060B" w:rsidRPr="0001060B">
        <w:t>Заринского</w:t>
      </w:r>
      <w:r w:rsidR="00095DCB" w:rsidRPr="0001060B">
        <w:t xml:space="preserve"> района</w:t>
      </w:r>
      <w:r w:rsidR="0001060B" w:rsidRPr="0001060B">
        <w:t xml:space="preserve"> Алтайского края</w:t>
      </w:r>
      <w:r w:rsidRPr="006164DA">
        <w:rPr>
          <w:sz w:val="28"/>
          <w:szCs w:val="28"/>
        </w:rPr>
        <w:t xml:space="preserve"> </w:t>
      </w:r>
    </w:p>
    <w:p w:rsidR="006164DA" w:rsidRDefault="006164DA" w:rsidP="006164DA">
      <w:pPr>
        <w:pStyle w:val="ConsPlusNormal"/>
        <w:widowControl/>
        <w:jc w:val="center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b/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b/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b/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ДОЛГОВАЯ КНИГА</w:t>
      </w:r>
    </w:p>
    <w:p w:rsidR="006164DA" w:rsidRDefault="006164DA" w:rsidP="006164DA">
      <w:pPr>
        <w:pStyle w:val="ConsPlusNormal"/>
        <w:widowControl/>
        <w:jc w:val="center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НОВОЗЫРЯНОВСКИЙ СЕЛЬСОВЕТ</w:t>
      </w: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АЛТАЙСКОГО КРАЯ</w:t>
      </w: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 __________________________ ГОД</w:t>
      </w: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lastRenderedPageBreak/>
        <w:t xml:space="preserve">Раздел I. КРЕДИТЫ, ПОЛУЧЕННЫЕ МУНИЦИПАЛЬНЫМ ОБРАЗОВАНИЕМ </w:t>
      </w:r>
    </w:p>
    <w:p w:rsidR="006164DA" w:rsidRPr="006164DA" w:rsidRDefault="006164DA" w:rsidP="006164DA">
      <w:pPr>
        <w:pStyle w:val="ConsPlusNormal"/>
        <w:widowControl/>
        <w:jc w:val="center"/>
        <w:outlineLvl w:val="2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Pr="006164DA">
        <w:rPr>
          <w:b/>
          <w:sz w:val="26"/>
          <w:szCs w:val="26"/>
        </w:rPr>
        <w:t>КРЕДИТНЫХ ОРГАНИЗАЦИЙ</w:t>
      </w:r>
    </w:p>
    <w:p w:rsidR="006164DA" w:rsidRDefault="006164DA" w:rsidP="006164DA">
      <w:pPr>
        <w:pStyle w:val="ConsPlusNormal"/>
        <w:widowControl/>
        <w:jc w:val="center"/>
        <w:rPr>
          <w:sz w:val="28"/>
          <w:szCs w:val="28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879"/>
        <w:gridCol w:w="1560"/>
        <w:gridCol w:w="1434"/>
        <w:gridCol w:w="1441"/>
        <w:gridCol w:w="945"/>
        <w:gridCol w:w="1080"/>
        <w:gridCol w:w="914"/>
        <w:gridCol w:w="1134"/>
        <w:gridCol w:w="1134"/>
        <w:gridCol w:w="1724"/>
        <w:gridCol w:w="1254"/>
        <w:gridCol w:w="1275"/>
      </w:tblGrid>
      <w:tr w:rsidR="006164DA" w:rsidTr="006164D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N 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Дата и  </w:t>
            </w:r>
            <w:r>
              <w:br/>
              <w:t xml:space="preserve">номер  </w:t>
            </w:r>
            <w:r>
              <w:br/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Кредитор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Валюта    </w:t>
            </w:r>
            <w:r>
              <w:br/>
            </w:r>
            <w:proofErr w:type="spellStart"/>
            <w:r>
              <w:t>обязатель</w:t>
            </w:r>
            <w:proofErr w:type="spellEnd"/>
            <w:r>
              <w:t>-</w:t>
            </w:r>
            <w:r>
              <w:br/>
            </w:r>
            <w:proofErr w:type="spellStart"/>
            <w:r>
              <w:t>ства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Объем    </w:t>
            </w:r>
            <w:r>
              <w:br/>
              <w:t xml:space="preserve">долговых  </w:t>
            </w:r>
            <w:r>
              <w:br/>
              <w:t>обязательств</w:t>
            </w:r>
            <w:r>
              <w:br/>
              <w:t>по договору,</w:t>
            </w:r>
            <w:r>
              <w:br/>
              <w:t>руб.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Процентная</w:t>
            </w:r>
            <w:r>
              <w:br/>
              <w:t>ставка, %</w:t>
            </w:r>
          </w:p>
        </w:tc>
        <w:tc>
          <w:tcPr>
            <w:tcW w:w="3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Привлечение    </w:t>
            </w:r>
            <w:r>
              <w:br/>
              <w:t>заимствований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Исполнение </w:t>
            </w:r>
            <w:r>
              <w:br/>
              <w:t>обязательств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Остаток </w:t>
            </w:r>
            <w:r>
              <w:br/>
              <w:t>долговых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</w:t>
            </w:r>
            <w:proofErr w:type="spellEnd"/>
            <w:r>
              <w:t>,</w:t>
            </w:r>
            <w:r>
              <w:br/>
              <w:t>руб.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t>Примечание</w:t>
            </w:r>
          </w:p>
          <w:p w:rsidR="006164DA" w:rsidRDefault="006164DA">
            <w:pPr>
              <w:spacing w:line="276" w:lineRule="auto"/>
              <w:jc w:val="center"/>
            </w:pPr>
          </w:p>
          <w:p w:rsidR="006164DA" w:rsidRDefault="006164DA">
            <w:pPr>
              <w:spacing w:line="276" w:lineRule="auto"/>
              <w:jc w:val="center"/>
            </w:pPr>
          </w:p>
        </w:tc>
      </w:tr>
      <w:tr w:rsidR="006164DA" w:rsidTr="006164DA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Срок   </w:t>
            </w:r>
            <w:r>
              <w:br/>
            </w:r>
            <w:proofErr w:type="spellStart"/>
            <w:r>
              <w:t>погаше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1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/>
        </w:tc>
      </w:tr>
      <w:tr w:rsidR="006164DA" w:rsidTr="006164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6164DA" w:rsidTr="006164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ind w:right="-25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</w:tr>
    </w:tbl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Pr="006164DA" w:rsidRDefault="006164DA" w:rsidP="006164DA">
      <w:pPr>
        <w:pStyle w:val="ConsPlusNormal"/>
        <w:widowControl/>
        <w:jc w:val="center"/>
        <w:outlineLvl w:val="2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t>Раздел II. БЮДЖЕТНЫЕ КРЕДИТЫ, ПРИВЛЕЧЕННЫЕ В БЮДЖЕТ МУНИЦИПАЛЬНЫМ ОБРАЗОВАНИЕМ</w:t>
      </w:r>
    </w:p>
    <w:p w:rsidR="006164DA" w:rsidRPr="006164DA" w:rsidRDefault="006164DA" w:rsidP="006164DA">
      <w:pPr>
        <w:pStyle w:val="ConsPlusNormal"/>
        <w:widowControl/>
        <w:jc w:val="center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t xml:space="preserve"> ОТ ДРУГИХ БЮДЖЕТОВ БЮДЖЕТНОЙ СИСТЕМЫ</w:t>
      </w:r>
    </w:p>
    <w:p w:rsidR="006164DA" w:rsidRDefault="006164DA" w:rsidP="006164DA">
      <w:pPr>
        <w:pStyle w:val="ConsPlusNormal"/>
        <w:widowControl/>
        <w:jc w:val="center"/>
        <w:rPr>
          <w:b/>
          <w:sz w:val="28"/>
          <w:szCs w:val="28"/>
        </w:rPr>
      </w:pPr>
    </w:p>
    <w:tbl>
      <w:tblPr>
        <w:tblW w:w="153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877"/>
        <w:gridCol w:w="1559"/>
        <w:gridCol w:w="1478"/>
        <w:gridCol w:w="1440"/>
        <w:gridCol w:w="1445"/>
        <w:gridCol w:w="1255"/>
        <w:gridCol w:w="1328"/>
        <w:gridCol w:w="1080"/>
        <w:gridCol w:w="1125"/>
        <w:gridCol w:w="698"/>
        <w:gridCol w:w="1276"/>
        <w:gridCol w:w="1275"/>
      </w:tblGrid>
      <w:tr w:rsidR="006164DA" w:rsidTr="006164D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N 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Дата и  </w:t>
            </w:r>
            <w:r>
              <w:br/>
              <w:t xml:space="preserve">номер  </w:t>
            </w:r>
            <w:r>
              <w:br/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Кредитор</w:t>
            </w:r>
          </w:p>
        </w:tc>
        <w:tc>
          <w:tcPr>
            <w:tcW w:w="14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Валюта    </w:t>
            </w:r>
            <w:r>
              <w:br/>
            </w:r>
            <w:proofErr w:type="spellStart"/>
            <w:r>
              <w:t>обязатель</w:t>
            </w:r>
            <w:proofErr w:type="spellEnd"/>
            <w:r>
              <w:t>-</w:t>
            </w:r>
            <w:r>
              <w:br/>
            </w:r>
            <w:proofErr w:type="spellStart"/>
            <w:r>
              <w:t>ства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Объем    </w:t>
            </w:r>
            <w:r>
              <w:br/>
              <w:t xml:space="preserve">долговых  </w:t>
            </w:r>
            <w:r>
              <w:br/>
              <w:t>обязательств</w:t>
            </w:r>
            <w:r>
              <w:br/>
              <w:t>по договору,</w:t>
            </w:r>
            <w:r>
              <w:br/>
              <w:t>руб.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Процентная</w:t>
            </w:r>
            <w:r>
              <w:br/>
              <w:t>ставка, %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Привлечение    </w:t>
            </w:r>
            <w:r>
              <w:br/>
              <w:t>заимствований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Исполнение </w:t>
            </w:r>
            <w:r>
              <w:br/>
              <w:t>обязательств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Остаток </w:t>
            </w:r>
            <w:r>
              <w:br/>
              <w:t>долговых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</w:t>
            </w:r>
            <w:proofErr w:type="spellEnd"/>
            <w:r>
              <w:t>,</w:t>
            </w:r>
            <w:r>
              <w:br/>
              <w:t>руб.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Примечание</w:t>
            </w:r>
          </w:p>
        </w:tc>
      </w:tr>
      <w:tr w:rsidR="006164DA" w:rsidTr="006164DA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Срок   </w:t>
            </w:r>
            <w:r>
              <w:br/>
            </w:r>
            <w:proofErr w:type="spellStart"/>
            <w:r>
              <w:t>погаше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ния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</w:tr>
      <w:tr w:rsidR="006164DA" w:rsidTr="006164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6164DA" w:rsidTr="006164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164DA" w:rsidRDefault="006164DA" w:rsidP="006164DA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6164DA" w:rsidRDefault="006164DA" w:rsidP="006164DA">
      <w:pPr>
        <w:jc w:val="center"/>
        <w:rPr>
          <w:b/>
          <w:sz w:val="26"/>
          <w:szCs w:val="26"/>
        </w:rPr>
      </w:pPr>
    </w:p>
    <w:p w:rsidR="006164DA" w:rsidRDefault="006164DA" w:rsidP="006164DA">
      <w:pPr>
        <w:jc w:val="center"/>
        <w:rPr>
          <w:b/>
          <w:sz w:val="26"/>
          <w:szCs w:val="26"/>
        </w:rPr>
      </w:pPr>
    </w:p>
    <w:p w:rsidR="006164DA" w:rsidRDefault="006164DA" w:rsidP="006164DA">
      <w:pPr>
        <w:jc w:val="center"/>
        <w:rPr>
          <w:b/>
          <w:sz w:val="26"/>
          <w:szCs w:val="26"/>
        </w:rPr>
      </w:pPr>
    </w:p>
    <w:p w:rsidR="006164DA" w:rsidRDefault="006164DA" w:rsidP="006164DA">
      <w:pPr>
        <w:jc w:val="center"/>
        <w:rPr>
          <w:b/>
          <w:sz w:val="26"/>
          <w:szCs w:val="26"/>
        </w:rPr>
      </w:pPr>
    </w:p>
    <w:p w:rsidR="006164DA" w:rsidRDefault="006164DA" w:rsidP="006164DA">
      <w:pPr>
        <w:jc w:val="center"/>
        <w:rPr>
          <w:b/>
          <w:sz w:val="26"/>
          <w:szCs w:val="26"/>
        </w:rPr>
      </w:pPr>
    </w:p>
    <w:p w:rsidR="006164DA" w:rsidRPr="006164DA" w:rsidRDefault="006164DA" w:rsidP="006164DA">
      <w:pPr>
        <w:jc w:val="center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lastRenderedPageBreak/>
        <w:t>Раздел III. БЮДЖЕТНЫЕ ССУДЫ И БЮДЖЕТНЫЕ КРЕДИТЫ</w:t>
      </w:r>
    </w:p>
    <w:p w:rsidR="006164DA" w:rsidRDefault="006164DA" w:rsidP="006164DA">
      <w:pPr>
        <w:jc w:val="center"/>
        <w:rPr>
          <w:b/>
          <w:sz w:val="28"/>
          <w:szCs w:val="28"/>
        </w:rPr>
      </w:pPr>
    </w:p>
    <w:tbl>
      <w:tblPr>
        <w:tblW w:w="15390" w:type="dxa"/>
        <w:tblInd w:w="55" w:type="dxa"/>
        <w:tblLayout w:type="fixed"/>
        <w:tblLook w:val="04A0"/>
      </w:tblPr>
      <w:tblGrid>
        <w:gridCol w:w="590"/>
        <w:gridCol w:w="1065"/>
        <w:gridCol w:w="1090"/>
        <w:gridCol w:w="2551"/>
        <w:gridCol w:w="1712"/>
        <w:gridCol w:w="1332"/>
        <w:gridCol w:w="1282"/>
        <w:gridCol w:w="1468"/>
        <w:gridCol w:w="1096"/>
        <w:gridCol w:w="1757"/>
        <w:gridCol w:w="1447"/>
      </w:tblGrid>
      <w:tr w:rsidR="006164DA" w:rsidTr="006164DA">
        <w:trPr>
          <w:trHeight w:val="40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заимствований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обязательств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обязательств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обеспечения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164DA" w:rsidTr="006164DA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</w:tr>
      <w:tr w:rsidR="006164DA" w:rsidTr="006164DA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6164DA" w:rsidRDefault="006164DA" w:rsidP="006164DA">
      <w:pPr>
        <w:pStyle w:val="ConsPlusNormal"/>
        <w:widowControl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outlineLvl w:val="2"/>
        <w:rPr>
          <w:sz w:val="28"/>
          <w:szCs w:val="28"/>
        </w:rPr>
      </w:pPr>
    </w:p>
    <w:p w:rsidR="006164DA" w:rsidRPr="006164DA" w:rsidRDefault="006164DA" w:rsidP="006164DA">
      <w:pPr>
        <w:pStyle w:val="ConsPlusNormal"/>
        <w:widowControl/>
        <w:jc w:val="center"/>
        <w:outlineLvl w:val="2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t>Раздел I</w:t>
      </w:r>
      <w:r w:rsidRPr="006164DA">
        <w:rPr>
          <w:b/>
          <w:sz w:val="26"/>
          <w:szCs w:val="26"/>
          <w:lang w:val="en-US"/>
        </w:rPr>
        <w:t>V</w:t>
      </w:r>
      <w:r w:rsidRPr="006164D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6164DA">
        <w:rPr>
          <w:b/>
          <w:sz w:val="26"/>
          <w:szCs w:val="26"/>
        </w:rPr>
        <w:t>МУНИЦИПАЛЬНЫЕ ГАРАНТИИ</w:t>
      </w: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</w:p>
    <w:tbl>
      <w:tblPr>
        <w:tblW w:w="1533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060"/>
        <w:gridCol w:w="865"/>
        <w:gridCol w:w="1134"/>
        <w:gridCol w:w="1844"/>
        <w:gridCol w:w="992"/>
        <w:gridCol w:w="1561"/>
        <w:gridCol w:w="850"/>
        <w:gridCol w:w="709"/>
        <w:gridCol w:w="850"/>
        <w:gridCol w:w="993"/>
        <w:gridCol w:w="850"/>
        <w:gridCol w:w="709"/>
        <w:gridCol w:w="1134"/>
        <w:gridCol w:w="1418"/>
      </w:tblGrid>
      <w:tr w:rsidR="006164DA" w:rsidTr="006164DA">
        <w:trPr>
          <w:cantSplit/>
          <w:trHeight w:val="36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N 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Дата и  </w:t>
            </w:r>
            <w:r>
              <w:br/>
              <w:t xml:space="preserve">номер  </w:t>
            </w:r>
            <w:r>
              <w:br/>
              <w:t>документа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Гарант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Принципал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Лицо, по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 </w:t>
            </w:r>
            <w:r>
              <w:br/>
            </w:r>
            <w:proofErr w:type="spellStart"/>
            <w:r>
              <w:t>тельствам</w:t>
            </w:r>
            <w:proofErr w:type="spellEnd"/>
            <w:r>
              <w:br/>
              <w:t xml:space="preserve">которого </w:t>
            </w:r>
            <w:r>
              <w:br/>
            </w:r>
            <w:proofErr w:type="spellStart"/>
            <w:r>
              <w:t>предоста</w:t>
            </w:r>
            <w:proofErr w:type="spellEnd"/>
            <w:r>
              <w:t>-</w:t>
            </w:r>
            <w:r>
              <w:br/>
            </w:r>
            <w:proofErr w:type="spellStart"/>
            <w:r>
              <w:t>влена</w:t>
            </w:r>
            <w:proofErr w:type="spellEnd"/>
            <w:r>
              <w:t xml:space="preserve">    </w:t>
            </w:r>
            <w:r>
              <w:br/>
              <w:t xml:space="preserve">гарантия </w:t>
            </w:r>
            <w:r>
              <w:br/>
              <w:t>(</w:t>
            </w:r>
            <w:proofErr w:type="spellStart"/>
            <w:r>
              <w:t>Бенефи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циар</w:t>
            </w:r>
            <w:proofErr w:type="spellEnd"/>
            <w: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Валюта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Объем    </w:t>
            </w:r>
            <w:r>
              <w:br/>
              <w:t xml:space="preserve">долговых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 </w:t>
            </w:r>
            <w:r>
              <w:br/>
            </w:r>
            <w:proofErr w:type="spellStart"/>
            <w:r>
              <w:t>тельств</w:t>
            </w:r>
            <w:proofErr w:type="spellEnd"/>
            <w:r>
              <w:t xml:space="preserve">  </w:t>
            </w:r>
            <w:r>
              <w:br/>
              <w:t xml:space="preserve">по       </w:t>
            </w:r>
            <w:r>
              <w:br/>
              <w:t>договору,</w:t>
            </w:r>
            <w:r>
              <w:br/>
              <w:t>руб.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Процентная     </w:t>
            </w:r>
            <w:r>
              <w:br/>
              <w:t xml:space="preserve">ставка, </w:t>
            </w:r>
            <w:r>
              <w:br/>
              <w:t>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Привлечение   </w:t>
            </w:r>
            <w:r>
              <w:br/>
              <w:t>заимствований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Исполнение </w:t>
            </w:r>
            <w:r>
              <w:br/>
              <w:t>обязательств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Остаток </w:t>
            </w:r>
            <w:r>
              <w:br/>
              <w:t>долговых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</w:t>
            </w:r>
            <w:proofErr w:type="spellEnd"/>
            <w:r>
              <w:t>,</w:t>
            </w:r>
            <w:r>
              <w:br/>
              <w:t>руб.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ind w:left="-93" w:firstLine="200"/>
              <w:jc w:val="center"/>
              <w:rPr>
                <w:sz w:val="20"/>
                <w:szCs w:val="20"/>
              </w:rPr>
            </w:pPr>
            <w:r>
              <w:t>Примечание</w:t>
            </w:r>
          </w:p>
          <w:p w:rsidR="006164DA" w:rsidRDefault="006164DA">
            <w:pPr>
              <w:spacing w:line="276" w:lineRule="auto"/>
              <w:jc w:val="center"/>
            </w:pPr>
          </w:p>
        </w:tc>
      </w:tr>
      <w:tr w:rsidR="006164DA" w:rsidTr="006164DA">
        <w:trPr>
          <w:cantSplit/>
          <w:trHeight w:val="84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Срок </w:t>
            </w:r>
            <w:r>
              <w:br/>
            </w:r>
            <w:proofErr w:type="spellStart"/>
            <w:r>
              <w:t>пога</w:t>
            </w:r>
            <w:proofErr w:type="spellEnd"/>
            <w:r>
              <w:t>-</w:t>
            </w:r>
            <w:r>
              <w:br/>
            </w:r>
            <w:proofErr w:type="spellStart"/>
            <w:r>
              <w:t>шения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/>
        </w:tc>
      </w:tr>
      <w:tr w:rsidR="006164DA" w:rsidTr="006164DA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6164DA" w:rsidTr="006164DA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ind w:right="-7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</w:tr>
    </w:tbl>
    <w:p w:rsidR="00095DCB" w:rsidRPr="0001060B" w:rsidRDefault="00095DCB" w:rsidP="00095DCB">
      <w:pPr>
        <w:pStyle w:val="ConsPlusNormal"/>
        <w:jc w:val="right"/>
      </w:pPr>
    </w:p>
    <w:p w:rsidR="00095DCB" w:rsidRPr="00133753" w:rsidRDefault="00095DCB" w:rsidP="00095DCB">
      <w:pPr>
        <w:pStyle w:val="ConsPlusNormal"/>
        <w:jc w:val="both"/>
      </w:pPr>
    </w:p>
    <w:sectPr w:rsidR="00095DCB" w:rsidRPr="00133753" w:rsidSect="006164DA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60" w:rsidRDefault="009E6160" w:rsidP="00CE42F9">
      <w:r>
        <w:separator/>
      </w:r>
    </w:p>
  </w:endnote>
  <w:endnote w:type="continuationSeparator" w:id="0">
    <w:p w:rsidR="009E6160" w:rsidRDefault="009E6160" w:rsidP="00CE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60" w:rsidRDefault="009E6160" w:rsidP="00CE42F9">
      <w:r>
        <w:separator/>
      </w:r>
    </w:p>
  </w:footnote>
  <w:footnote w:type="continuationSeparator" w:id="0">
    <w:p w:rsidR="009E6160" w:rsidRDefault="009E6160" w:rsidP="00CE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0B" w:rsidRDefault="003C4226" w:rsidP="000106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06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60B" w:rsidRDefault="0001060B" w:rsidP="0001060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0B" w:rsidRDefault="0001060B" w:rsidP="0001060B">
    <w:pPr>
      <w:pStyle w:val="a4"/>
      <w:framePr w:wrap="around" w:vAnchor="text" w:hAnchor="margin" w:xAlign="center" w:y="1"/>
      <w:rPr>
        <w:rStyle w:val="a6"/>
      </w:rPr>
    </w:pPr>
  </w:p>
  <w:p w:rsidR="0001060B" w:rsidRDefault="0001060B" w:rsidP="0001060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777"/>
    <w:multiLevelType w:val="hybridMultilevel"/>
    <w:tmpl w:val="F3A0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5A7"/>
    <w:multiLevelType w:val="multilevel"/>
    <w:tmpl w:val="6E60E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7276B"/>
    <w:multiLevelType w:val="multilevel"/>
    <w:tmpl w:val="BCE07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67184A"/>
    <w:multiLevelType w:val="hybridMultilevel"/>
    <w:tmpl w:val="B9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21"/>
    <w:rsid w:val="0001060B"/>
    <w:rsid w:val="00016DD2"/>
    <w:rsid w:val="00067981"/>
    <w:rsid w:val="00095DCB"/>
    <w:rsid w:val="000A1B34"/>
    <w:rsid w:val="000A792D"/>
    <w:rsid w:val="000B1FB7"/>
    <w:rsid w:val="000B5CB5"/>
    <w:rsid w:val="001078F9"/>
    <w:rsid w:val="00133753"/>
    <w:rsid w:val="00136348"/>
    <w:rsid w:val="001604A2"/>
    <w:rsid w:val="001A4F7C"/>
    <w:rsid w:val="001C26B5"/>
    <w:rsid w:val="002343B7"/>
    <w:rsid w:val="0024609D"/>
    <w:rsid w:val="0026082F"/>
    <w:rsid w:val="00281781"/>
    <w:rsid w:val="00282941"/>
    <w:rsid w:val="003A19EC"/>
    <w:rsid w:val="003C4226"/>
    <w:rsid w:val="00472C7E"/>
    <w:rsid w:val="00495413"/>
    <w:rsid w:val="0050682E"/>
    <w:rsid w:val="00562921"/>
    <w:rsid w:val="00570744"/>
    <w:rsid w:val="00587A94"/>
    <w:rsid w:val="006164DA"/>
    <w:rsid w:val="00616734"/>
    <w:rsid w:val="0069342E"/>
    <w:rsid w:val="007805D7"/>
    <w:rsid w:val="007D77EE"/>
    <w:rsid w:val="00817968"/>
    <w:rsid w:val="00821457"/>
    <w:rsid w:val="00880E10"/>
    <w:rsid w:val="00886B39"/>
    <w:rsid w:val="008E2D31"/>
    <w:rsid w:val="00935074"/>
    <w:rsid w:val="009825AD"/>
    <w:rsid w:val="009E6160"/>
    <w:rsid w:val="00B46DFF"/>
    <w:rsid w:val="00B9373B"/>
    <w:rsid w:val="00B94508"/>
    <w:rsid w:val="00BA1830"/>
    <w:rsid w:val="00C33081"/>
    <w:rsid w:val="00CC4F72"/>
    <w:rsid w:val="00CD01A8"/>
    <w:rsid w:val="00CE42F9"/>
    <w:rsid w:val="00D3380C"/>
    <w:rsid w:val="00D52B21"/>
    <w:rsid w:val="00DD5A0C"/>
    <w:rsid w:val="00E87275"/>
    <w:rsid w:val="00EE2C6A"/>
    <w:rsid w:val="00F74F3A"/>
    <w:rsid w:val="00FA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921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562921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921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2921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header"/>
    <w:basedOn w:val="a"/>
    <w:link w:val="a5"/>
    <w:rsid w:val="0056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2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62921"/>
  </w:style>
  <w:style w:type="paragraph" w:customStyle="1" w:styleId="11">
    <w:name w:val="Абзац списка1"/>
    <w:basedOn w:val="a"/>
    <w:rsid w:val="000B1FB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082F"/>
    <w:pPr>
      <w:spacing w:before="100" w:beforeAutospacing="1" w:after="100" w:afterAutospacing="1"/>
    </w:pPr>
  </w:style>
  <w:style w:type="character" w:customStyle="1" w:styleId="ed">
    <w:name w:val="ed"/>
    <w:basedOn w:val="a0"/>
    <w:rsid w:val="0026082F"/>
  </w:style>
  <w:style w:type="paragraph" w:customStyle="1" w:styleId="21">
    <w:name w:val="Абзац списка2"/>
    <w:basedOn w:val="a"/>
    <w:rsid w:val="001604A2"/>
    <w:pPr>
      <w:ind w:left="720"/>
      <w:contextualSpacing/>
    </w:pPr>
  </w:style>
  <w:style w:type="paragraph" w:styleId="a8">
    <w:name w:val="Body Text"/>
    <w:basedOn w:val="a"/>
    <w:link w:val="a9"/>
    <w:rsid w:val="003A19EC"/>
    <w:pPr>
      <w:ind w:right="-105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A19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3A19EC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3A19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095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095DCB"/>
    <w:rPr>
      <w:b/>
      <w:bCs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12"/>
    <w:rsid w:val="00095DCB"/>
    <w:rPr>
      <w:shd w:val="clear" w:color="auto" w:fill="FFFFFF"/>
    </w:rPr>
  </w:style>
  <w:style w:type="paragraph" w:customStyle="1" w:styleId="12">
    <w:name w:val="Основной текст1"/>
    <w:basedOn w:val="a"/>
    <w:link w:val="aa"/>
    <w:rsid w:val="00095DCB"/>
    <w:pPr>
      <w:widowControl w:val="0"/>
      <w:shd w:val="clear" w:color="auto" w:fill="FFFFFF"/>
      <w:spacing w:before="540" w:line="302" w:lineRule="exact"/>
      <w:ind w:hanging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Основной текст (2)"/>
    <w:basedOn w:val="a"/>
    <w:link w:val="24"/>
    <w:rsid w:val="00095DCB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demo=2&amp;base=LAW&amp;n=401726&amp;date=19.12.2021&amp;dst=196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01726&amp;date=19.12.2021&amp;dst=196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2022-11-17T04:12:00Z</cp:lastPrinted>
  <dcterms:created xsi:type="dcterms:W3CDTF">2020-05-06T04:39:00Z</dcterms:created>
  <dcterms:modified xsi:type="dcterms:W3CDTF">2022-11-17T04:12:00Z</dcterms:modified>
</cp:coreProperties>
</file>