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3" w:rsidRDefault="00D71CB1" w:rsidP="00AB4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1CB1"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84845059" r:id="rId7"/>
        </w:pict>
      </w:r>
    </w:p>
    <w:p w:rsidR="00AB4973" w:rsidRPr="004104B0" w:rsidRDefault="00AB4973" w:rsidP="00300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4B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104B0" w:rsidRPr="004104B0">
        <w:rPr>
          <w:rFonts w:ascii="Times New Roman" w:eastAsia="Times New Roman" w:hAnsi="Times New Roman" w:cs="Times New Roman"/>
          <w:b/>
          <w:sz w:val="28"/>
          <w:szCs w:val="28"/>
        </w:rPr>
        <w:t>ОБРАНИЕ ДЕПУТАТОВ</w:t>
      </w:r>
      <w:r w:rsidRPr="00410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04B0" w:rsidRPr="004104B0">
        <w:rPr>
          <w:rFonts w:ascii="Times New Roman" w:eastAsia="Times New Roman" w:hAnsi="Times New Roman" w:cs="Times New Roman"/>
          <w:b/>
          <w:sz w:val="28"/>
          <w:szCs w:val="28"/>
        </w:rPr>
        <w:t>ВОСКРЕСЕНСКОГО</w:t>
      </w:r>
      <w:r w:rsidRPr="00410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04B0" w:rsidRPr="004104B0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</w:p>
    <w:p w:rsidR="00AB4973" w:rsidRPr="004104B0" w:rsidRDefault="004104B0" w:rsidP="00CC350C">
      <w:pPr>
        <w:jc w:val="center"/>
        <w:rPr>
          <w:b/>
        </w:rPr>
      </w:pPr>
      <w:r w:rsidRPr="004104B0">
        <w:rPr>
          <w:rFonts w:ascii="Times New Roman" w:eastAsia="Times New Roman" w:hAnsi="Times New Roman" w:cs="Times New Roman"/>
          <w:b/>
          <w:sz w:val="28"/>
          <w:szCs w:val="28"/>
        </w:rPr>
        <w:t>ЗАРИНСКОГО РАЙОНА АЛТАЙСКОГО КРАЯ</w:t>
      </w:r>
    </w:p>
    <w:p w:rsidR="00AB4973" w:rsidRPr="004104B0" w:rsidRDefault="00AB4973" w:rsidP="00AB4973">
      <w:pPr>
        <w:jc w:val="center"/>
        <w:rPr>
          <w:b/>
        </w:rPr>
      </w:pPr>
      <w:r w:rsidRPr="004104B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9991"/>
      </w:tblGrid>
      <w:tr w:rsidR="00AB4973" w:rsidTr="009C762E">
        <w:tc>
          <w:tcPr>
            <w:tcW w:w="5000" w:type="pct"/>
          </w:tcPr>
          <w:p w:rsidR="00AB4973" w:rsidRPr="00C9209D" w:rsidRDefault="00AB4973" w:rsidP="00300780">
            <w:pPr>
              <w:tabs>
                <w:tab w:val="center" w:pos="25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№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  <w:tr w:rsidR="00AB4973" w:rsidTr="009C762E">
        <w:tc>
          <w:tcPr>
            <w:tcW w:w="5000" w:type="pct"/>
          </w:tcPr>
          <w:p w:rsidR="00AB4973" w:rsidRDefault="00AB4973" w:rsidP="009C762E">
            <w:pPr>
              <w:tabs>
                <w:tab w:val="center" w:pos="25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4973" w:rsidRPr="00C9209D" w:rsidRDefault="004104B0" w:rsidP="00AB4973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Воскресенка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  <w:gridCol w:w="5089"/>
      </w:tblGrid>
      <w:tr w:rsidR="00124398" w:rsidRPr="00124398" w:rsidTr="00300780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124398" w:rsidRPr="00124398" w:rsidRDefault="00124398" w:rsidP="00410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bookmarkStart w:id="0" w:name="_Hlk72500612"/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Положения о  бюджетном процессе и финансовом контроле в  муниципальном образовании </w:t>
            </w:r>
            <w:r w:rsidR="004104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Воскресенский</w:t>
            </w: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Заринского</w:t>
            </w: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bookmarkEnd w:id="0"/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4" w:type="dxa"/>
            <w:vAlign w:val="center"/>
            <w:hideMark/>
          </w:tcPr>
          <w:p w:rsidR="00124398" w:rsidRPr="00124398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C350C" w:rsidRDefault="00124398" w:rsidP="00CC3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078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0078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487F6D">
        <w:rPr>
          <w:rFonts w:ascii="Times New Roman" w:eastAsia="Times New Roman" w:hAnsi="Times New Roman" w:cs="Times New Roman"/>
          <w:sz w:val="28"/>
          <w:szCs w:val="28"/>
        </w:rPr>
        <w:t xml:space="preserve">Воскресенский 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487F6D">
        <w:rPr>
          <w:rFonts w:ascii="Times New Roman" w:eastAsia="Times New Roman" w:hAnsi="Times New Roman" w:cs="Times New Roman"/>
          <w:sz w:val="28"/>
          <w:szCs w:val="28"/>
        </w:rPr>
        <w:t xml:space="preserve">Воскресенский 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>сельсовет Заринского района Алтайского края, Собрание</w:t>
      </w:r>
      <w:proofErr w:type="gramEnd"/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C603FC" w:rsidRDefault="00C603FC" w:rsidP="00CC350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9415FD" w:rsidRDefault="009415FD" w:rsidP="00941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3B514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 w:rsidRPr="003B514F">
        <w:rPr>
          <w:rFonts w:ascii="Times New Roman" w:eastAsia="Times New Roman" w:hAnsi="Times New Roman" w:cs="Times New Roman"/>
          <w:sz w:val="28"/>
          <w:szCs w:val="28"/>
        </w:rPr>
        <w:t>прилагаемое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72500768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Положения о  бюджетном процессе и финансовом контроле в  муниципальном образовании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 xml:space="preserve">Воскресенский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9415FD" w:rsidRDefault="009415FD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2.Признать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утратившими силу решения Собрания депутатов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сельсовета Заринского района Алтайского края от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22.1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0.2020 №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Положения о  бюджетном процессе и финансовом контроле в  муниципальном образовании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Воскресенский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00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решение</w:t>
      </w:r>
      <w:r w:rsidR="000443A2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</w:t>
      </w:r>
      <w:r w:rsidR="000443A2">
        <w:rPr>
          <w:rFonts w:ascii="Times New Roman" w:eastAsia="Times New Roman" w:hAnsi="Times New Roman" w:cs="Times New Roman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 порядке.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политик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и, народного образования, здравоохранения и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EC8" w:rsidRDefault="00300EC8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П. В. Канунников</w:t>
      </w:r>
    </w:p>
    <w:p w:rsidR="00124398" w:rsidRPr="00124398" w:rsidRDefault="00CC350C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E5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052A8" w:rsidRDefault="00EE5CEE" w:rsidP="0070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7052A8" w:rsidRPr="00124398" w:rsidRDefault="007052A8" w:rsidP="007052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от 00.00.2021 №0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0"/>
      </w:tblGrid>
      <w:tr w:rsidR="00124398" w:rsidRPr="00124398" w:rsidTr="00124398">
        <w:trPr>
          <w:tblCellSpacing w:w="15" w:type="dxa"/>
        </w:trPr>
        <w:tc>
          <w:tcPr>
            <w:tcW w:w="7200" w:type="dxa"/>
            <w:vAlign w:val="center"/>
            <w:hideMark/>
          </w:tcPr>
          <w:p w:rsidR="00124398" w:rsidRPr="00124398" w:rsidRDefault="00EE5CEE" w:rsidP="00EE5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 w:rsidR="00124398" w:rsidRPr="00124398" w:rsidRDefault="00EE5CEE" w:rsidP="00CC35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 бюджетном процессе и финансовом контроле в муниципальном образовании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 xml:space="preserve">Воскресенский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9E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</w:t>
      </w:r>
      <w:r w:rsidR="00091F7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района Алтайского края</w:t>
      </w:r>
    </w:p>
    <w:p w:rsidR="00CC350C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4398" w:rsidRPr="00124398" w:rsidRDefault="00926F95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Бюджетным кодексом Российской Федерации, определяет правовые основы функционирования бюджетной системы муниципального образования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Воскресенский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ельсовет в соответствующем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падеже)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Воскресенский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 также определяет основы межбюджетных отношений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1. Отношения, регулируемые настоящим Положением</w:t>
      </w:r>
    </w:p>
    <w:p w:rsidR="00124398" w:rsidRPr="00124398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следующие отношения, отнесенные Бюджетным кодексом Российской Федерации к полномочиям органов местного самоуправления:</w:t>
      </w:r>
    </w:p>
    <w:p w:rsidR="00124398" w:rsidRPr="00124398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доходов, осуществления расходов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заимствований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регулирования муниципального долга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70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утверждения и исполнения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исполнением;</w:t>
      </w:r>
    </w:p>
    <w:p w:rsidR="00124398" w:rsidRPr="00124398" w:rsidRDefault="00124398" w:rsidP="007052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 отношения, возникающие между органами местного самоуправления района  и органами местного самоуправления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при межбюджетном регулировании.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2. 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настоящего Положения, принятого в соответствии с ним решений о бюджете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Воскресенский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 (далее - бюджет сельсовета)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плановый период,  иных нормативных правовых актов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124398" w:rsidRPr="00124398" w:rsidRDefault="003B514F" w:rsidP="009546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правоотношения, настоящему Положению применяется настоящее Положение.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3. Структура бюджетной системы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1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система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бюджета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42644F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Статья 4. Органы, уполномоченные в сфере бюджетного процесса</w:t>
      </w:r>
    </w:p>
    <w:p w:rsidR="00C460A6" w:rsidRPr="0042644F" w:rsidRDefault="005B17AC" w:rsidP="000867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AFE">
        <w:rPr>
          <w:rFonts w:ascii="Times New Roman" w:eastAsia="Times New Roman" w:hAnsi="Times New Roman" w:cs="Times New Roman"/>
          <w:sz w:val="28"/>
          <w:szCs w:val="28"/>
        </w:rPr>
        <w:tab/>
      </w:r>
      <w:r w:rsidR="00C460A6" w:rsidRPr="001A7A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оставление и исполнение бюджета сельсовета 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>существляет Администрация Заринского района, в лице комитета по финансам, налоговой и кредитной политике,</w:t>
      </w:r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8" w:history="1">
        <w:r w:rsidR="00416073" w:rsidRPr="001A7A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согласно заключенно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сельсовета и Администрацией Заринского района соглашения о передаче </w:t>
      </w:r>
      <w:r w:rsidR="00DE601B" w:rsidRPr="0042644F">
        <w:rPr>
          <w:rFonts w:ascii="Times New Roman" w:eastAsia="Times New Roman" w:hAnsi="Times New Roman" w:cs="Times New Roman"/>
          <w:sz w:val="28"/>
          <w:szCs w:val="28"/>
        </w:rPr>
        <w:t>полномочий в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 xml:space="preserve"> сфере бюджетных правоотношений</w:t>
      </w:r>
      <w:r w:rsidR="00416073" w:rsidRPr="0042644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B56" w:rsidRPr="0042644F" w:rsidRDefault="003B51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2B56" w:rsidRPr="0042644F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42644F" w:rsidRDefault="00124398" w:rsidP="0009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1)осуществляет управление муниципальным долгом </w:t>
      </w:r>
      <w:r w:rsidR="00086789" w:rsidRPr="0042644F">
        <w:rPr>
          <w:rFonts w:ascii="Times New Roman" w:eastAsia="Times New Roman" w:hAnsi="Times New Roman" w:cs="Times New Roman"/>
          <w:sz w:val="28"/>
          <w:szCs w:val="28"/>
        </w:rPr>
        <w:t>сельсовета, муниципальными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заимствованиями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091F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2)осуществляет иные полномочия в соответствии с законодательством Российской Федерации, Алтайского края и нормативно-правовыми актами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51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>переданные</w:t>
      </w:r>
      <w:proofErr w:type="spellEnd"/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оглашением, указанным в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5.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60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муниципальных гарантий принимается постановлением Администрации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Воскресенского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1A7AFE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соответствии с программой муниципальных гарантий принятой на очередной финансовый год и плановый период.</w:t>
      </w:r>
    </w:p>
    <w:p w:rsidR="00DE601B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постановлении Администрации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Воскресенского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 предоставлении муниципальной гарантии должны быть указаны: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1)лицо, в обеспечение исполнения обязательств которого предоставляется муниципальная гарантия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2)предел обязательств по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3)основные условия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954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42644F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1)готовит  заключение о целесообразности предоставления муниципальной  гарантии;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2)осуществляет контроль за исполнением лицом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обеспечены муниципальной гарантией, своих обязательств и принимает меры, направленные на своевременное их исполнение;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3)осуществляет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получателем гарантии мероприятий, финансируемых с привлечением муниципальных  гарантий.</w:t>
      </w:r>
    </w:p>
    <w:p w:rsidR="00124398" w:rsidRPr="00124398" w:rsidRDefault="004264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гарантии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а также заключение договоров, предусмотренных Бюджетным </w:t>
      </w:r>
      <w:hyperlink r:id="rId9" w:history="1">
        <w:r w:rsidR="00124398"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всех необходимых документов.</w:t>
      </w:r>
    </w:p>
    <w:p w:rsidR="00124398" w:rsidRPr="00124398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осуществляет: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</w:t>
      </w:r>
      <w:hyperlink r:id="rId10" w:history="1">
        <w:r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24398" w:rsidRPr="00124398" w:rsidRDefault="00A127CD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2)анализ финансового состояния лица, в обеспечение исполнения обязательств которого предоставляется муниципальная гарантия,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муниципального образования </w:t>
      </w:r>
      <w:r w:rsidR="00487F6D">
        <w:rPr>
          <w:rFonts w:ascii="Times New Roman" w:eastAsia="Times New Roman" w:hAnsi="Times New Roman" w:cs="Times New Roman"/>
          <w:sz w:val="28"/>
          <w:szCs w:val="28"/>
        </w:rPr>
        <w:t>Воскресенский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сельсовет, а также мониторинг финансового состояния лица, в обеспечение исполнения обязательств которого предоставляется муниципальная гарантия, контроль за достаточностью, надежностью и ликвидностью предоставленного обеспечения после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гарантии в соответствии с актами Администрации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Воскресенского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3)учет предоставленных гарантий;</w:t>
      </w:r>
    </w:p>
    <w:p w:rsidR="00124398" w:rsidRPr="00124398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4)учет исполнения лицом, в обеспечение обязательств которого предоставлена муниципальная гарантия, своих обязательств;</w:t>
      </w:r>
    </w:p>
    <w:p w:rsidR="00124398" w:rsidRPr="00124398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5)иные действия, предусмотренные законодательством.</w:t>
      </w:r>
    </w:p>
    <w:p w:rsidR="00124398" w:rsidRPr="00124398" w:rsidRDefault="0042644F" w:rsidP="00D01C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Воскресенского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сельсовета заключает договоры,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редусмотренные Бюджетным </w:t>
      </w:r>
      <w:hyperlink r:id="rId11" w:history="1">
        <w:r w:rsidR="00124398" w:rsidRPr="00D01C56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выдает муниципальную гарантию 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 xml:space="preserve">Воскресенский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 Статья 6. Капитальные вложения в объекты муниципальной собственности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>Воскресенского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24398" w:rsidRPr="00124398" w:rsidRDefault="00124398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осуществление капитальных вложений в объекты муниципальной собственности предусматриваются в соответствии с мероприятиями, финансируемыми за счет сре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бюджета, районного бюджета, бюджета 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Pr="00124398" w:rsidRDefault="00540BB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Статья 7. Межбюджетные трансферты</w:t>
      </w:r>
    </w:p>
    <w:p w:rsidR="00124398" w:rsidRPr="00124398" w:rsidRDefault="00124398" w:rsidP="001F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случаях и порядке, предусмотренных муниципальными правовыми актами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принимаемыми в соответствии с требованиями Бюджетного кодекса Российской Федерации, районному бюджету могут быть предоставлены иные межбюджетные трансферты из сельс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части полномочий по решению вопросов местного значения в соответствии с заключенными соглашениями.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8. Участники бюджетного процесса в </w:t>
      </w:r>
      <w:r w:rsidR="00BE6F9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B5AB4" w:rsidP="00D01C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 Собрание депутатов;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 Администрация сельсовета;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 Комитет  по финансам, налоговой и кредитной политике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Заринского района Алтайского края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 Управление Федерального казначейства по Алтайскому краю;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распорядители (распорядители) бюджетных средств;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рганы государственного (муниципального) финансового контроля;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доходов бюджета;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источников финансирования дефицита бюджета;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олучатели бюджетных средств.</w:t>
      </w:r>
    </w:p>
    <w:p w:rsidR="00124398" w:rsidRPr="00124398" w:rsidRDefault="00124398" w:rsidP="00D379B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Участники бюджетного процесса реализуют свои полномочия в соответствии с Бюджетным </w:t>
      </w:r>
      <w:hyperlink r:id="rId12" w:history="1">
        <w:r w:rsidRPr="00620E5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9.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Бюджетный </w:t>
      </w:r>
      <w:r w:rsidR="00296BF8" w:rsidRPr="00124398">
        <w:rPr>
          <w:rFonts w:ascii="Times New Roman" w:eastAsia="Times New Roman" w:hAnsi="Times New Roman" w:cs="Times New Roman"/>
          <w:sz w:val="28"/>
          <w:szCs w:val="28"/>
        </w:rPr>
        <w:t>период бюджета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 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и утвержда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сроком на три года – очередной финансовый и плановый период.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уточняет показатели утвержденного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планового периода и утверждает показатели второго года планового периода составляемого бюджета.</w:t>
      </w:r>
    </w:p>
    <w:p w:rsidR="00540BB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о налогах и сборах, приводящие к изменению доходов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вступающие в силу в очередном финансовом году и плановом периоде, должны быть приняты до внесения в Собрание депутатов проекта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24398" w:rsidRPr="0012439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решения Собрания депутатов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Собрания депутатов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10. Состав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296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96BF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решении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должны содержаться основные характеристики бюджета, к которым относятся: общий объем доходов бюджета, общий объем расходов и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дефицит (</w:t>
      </w:r>
      <w:proofErr w:type="spellStart"/>
      <w:r w:rsidRPr="00124398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>) бюджета, а также иные показатели, установленные Бюджетным кодексом Российской Федерации и настоящим Положением.</w:t>
      </w:r>
    </w:p>
    <w:p w:rsidR="00124398" w:rsidRPr="00124398" w:rsidRDefault="00296BF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утверждаются: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1)перечень главных администраторов доходов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2)перечень главных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администраторов источников финансирования дефицита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24398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  программам  и </w:t>
      </w:r>
      <w:proofErr w:type="spellStart"/>
      <w:r w:rsidRPr="00124398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4)ведомственная структура расходов бюджета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6)общий объем бюджетных ассигнований, направляемых на исполнение публичных нормативных обязательств;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8)общий объем условно утвержденных расходов;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9)источники финансирования дефицита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10)верхний предел муниципального долга по состоянию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гарантиям;</w:t>
      </w:r>
    </w:p>
    <w:p w:rsidR="00124398" w:rsidRPr="00124398" w:rsidRDefault="00124398" w:rsidP="0021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внутренних заимствований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12) программа муниципальных гарантий на очередной финансовый год и плановый период;</w:t>
      </w:r>
    </w:p>
    <w:p w:rsidR="00124398" w:rsidRPr="00875085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085">
        <w:rPr>
          <w:rFonts w:ascii="Times New Roman" w:eastAsia="Times New Roman" w:hAnsi="Times New Roman" w:cs="Times New Roman"/>
          <w:sz w:val="28"/>
          <w:szCs w:val="28"/>
        </w:rPr>
        <w:t xml:space="preserve">13) перечень нормативно-правовых актов </w:t>
      </w:r>
      <w:r w:rsidR="0006676A" w:rsidRPr="0087508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75085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9328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14) иные показатели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предусмотренные бюджетным законодательством.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11.Документы и материалы, представляемые в  Собрание депутатов </w:t>
      </w:r>
      <w:r w:rsidR="00300EC8"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сельсовета одновременно с проектом решения о 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Одновременно с проектом решения о 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в Собрание  депутатов представляются:</w:t>
      </w:r>
    </w:p>
    <w:p w:rsidR="00124398" w:rsidRDefault="00124398" w:rsidP="00DE2614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основные направления бюджетной и налоговой политики;</w:t>
      </w:r>
    </w:p>
    <w:p w:rsidR="001A7AFE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сельсовета за текущий финансовый год;</w:t>
      </w:r>
    </w:p>
    <w:p w:rsidR="001A7AFE" w:rsidRPr="00124398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сельсовета;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Pr="00124398"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) бюджета)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содержащая, в том числе, информацию о доходах и расходах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предложенные Собранием депутатов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проекты бюджетных смет, представляемые в случае возникновения разногласий с уполномоченным органом в отношении указанных бюджетных смет;</w:t>
      </w:r>
    </w:p>
    <w:p w:rsidR="00052C4E" w:rsidRPr="00052C4E" w:rsidRDefault="00052C4E" w:rsidP="00124398">
      <w:pPr>
        <w:pStyle w:val="a8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4E">
        <w:rPr>
          <w:rFonts w:ascii="Times New Roman" w:hAnsi="Times New Roman" w:cs="Times New Roman"/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052C4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52C4E">
        <w:rPr>
          <w:rFonts w:ascii="Times New Roman" w:hAnsi="Times New Roman" w:cs="Times New Roman"/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реестр источников доходов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 и материалы, предусмотренные законодательством Российской Федерации, Алтайского края и нормативными правовыми актами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        Статья 12. Внесение проекта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  Собрание  депутатов</w:t>
      </w:r>
    </w:p>
    <w:p w:rsidR="00124398" w:rsidRPr="00124398" w:rsidRDefault="00124398" w:rsidP="000D5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вносится в Собрание депутатов не позднее 15 ноября текущего года с документами и материалами, указанными в статье 11 настоящего Положения.</w:t>
      </w:r>
    </w:p>
    <w:p w:rsidR="00124398" w:rsidRPr="0099185F" w:rsidRDefault="00052C4E" w:rsidP="000D54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В срок, указанный в </w:t>
      </w:r>
      <w:r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статьи, проект решения о бюджете </w:t>
      </w:r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с документами и материалами, указанными в статье 11 настоящего Положения, направляются в контрольно-счетную палату </w:t>
      </w:r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соглашению) для подготовки экспертного заключения. 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Статья 13. Публичные слушания по проекту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</w:t>
      </w:r>
    </w:p>
    <w:p w:rsidR="00124398" w:rsidRPr="00124398" w:rsidRDefault="00455E59" w:rsidP="000D5490">
      <w:pPr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4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проекту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публичные слушания.</w:t>
      </w:r>
    </w:p>
    <w:p w:rsidR="00124398" w:rsidRPr="00124398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обнародуется в установленном порядке и направляется депутатам Собрания депутатов сельс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до проведения публичных слушаний.</w:t>
      </w:r>
    </w:p>
    <w:p w:rsidR="00124398" w:rsidRPr="00124398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5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публичных слушаний назначается в соответствии с Уставом 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Положением о публичных слушаниях.</w:t>
      </w:r>
    </w:p>
    <w:p w:rsidR="00124398" w:rsidRPr="00124398" w:rsidRDefault="00455E59" w:rsidP="000D5490">
      <w:pPr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носят открытый характер и проводятся путем обсуждения проекта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Рекомендации участников публичных слушаний направляются для рассмотрения в ответственную комиссию.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14. Порядок рассмотрения проекта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Собранием  депутатов</w:t>
      </w:r>
    </w:p>
    <w:p w:rsidR="00124398" w:rsidRPr="00124398" w:rsidRDefault="00862BB7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F6F81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одном чтении.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проводится по общим правилам, установленным Регламентом Собрания депутатов.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Внесение и рассмотрение поправок к проекту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порядке, определенном Регламентом Собрания депутатов.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Поправка к проекту решения включает предложения в виде изменения одной или нескольких норм и (или) структурных единиц проекта решения, либо в виде дополнения проекта решения одной или несколькими нормами и (или) структурными единицами проекта решения, либо в виде исключения одной или нескольких норм и (или) структурных единиц проекта решения.</w:t>
      </w:r>
    </w:p>
    <w:p w:rsidR="00124398" w:rsidRPr="00124398" w:rsidRDefault="001167A4" w:rsidP="00862B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Если поправка включает предложения об увеличении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то они должны содержать указание на источники покрытия вновь образующихся расходов за счет изыскания дополнительных доходов или перераспределения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052C4E" w:rsidRDefault="00455E59" w:rsidP="00862BB7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 сессии Собрания депутатов подлежат рассмотрению только те поправки, которые внесены в письменной форме и рассматривались на заседании постоянной 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комиссии Собрания депутатов </w:t>
      </w:r>
      <w:r w:rsidR="00124398"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</w:t>
      </w:r>
      <w:r w:rsidR="00F93E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вопросам</w:t>
      </w:r>
      <w:r w:rsidR="00862BB7"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социальной политик</w:t>
      </w:r>
      <w:r w:rsidR="00F93E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и, народного образования, здравоохранения и культуры</w:t>
      </w:r>
      <w:r w:rsidR="00124398"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AC643B" w:rsidRDefault="00455E59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Собранием депутатов принимается одно из следующих решений: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принять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 отклонить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возвратить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 на доработку;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4) снять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 с обсуждения;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 иное решение, предусмотренное действующим законодательством и (или) муниципальными правовыми актами.</w:t>
      </w:r>
    </w:p>
    <w:p w:rsidR="00052034" w:rsidRDefault="00AC643B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520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утверждаются: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2)общий объем расходов 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3)дефицит 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источники его покрытия;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4)распределение бюджетных ассигнований по разделам, подразделам, целевым статьям (муниципальным программам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124398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124398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5)распределение бюджетных ассигнований по разделам и подразделам классификации  расходов бюджетов 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6)ведомственная структура расходов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C6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7)общий объем бюджетных ассигнований, направляемых на исполнение публичных нормативных обязательств;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8)объем межбюджетных трансфертов, получаемых из других бюджетов и предоставляемых другим бюджетам бюджетной системы Российской Федерации;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9)верхний предел муниципального внутреннего долга по состоянию на 1 января года, следующего за очередным финансовым годом, с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10)программа муниципальных внутренних заимствований 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гарантий на очередной финансовый год и плановый период;</w:t>
      </w:r>
    </w:p>
    <w:p w:rsidR="00124398" w:rsidRPr="00124398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12)перечень нормативно-правовых актов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 в очередном финансовом году.</w:t>
      </w:r>
    </w:p>
    <w:p w:rsidR="00124398" w:rsidRPr="00F93EF0" w:rsidRDefault="005E7F77" w:rsidP="00F93EF0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принятия проекта решения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сельсовета вправе вносить в него изменения, в том числе по результатам обсуждения на 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комиссии</w:t>
      </w:r>
      <w:r w:rsidR="00F93EF0" w:rsidRPr="00F93E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93EF0"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</w:t>
      </w:r>
      <w:r w:rsidR="00F93E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вопросам</w:t>
      </w:r>
      <w:r w:rsidR="00F93EF0" w:rsidRPr="00052C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социальной политик</w:t>
      </w:r>
      <w:r w:rsidR="00F93E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и, народного образования, здравоохранения и культуры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 чем уведомляет Собрание депутатов сельсовета.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15. Внесение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текущем финансовом году</w:t>
      </w:r>
    </w:p>
    <w:p w:rsidR="00124398" w:rsidRPr="00124398" w:rsidRDefault="005E7F77" w:rsidP="005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финансам, налоговой и кредитной политике Администрации Заринского района Алтайского края </w:t>
      </w:r>
      <w:r w:rsidR="00124398" w:rsidRPr="00F93EF0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проекты решений Собрания депутатов о внесении изменений в решение о бюджете </w:t>
      </w:r>
      <w:r w:rsidR="005207F1" w:rsidRPr="00F93EF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F93EF0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по вопросам, являющимся предметом правового регулирования решения о бюджете </w:t>
      </w:r>
      <w:r w:rsidR="009F2925" w:rsidRPr="00F93EF0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соответствии с заключенным </w:t>
      </w:r>
      <w:r w:rsidR="005207F1" w:rsidRPr="00F93E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2925" w:rsidRPr="00F93EF0">
        <w:rPr>
          <w:rFonts w:ascii="Times New Roman" w:eastAsia="Times New Roman" w:hAnsi="Times New Roman" w:cs="Times New Roman"/>
          <w:sz w:val="28"/>
          <w:szCs w:val="28"/>
        </w:rPr>
        <w:t xml:space="preserve">оглашением о передаче полномочий </w:t>
      </w:r>
      <w:r w:rsidR="00124398" w:rsidRPr="00F93EF0">
        <w:rPr>
          <w:rFonts w:ascii="Times New Roman" w:eastAsia="Times New Roman" w:hAnsi="Times New Roman" w:cs="Times New Roman"/>
          <w:sz w:val="28"/>
          <w:szCs w:val="28"/>
        </w:rPr>
        <w:t>со следующими документами и материалами:</w:t>
      </w:r>
      <w:proofErr w:type="gramEnd"/>
    </w:p>
    <w:p w:rsidR="00124398" w:rsidRPr="00124398" w:rsidRDefault="00124398" w:rsidP="005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1)отчетом об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указанный проект решения;</w:t>
      </w:r>
    </w:p>
    <w:p w:rsidR="00124398" w:rsidRDefault="00124398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2)пояснительной запиской с обоснованием предлагаемых изменений в решение о бюджете 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052C4E" w:rsidRPr="00124398" w:rsidRDefault="00052C4E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сельсовета вносит проекты решений с документами  и материалами на рассмотрение в Собрание депутатов сельсовета.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сверх утвержденных решением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proofErr w:type="gramStart"/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</w:t>
      </w:r>
      <w:proofErr w:type="gramStart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предусмотренном Бюджетным кодексом Российской Федерации.</w:t>
      </w:r>
    </w:p>
    <w:p w:rsidR="00124398" w:rsidRPr="00124398" w:rsidRDefault="008B66FA" w:rsidP="008B66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рассматривает проект решения о внесении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рабочих дней со дня его внесения в Собрание депутатов.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16. Основы исполнения 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C1233" w:rsidRDefault="00BC1233" w:rsidP="000520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и осуществляется в соответствии с бюджетным законодательством Российской Федерации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BC1233" w:rsidP="008B6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Обязательства, принятые к исполнению получателями средств бюджета сверх лимитов бюджетных ассигнований, не подлежат оплате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          Статья 17. Отчетность об исполнении 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BC1233" w:rsidP="008B66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Отчеты об исполнении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ся в соответствии с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 передаче полномочий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нормативным правовым актом Администрации сельсовета и направляется в Собрание депутатов и контрольно-счетную палату для сведения.</w:t>
      </w:r>
    </w:p>
    <w:p w:rsidR="00124398" w:rsidRPr="00124398" w:rsidRDefault="00455E59" w:rsidP="000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года, направляемый в Собрание депутатов и контрольно-счетную палату, должен содержать информацию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18.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 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1756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46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сельсовета не позднее 1 мая текущего года вносит в Собрание депутатов и 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>контрольно-счетную палату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 Заринского района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сельсовета вносит в Собрание депутатов проект решения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общего объема доходов, расходов и дефицита (</w:t>
      </w:r>
      <w:proofErr w:type="spellStart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)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Отдельными приложениями к решению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1)доходов  бюджета  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доходов бюджетов;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2)расходов  бюджета по ведомственной структуре расходов бюджета;</w:t>
      </w:r>
    </w:p>
    <w:p w:rsidR="00124398" w:rsidRPr="00124398" w:rsidRDefault="00124398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3)расходов бюджета по разделам и подразделам классификации расходов бюджетов;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4)источники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545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представляются: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1)пояснительная записка, содержащая анализ исполнения бюджета и бюджетной отчетности, с информацией о расходах на осуществление капитальных вложений в объекты муниципальной собственности по объектам, отраслям и направлениям, информацией об использовании резервного фонда, информацией об объеме и структуре муниципального долга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1 января года, следующего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отчетным</w:t>
      </w:r>
      <w:r w:rsidR="00E240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2)иная отчетность, предусмотренная бюджетным законодательством Российской Федерации, Алтайского края и нормативными правовыми актами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отчету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проводятся публичные слушания. Публичные слушания носят открытый характер и проводятся путем обсуждения отчета об исполнении бюджета за отчетный финансовый год.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рассматривает проект решения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дней после получения заключения контрольно-счетной палаты</w:t>
      </w:r>
      <w:r w:rsidR="00386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(по соглашению) по итогам внешней проверки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годового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проведенной в соответствии со статьей 19 настоящего Положения.</w:t>
      </w:r>
    </w:p>
    <w:p w:rsidR="00124398" w:rsidRPr="00124398" w:rsidRDefault="00F446D7" w:rsidP="00E24052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год, Собрание депутатов принимает решение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19 . Порядок проведения внешней проверки годового отчета об исполнении 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F446D7" w:rsidP="00E2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0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представля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в контрольно-счетную палату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 xml:space="preserve"> Заринского района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заключений не позднее 1 марта текущего года.</w:t>
      </w:r>
    </w:p>
    <w:p w:rsidR="00124398" w:rsidRPr="00124398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Подготовка заключений проводится в срок, не превышающий одного месяца.</w:t>
      </w:r>
    </w:p>
    <w:p w:rsidR="00124398" w:rsidRPr="00124398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готовит заключение на отчет об исполнении бюджета с учетом данных внешней проверки годового отчета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124398" w:rsidRPr="00124398" w:rsidRDefault="00124398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6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главные администраторы доходов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главные администраторы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годовую бюджетную отчетность в контрольно-счетную палату в течение 10 дней после ее сдачи в уполномоченный орган.</w:t>
      </w:r>
    </w:p>
    <w:p w:rsidR="00124398" w:rsidRPr="00124398" w:rsidRDefault="0024607E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контрольно-счетная палата использует материалы и результаты </w:t>
      </w:r>
      <w:proofErr w:type="gramStart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проверок целевого использования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="0077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имущества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Default="0024607E" w:rsidP="0005203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Заключения на годовой отчет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контрольно-счетной палатой в Собрание депутатов сельсовета с одновременным направлением в Администрацию сельсовета не позднее 1 апреля текущего года.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20. Муниципальный финансовый контроль</w:t>
      </w:r>
    </w:p>
    <w:p w:rsidR="00124398" w:rsidRPr="00124398" w:rsidRDefault="0024607E" w:rsidP="008750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финансовый контроль осуществляется в соответствии с Бюджетным </w:t>
      </w:r>
      <w:hyperlink r:id="rId13" w:history="1">
        <w:r w:rsidR="00124398" w:rsidRPr="0087508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Внешний </w:t>
      </w:r>
      <w:r w:rsidR="00994EB4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финансовый контроль осуществляется контрольно-счетной палатой 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Заринского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района Алтайского края (по соглашению). При осуществлении муниципального финансового контроля контрольно-счетная палата реализует свои полномочия в соответствии с бюджетным законодательством.</w:t>
      </w:r>
    </w:p>
    <w:p w:rsidR="00124398" w:rsidRPr="00DE792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Администрации 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Заринского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 xml:space="preserve">района Алтайского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lastRenderedPageBreak/>
        <w:t>края (</w:t>
      </w:r>
      <w:r w:rsidR="00DE7928" w:rsidRPr="00DE7928"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финансам, налоговой и кредитной политике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Соглашением).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21. Вступление в силу настоящего Положения</w:t>
      </w:r>
    </w:p>
    <w:p w:rsidR="00124398" w:rsidRPr="00124398" w:rsidRDefault="0024607E" w:rsidP="008750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26">
        <w:rPr>
          <w:rFonts w:ascii="Times New Roman" w:eastAsia="Times New Roman" w:hAnsi="Times New Roman" w:cs="Times New Roman"/>
          <w:sz w:val="28"/>
          <w:szCs w:val="28"/>
        </w:rPr>
        <w:t>со дня его обнародования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Собранию депутатов </w:t>
      </w:r>
      <w:r w:rsidR="00F93EF0">
        <w:rPr>
          <w:rFonts w:ascii="Times New Roman" w:eastAsia="Times New Roman" w:hAnsi="Times New Roman" w:cs="Times New Roman"/>
          <w:sz w:val="28"/>
          <w:szCs w:val="28"/>
        </w:rPr>
        <w:t>Воскресенского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Администрации </w:t>
      </w:r>
      <w:r w:rsidR="00F93EF0">
        <w:rPr>
          <w:rFonts w:ascii="Times New Roman" w:eastAsia="Times New Roman" w:hAnsi="Times New Roman" w:cs="Times New Roman"/>
          <w:sz w:val="28"/>
          <w:szCs w:val="28"/>
        </w:rPr>
        <w:t>Воскресенского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привести нормативные правовые акты в соответствие с настоящим Положением в течение шести месяцев со дня вступления его в силу.</w:t>
      </w:r>
    </w:p>
    <w:p w:rsidR="00124398" w:rsidRPr="0012439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приведения нормативных правовых актов </w:t>
      </w:r>
      <w:r w:rsidR="00DE792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 настоящего Положения указанные акты действуют в части, не противоречащей настоящему Положению. </w:t>
      </w:r>
    </w:p>
    <w:p w:rsidR="00991AE9" w:rsidRDefault="00991AE9"/>
    <w:sectPr w:rsidR="00991AE9" w:rsidSect="00CC3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24398"/>
    <w:rsid w:val="000443A2"/>
    <w:rsid w:val="00052034"/>
    <w:rsid w:val="00052C4E"/>
    <w:rsid w:val="0006676A"/>
    <w:rsid w:val="00086789"/>
    <w:rsid w:val="00091F75"/>
    <w:rsid w:val="000C104C"/>
    <w:rsid w:val="000D5490"/>
    <w:rsid w:val="000E16FE"/>
    <w:rsid w:val="001167A4"/>
    <w:rsid w:val="00124398"/>
    <w:rsid w:val="00137BF5"/>
    <w:rsid w:val="00171276"/>
    <w:rsid w:val="00175629"/>
    <w:rsid w:val="001A0CCC"/>
    <w:rsid w:val="001A7AFE"/>
    <w:rsid w:val="001B5AB4"/>
    <w:rsid w:val="001C1EF6"/>
    <w:rsid w:val="001F6F81"/>
    <w:rsid w:val="00214C25"/>
    <w:rsid w:val="00226822"/>
    <w:rsid w:val="00236F42"/>
    <w:rsid w:val="0024607E"/>
    <w:rsid w:val="00296BF8"/>
    <w:rsid w:val="00300780"/>
    <w:rsid w:val="00300EC8"/>
    <w:rsid w:val="003865C1"/>
    <w:rsid w:val="003959AB"/>
    <w:rsid w:val="003B514F"/>
    <w:rsid w:val="003D0C10"/>
    <w:rsid w:val="004104B0"/>
    <w:rsid w:val="00416073"/>
    <w:rsid w:val="0042644F"/>
    <w:rsid w:val="00455E59"/>
    <w:rsid w:val="00487F6D"/>
    <w:rsid w:val="004B0928"/>
    <w:rsid w:val="00511976"/>
    <w:rsid w:val="005207F1"/>
    <w:rsid w:val="00540BB8"/>
    <w:rsid w:val="005459E1"/>
    <w:rsid w:val="005B17AC"/>
    <w:rsid w:val="005B49D4"/>
    <w:rsid w:val="005B635B"/>
    <w:rsid w:val="005E7F77"/>
    <w:rsid w:val="00614187"/>
    <w:rsid w:val="00620E5C"/>
    <w:rsid w:val="00694E77"/>
    <w:rsid w:val="006A5C3B"/>
    <w:rsid w:val="007052A8"/>
    <w:rsid w:val="00752AA7"/>
    <w:rsid w:val="0077359B"/>
    <w:rsid w:val="008331D9"/>
    <w:rsid w:val="00857661"/>
    <w:rsid w:val="00862BB7"/>
    <w:rsid w:val="00875085"/>
    <w:rsid w:val="008B66FA"/>
    <w:rsid w:val="008C7DA3"/>
    <w:rsid w:val="00915BA1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E08BE"/>
    <w:rsid w:val="009F2925"/>
    <w:rsid w:val="00A07DAE"/>
    <w:rsid w:val="00A11DF9"/>
    <w:rsid w:val="00A127CD"/>
    <w:rsid w:val="00A365C5"/>
    <w:rsid w:val="00A52F0F"/>
    <w:rsid w:val="00A86DAE"/>
    <w:rsid w:val="00AB4973"/>
    <w:rsid w:val="00AC643B"/>
    <w:rsid w:val="00AE39BA"/>
    <w:rsid w:val="00AE6A17"/>
    <w:rsid w:val="00B2068C"/>
    <w:rsid w:val="00B57BB4"/>
    <w:rsid w:val="00B722D5"/>
    <w:rsid w:val="00BC1233"/>
    <w:rsid w:val="00BE6F9B"/>
    <w:rsid w:val="00C460A6"/>
    <w:rsid w:val="00C603FC"/>
    <w:rsid w:val="00C72B56"/>
    <w:rsid w:val="00CC350C"/>
    <w:rsid w:val="00CE2269"/>
    <w:rsid w:val="00D01C56"/>
    <w:rsid w:val="00D27571"/>
    <w:rsid w:val="00D379BC"/>
    <w:rsid w:val="00D71CB1"/>
    <w:rsid w:val="00DE1F4C"/>
    <w:rsid w:val="00DE2614"/>
    <w:rsid w:val="00DE601B"/>
    <w:rsid w:val="00DE7928"/>
    <w:rsid w:val="00DF65E5"/>
    <w:rsid w:val="00E24052"/>
    <w:rsid w:val="00E41467"/>
    <w:rsid w:val="00E86D26"/>
    <w:rsid w:val="00E94294"/>
    <w:rsid w:val="00EA1C73"/>
    <w:rsid w:val="00EA39A3"/>
    <w:rsid w:val="00EE5CEE"/>
    <w:rsid w:val="00F01070"/>
    <w:rsid w:val="00F2181D"/>
    <w:rsid w:val="00F446D7"/>
    <w:rsid w:val="00F46F3E"/>
    <w:rsid w:val="00F91053"/>
    <w:rsid w:val="00F9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110F318354F3F409560AD2865CCBFFB277966AB5CE19B8B6981AB661X7YAJ" TargetMode="External"/><Relationship Id="rId13" Type="http://schemas.openxmlformats.org/officeDocument/2006/relationships/hyperlink" Target="consultantplus://offline/ref=1B110F318354F3F409560AD2865CCBFFB277966AB5CE19B8B6981AB661X7YA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0338C6DDC3EFD9B4CEFF97F4E8C58D1E1A09FC316847A81A03A636FE93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4996-1720-44B3-9E91-F3FA4D81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Воскресенка</cp:lastModifiedBy>
  <cp:revision>68</cp:revision>
  <cp:lastPrinted>2021-05-21T06:45:00Z</cp:lastPrinted>
  <dcterms:created xsi:type="dcterms:W3CDTF">2021-05-14T06:46:00Z</dcterms:created>
  <dcterms:modified xsi:type="dcterms:W3CDTF">2021-06-10T08:45:00Z</dcterms:modified>
</cp:coreProperties>
</file>