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0B02A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Муниципальное образование сельское поселение </w:t>
      </w:r>
    </w:p>
    <w:p w14:paraId="06EB4F6E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Воскресенский сельсовет </w:t>
      </w:r>
    </w:p>
    <w:p w14:paraId="54A2CBF5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Заринского района Алтайского края</w:t>
      </w:r>
    </w:p>
    <w:p w14:paraId="1AE2AF2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4BD4D06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249BD5E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36E158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75ED36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44A16E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262C8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23CCD5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4AC51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09BF2D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10F3BE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СБОРНИК</w:t>
      </w:r>
    </w:p>
    <w:p w14:paraId="70F273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14:paraId="6BA42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ВОСКРЕСЕНСКОГО СЕЛЬСОВЕТА</w:t>
      </w:r>
    </w:p>
    <w:p w14:paraId="65B3FB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14:paraId="158167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№ 28</w:t>
      </w:r>
    </w:p>
    <w:p w14:paraId="6E59D9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5D781E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605B7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7C4C19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 w14:paraId="682B91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Официальное издание</w:t>
      </w:r>
    </w:p>
    <w:p w14:paraId="136F04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Администрации Воскресенского сельсовета  </w:t>
      </w:r>
    </w:p>
    <w:p w14:paraId="62F8CD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и Собрания депутатов Воскресенского сельсовета</w:t>
      </w:r>
    </w:p>
    <w:p w14:paraId="5BB8A8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8C3C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58042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85EC1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5178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2FE34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451B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5C6DC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39BA8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38DF5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7C12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A6474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B55A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F7E76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29A6A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B3CAF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D5E38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F59AF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3FFE30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Октябрь 2026 года</w:t>
      </w:r>
    </w:p>
    <w:p w14:paraId="6B0078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0BB031D7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с. Воскресенка</w:t>
      </w:r>
    </w:p>
    <w:p w14:paraId="1FDD7961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58531A97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33F34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>СОДЕРЖАНИЕ</w:t>
      </w:r>
    </w:p>
    <w:p w14:paraId="5C6474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lang w:eastAsia="ru-RU"/>
        </w:rPr>
      </w:pP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4"/>
        <w:gridCol w:w="1077"/>
      </w:tblGrid>
      <w:tr w14:paraId="1DDC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4" w:type="dxa"/>
          </w:tcPr>
          <w:p w14:paraId="7DAF7771">
            <w:pPr>
              <w:spacing w:after="0" w:line="240" w:lineRule="auto"/>
              <w:ind w:righ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 от 01.10.2026 № 13 «</w:t>
            </w:r>
            <w:r>
              <w:rPr>
                <w:rStyle w:val="83"/>
                <w:rFonts w:ascii="Times New Roman" w:hAnsi="Times New Roman" w:cs="Times New Roman"/>
                <w:color w:val="000000"/>
              </w:rPr>
              <w:t>Об утверждении плана («дорож-ной карты») по взысканию дебиторской задолженности по платежам в бюджет муниципального образования сельское поселение Воскресенский сельсовет Заринского района Алтайского края, пеням и штрафам по ним»</w:t>
            </w:r>
          </w:p>
        </w:tc>
        <w:tc>
          <w:tcPr>
            <w:tcW w:w="1077" w:type="dxa"/>
            <w:vAlign w:val="bottom"/>
          </w:tcPr>
          <w:p w14:paraId="24866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14:paraId="1E2F4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4" w:type="dxa"/>
          </w:tcPr>
          <w:p w14:paraId="67BC7C24">
            <w:pPr>
              <w:pStyle w:val="29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 от 10.10.2026 № 14 «Об исполнении бюджета муниципального образования Воскресенский сельсовет Заринского района Алтайского края за третий квартал 2026 года»</w:t>
            </w:r>
          </w:p>
        </w:tc>
        <w:tc>
          <w:tcPr>
            <w:tcW w:w="1077" w:type="dxa"/>
            <w:vAlign w:val="bottom"/>
          </w:tcPr>
          <w:p w14:paraId="2136A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8</w:t>
            </w:r>
          </w:p>
        </w:tc>
      </w:tr>
      <w:tr w14:paraId="2A89A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4" w:type="dxa"/>
          </w:tcPr>
          <w:p w14:paraId="24841856">
            <w:pPr>
              <w:pStyle w:val="29"/>
              <w:spacing w:before="0" w:beforeAutospacing="0" w:after="0" w:afterAutospacing="0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Постановление от 10.10.2026 № 15 «Об утверждении муниципальной целевой программы «Обеспечение первичной пожарной безопасности на территории Воскресенского сельсовета Заринского района Алтайского края на 2027 год»  </w:t>
            </w:r>
          </w:p>
        </w:tc>
        <w:tc>
          <w:tcPr>
            <w:tcW w:w="1077" w:type="dxa"/>
            <w:vAlign w:val="bottom"/>
          </w:tcPr>
          <w:p w14:paraId="264A4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13</w:t>
            </w:r>
          </w:p>
        </w:tc>
      </w:tr>
      <w:tr w14:paraId="730F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4" w:type="dxa"/>
          </w:tcPr>
          <w:p w14:paraId="46EBE3AE">
            <w:pPr>
              <w:pStyle w:val="29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Решение Собрания депутатов Воскресенского сельсовета от 22.10.2026 № 15 «О назначении публичных слушаний по проекту бюджета муниципального образования Воскресенский сельсовет Заринского района Алтайского края на 2027 год»</w:t>
            </w:r>
          </w:p>
        </w:tc>
        <w:tc>
          <w:tcPr>
            <w:tcW w:w="1077" w:type="dxa"/>
            <w:vAlign w:val="bottom"/>
          </w:tcPr>
          <w:p w14:paraId="3F786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19</w:t>
            </w:r>
          </w:p>
        </w:tc>
      </w:tr>
      <w:tr w14:paraId="2217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4" w:type="dxa"/>
          </w:tcPr>
          <w:p w14:paraId="260EAB2F">
            <w:pPr>
              <w:pStyle w:val="29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 от 26.10.2026 № 16 «</w:t>
            </w:r>
            <w:r>
              <w:rPr>
                <w:rStyle w:val="32"/>
                <w:b w:val="0"/>
                <w:sz w:val="26"/>
                <w:szCs w:val="26"/>
              </w:rPr>
              <w:t xml:space="preserve">Об утверждении </w:t>
            </w:r>
            <w:r>
              <w:rPr>
                <w:sz w:val="26"/>
                <w:szCs w:val="26"/>
              </w:rPr>
              <w:t>основных направлений налоговой политики и бюджетной  политики муниципального образования Воскресенский сельсовет Заринского района Алтайского края на 2027 год»</w:t>
            </w:r>
          </w:p>
        </w:tc>
        <w:tc>
          <w:tcPr>
            <w:tcW w:w="1077" w:type="dxa"/>
            <w:vAlign w:val="bottom"/>
          </w:tcPr>
          <w:p w14:paraId="54092A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>21</w:t>
            </w:r>
          </w:p>
        </w:tc>
      </w:tr>
    </w:tbl>
    <w:p w14:paraId="4BDBE6C5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97689C1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04C70AF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73747A5C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77591114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55D744CC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DF99D44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5864ACFF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0F3A397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6105B59C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103C7A6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447088C6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52ABA176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EB7CFAB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75F4B6D9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4DD63432">
      <w:pPr>
        <w:spacing w:line="235" w:lineRule="exact"/>
        <w:jc w:val="both"/>
        <w:rPr>
          <w:rStyle w:val="83"/>
          <w:color w:val="000000"/>
        </w:rPr>
      </w:pPr>
      <w:r>
        <w:rPr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-188595</wp:posOffset>
            </wp:positionV>
            <wp:extent cx="719455" cy="71945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83"/>
          <w:color w:val="000000"/>
        </w:rPr>
        <w:t xml:space="preserve">                                                                                                                                         </w:t>
      </w:r>
    </w:p>
    <w:p w14:paraId="0CFAD90F">
      <w:pPr>
        <w:spacing w:after="0" w:line="240" w:lineRule="auto"/>
        <w:rPr>
          <w:rStyle w:val="83"/>
          <w:rFonts w:ascii="Times New Roman" w:hAnsi="Times New Roman" w:cs="Times New Roman"/>
          <w:color w:val="000000"/>
        </w:rPr>
      </w:pPr>
    </w:p>
    <w:p w14:paraId="418F4B7A">
      <w:pPr>
        <w:spacing w:after="0" w:line="240" w:lineRule="auto"/>
        <w:rPr>
          <w:rStyle w:val="83"/>
          <w:rFonts w:ascii="Times New Roman" w:hAnsi="Times New Roman" w:cs="Times New Roman"/>
          <w:b/>
          <w:color w:val="000000"/>
        </w:rPr>
      </w:pPr>
    </w:p>
    <w:p w14:paraId="3812080F">
      <w:pPr>
        <w:spacing w:after="0" w:line="240" w:lineRule="auto"/>
        <w:rPr>
          <w:rStyle w:val="83"/>
          <w:rFonts w:ascii="Times New Roman" w:hAnsi="Times New Roman" w:cs="Times New Roman"/>
          <w:b/>
          <w:color w:val="000000"/>
        </w:rPr>
      </w:pPr>
      <w:r>
        <w:rPr>
          <w:rStyle w:val="83"/>
          <w:rFonts w:ascii="Times New Roman" w:hAnsi="Times New Roman" w:cs="Times New Roman"/>
          <w:b/>
          <w:color w:val="000000"/>
        </w:rPr>
        <w:t xml:space="preserve">           АДМИНИСТРАЦИЯ  ВОСКРЕСЕНСКОГО СЕЛЬСОВЕТА</w:t>
      </w:r>
    </w:p>
    <w:p w14:paraId="269239EB">
      <w:pPr>
        <w:spacing w:after="0" w:line="240" w:lineRule="auto"/>
        <w:rPr>
          <w:rStyle w:val="83"/>
          <w:rFonts w:ascii="Times New Roman" w:hAnsi="Times New Roman" w:cs="Times New Roman"/>
          <w:b/>
          <w:color w:val="000000"/>
        </w:rPr>
      </w:pPr>
      <w:r>
        <w:rPr>
          <w:rStyle w:val="83"/>
          <w:rFonts w:ascii="Times New Roman" w:hAnsi="Times New Roman" w:cs="Times New Roman"/>
          <w:b/>
          <w:color w:val="000000"/>
        </w:rPr>
        <w:t xml:space="preserve">                            ЗАРИНСКОГО РАЙОНА АЛТАЙСКОГО КРАЯ</w:t>
      </w:r>
    </w:p>
    <w:p w14:paraId="62040E3C">
      <w:pPr>
        <w:spacing w:after="0" w:line="240" w:lineRule="auto"/>
        <w:rPr>
          <w:rStyle w:val="83"/>
          <w:rFonts w:ascii="Times New Roman" w:hAnsi="Times New Roman" w:cs="Times New Roman"/>
          <w:b/>
          <w:color w:val="000000"/>
        </w:rPr>
      </w:pPr>
    </w:p>
    <w:p w14:paraId="3619414F">
      <w:pPr>
        <w:spacing w:after="0" w:line="240" w:lineRule="auto"/>
        <w:jc w:val="both"/>
        <w:rPr>
          <w:rStyle w:val="83"/>
          <w:rFonts w:ascii="Times New Roman" w:hAnsi="Times New Roman" w:cs="Times New Roman"/>
          <w:b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                                              </w:t>
      </w:r>
      <w:r>
        <w:rPr>
          <w:rStyle w:val="83"/>
          <w:rFonts w:ascii="Times New Roman" w:hAnsi="Times New Roman" w:cs="Times New Roman"/>
          <w:b/>
          <w:color w:val="000000"/>
        </w:rPr>
        <w:t>П О С Т А Н О В Л Е Н И Е</w:t>
      </w:r>
      <w:r>
        <w:rPr>
          <w:rStyle w:val="83"/>
          <w:rFonts w:ascii="Times New Roman" w:hAnsi="Times New Roman" w:cs="Times New Roman"/>
          <w:b/>
          <w:color w:val="000000"/>
        </w:rPr>
        <w:tab/>
      </w:r>
    </w:p>
    <w:p w14:paraId="425ADC4D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40CEFDB1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      01.10.2026                   </w:t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 xml:space="preserve">                                                                         № 13</w:t>
      </w:r>
    </w:p>
    <w:p w14:paraId="08E4A0CF">
      <w:pPr>
        <w:spacing w:after="0" w:line="240" w:lineRule="auto"/>
        <w:rPr>
          <w:rStyle w:val="8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83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с. Воскресенка</w:t>
      </w:r>
    </w:p>
    <w:p w14:paraId="35E49EC8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12A82036">
      <w:pPr>
        <w:spacing w:after="0" w:line="240" w:lineRule="auto"/>
        <w:ind w:right="5482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>Об утверждении плана («дорож-ной карты») по взысканию дебиторской задолженности по платежам в бюджет муниципального образования сельское поселение Воскресенский сельсовет Заринского района Алтайского края, пеням и штрафам по ним</w:t>
      </w:r>
    </w:p>
    <w:p w14:paraId="00840833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           </w:t>
      </w:r>
    </w:p>
    <w:p w14:paraId="7B5BED1C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  <w:sz w:val="24"/>
          <w:szCs w:val="24"/>
        </w:rPr>
        <w:t xml:space="preserve">                        В соответствии с постановлением Правительства Алтайского края от 20.12.2019 № 528 «Об утверждении Порядка заключения соглашений о мерах по социально-экономическому развитию и оздоровлению муниципальных финансов муниципальных образований Алтайского края», приказом Министерства финансов Российской Федерации от 26.09.2024 № 139Н, от 24.02.2026 №12Н, руководствуясь Уставом муниципального образования сельское поселение Воскресенский сельсовет Заринского района Алтайского края, Администрация Воскресенского сельсовета</w:t>
      </w:r>
    </w:p>
    <w:p w14:paraId="7AD85A2B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4CA411E6">
      <w:pPr>
        <w:spacing w:after="0" w:line="240" w:lineRule="auto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>П О С Т А Н О В Л Я Ю:</w:t>
      </w:r>
    </w:p>
    <w:p w14:paraId="3BBE8AE3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3A588E7F">
      <w:pPr>
        <w:spacing w:after="0" w:line="240" w:lineRule="auto"/>
        <w:ind w:firstLine="709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>1. Утвердить план («дорожную карту») по взысканию дебиторской задолженности по платежам в бюджет муниципального образования сельское поселение Воскресенский сельсовет Заринского района Алтайского края (далее – бюджет поселения), пеням и штрафам по ним (далее - «план») (приложение).</w:t>
      </w:r>
    </w:p>
    <w:p w14:paraId="68C4990C">
      <w:pPr>
        <w:spacing w:after="0" w:line="240" w:lineRule="auto"/>
        <w:ind w:firstLine="709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2. Ответственным исполнителям обеспечить реализацию мероприятий плана.</w:t>
      </w:r>
    </w:p>
    <w:p w14:paraId="0CF34CB2">
      <w:pPr>
        <w:spacing w:after="0" w:line="240" w:lineRule="auto"/>
        <w:ind w:firstLine="709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3. </w:t>
      </w:r>
      <w:r>
        <w:t>Настоящее постановление подлежит размещению на официальном сайте Администрации Заринского района</w:t>
      </w:r>
    </w:p>
    <w:p w14:paraId="7213E4E6">
      <w:pPr>
        <w:spacing w:after="0" w:line="240" w:lineRule="auto"/>
        <w:ind w:firstLine="709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4. Контроль за исполнением настоящего постановления оставляю за собой.</w:t>
      </w:r>
    </w:p>
    <w:p w14:paraId="46A07847">
      <w:pPr>
        <w:spacing w:after="0" w:line="240" w:lineRule="auto"/>
        <w:ind w:firstLine="709"/>
        <w:jc w:val="both"/>
        <w:rPr>
          <w:rStyle w:val="83"/>
          <w:rFonts w:ascii="Times New Roman" w:hAnsi="Times New Roman" w:cs="Times New Roman"/>
          <w:color w:val="000000"/>
        </w:rPr>
      </w:pPr>
    </w:p>
    <w:p w14:paraId="6714A5E5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7D275651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003CC537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Глава сельсовета                       </w:t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ab/>
      </w:r>
      <w:r>
        <w:rPr>
          <w:rStyle w:val="83"/>
          <w:rFonts w:ascii="Times New Roman" w:hAnsi="Times New Roman" w:cs="Times New Roman"/>
          <w:color w:val="000000"/>
        </w:rPr>
        <w:t xml:space="preserve">О. А. Дошлова   </w:t>
      </w:r>
    </w:p>
    <w:p w14:paraId="79BE0AFC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59F6DB26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466F6102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23711508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4DB9091C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     </w:t>
      </w:r>
    </w:p>
    <w:p w14:paraId="3ED35ABA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392962C1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</w:p>
    <w:p w14:paraId="4AB25015">
      <w:pPr>
        <w:spacing w:after="0" w:line="240" w:lineRule="auto"/>
        <w:jc w:val="both"/>
        <w:rPr>
          <w:rStyle w:val="83"/>
          <w:rFonts w:ascii="Times New Roman" w:hAnsi="Times New Roman" w:cs="Times New Roman"/>
          <w:color w:val="000000"/>
        </w:rPr>
      </w:pPr>
      <w:r>
        <w:rPr>
          <w:rStyle w:val="83"/>
          <w:rFonts w:ascii="Times New Roman" w:hAnsi="Times New Roman" w:cs="Times New Roman"/>
          <w:color w:val="000000"/>
        </w:rPr>
        <w:t xml:space="preserve">                                                      </w:t>
      </w:r>
    </w:p>
    <w:p w14:paraId="4B4C1ADF">
      <w:pPr>
        <w:tabs>
          <w:tab w:val="left" w:pos="13493"/>
        </w:tabs>
        <w:spacing w:after="0" w:line="230" w:lineRule="exact"/>
        <w:ind w:left="10800"/>
        <w:rPr>
          <w:rStyle w:val="83"/>
          <w:color w:val="000000"/>
        </w:rPr>
      </w:pPr>
      <w:r>
        <w:rPr>
          <w:lang w:val="en-US"/>
        </w:rPr>
        <w:pict>
          <v:shape id="_x0000_s1036" o:spid="_x0000_s1036" o:spt="202" type="#_x0000_t202" style="position:absolute;left:0pt;margin-left:538.55pt;margin-top:-14pt;height:14.7pt;width:87.6pt;mso-position-horizontal-relative:margin;mso-wrap-distance-bottom:0pt;mso-wrap-distance-top:0pt;z-index:-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 style="mso-fit-shape-to-text:t;">
              <w:txbxContent>
                <w:p w14:paraId="7C64088B">
                  <w:pPr>
                    <w:spacing w:after="0" w:line="260" w:lineRule="exact"/>
                  </w:pPr>
                  <w:r>
                    <w:t>Приложение</w:t>
                  </w:r>
                </w:p>
              </w:txbxContent>
            </v:textbox>
            <w10:wrap type="topAndBottom"/>
          </v:shape>
        </w:pict>
      </w:r>
      <w:r>
        <w:rPr>
          <w:rStyle w:val="83"/>
          <w:color w:val="000000"/>
        </w:rPr>
        <w:t xml:space="preserve">Утверждено Постановлением Администрации Воскресенского  сельсовета Заринского района  Алтайского края </w:t>
      </w:r>
    </w:p>
    <w:p w14:paraId="715FA4A7">
      <w:pPr>
        <w:tabs>
          <w:tab w:val="left" w:pos="13493"/>
        </w:tabs>
        <w:spacing w:after="0" w:line="230" w:lineRule="exact"/>
        <w:ind w:left="10800"/>
        <w:rPr>
          <w:rStyle w:val="83"/>
          <w:color w:val="000000"/>
        </w:rPr>
      </w:pPr>
      <w:r>
        <w:rPr>
          <w:rStyle w:val="83"/>
          <w:color w:val="000000"/>
        </w:rPr>
        <w:t>от 01.10.2026  № 13</w:t>
      </w:r>
    </w:p>
    <w:p w14:paraId="4F894AC5">
      <w:pPr>
        <w:spacing w:after="0" w:line="245" w:lineRule="exact"/>
        <w:rPr>
          <w:rFonts w:ascii="Times New Roman" w:hAnsi="Times New Roman" w:cs="Times New Roman"/>
        </w:rPr>
      </w:pPr>
      <w:r>
        <w:rPr>
          <w:rStyle w:val="83"/>
          <w:rFonts w:ascii="Times New Roman" w:hAnsi="Times New Roman" w:cs="Times New Roman"/>
          <w:color w:val="000000"/>
        </w:rPr>
        <w:t>ПЛАН</w:t>
      </w:r>
    </w:p>
    <w:p w14:paraId="672C09FF">
      <w:pPr>
        <w:spacing w:after="0" w:line="245" w:lineRule="exact"/>
        <w:ind w:left="60"/>
        <w:rPr>
          <w:rFonts w:ascii="Times New Roman" w:hAnsi="Times New Roman" w:cs="Times New Roman"/>
        </w:rPr>
      </w:pPr>
      <w:r>
        <w:rPr>
          <w:rStyle w:val="83"/>
          <w:rFonts w:ascii="Times New Roman" w:hAnsi="Times New Roman" w:cs="Times New Roman"/>
          <w:color w:val="000000"/>
        </w:rPr>
        <w:t>(«дорожная карта») по взысканию дебиторской задолженности</w:t>
      </w:r>
      <w:r>
        <w:rPr>
          <w:rStyle w:val="83"/>
          <w:rFonts w:ascii="Times New Roman" w:hAnsi="Times New Roman" w:cs="Times New Roman"/>
          <w:color w:val="000000"/>
        </w:rPr>
        <w:br w:type="textWrapping"/>
      </w:r>
      <w:r>
        <w:rPr>
          <w:rStyle w:val="83"/>
          <w:rFonts w:ascii="Times New Roman" w:hAnsi="Times New Roman" w:cs="Times New Roman"/>
          <w:color w:val="000000"/>
        </w:rPr>
        <w:t>по платежам в бюджет поселения , пеням и штрафам по ним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3536"/>
        <w:gridCol w:w="2790"/>
        <w:gridCol w:w="8102"/>
      </w:tblGrid>
      <w:tr w14:paraId="3EE3EF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62A23A3">
            <w:pPr>
              <w:framePr w:w="14942" w:wrap="notBeside" w:vAnchor="text" w:hAnchor="text" w:xAlign="center" w:y="1"/>
              <w:spacing w:after="6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E130DEE">
            <w:pPr>
              <w:framePr w:w="14942" w:wrap="notBeside" w:vAnchor="text" w:hAnchor="text" w:xAlign="center" w:y="1"/>
              <w:spacing w:before="60"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ц/п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262968EE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257479D">
            <w:pPr>
              <w:framePr w:w="14942" w:wrap="notBeside" w:vAnchor="text" w:hAnchor="text" w:xAlign="center" w:y="1"/>
              <w:spacing w:after="12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Срок</w:t>
            </w:r>
          </w:p>
          <w:p w14:paraId="73012606">
            <w:pPr>
              <w:framePr w:w="14942" w:wrap="notBeside" w:vAnchor="text" w:hAnchor="text" w:xAlign="center" w:y="1"/>
              <w:spacing w:before="120"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исполнения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8D2C73B">
            <w:pPr>
              <w:framePr w:w="14942" w:wrap="notBeside" w:vAnchor="text" w:hAnchor="text" w:xAlign="center" w:y="1"/>
              <w:spacing w:after="12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</w:p>
          <w:p w14:paraId="1376F0BF">
            <w:pPr>
              <w:framePr w:w="14942" w:wrap="notBeside" w:vAnchor="text" w:hAnchor="text" w:xAlign="center" w:y="1"/>
              <w:spacing w:before="120"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исполнители</w:t>
            </w:r>
          </w:p>
        </w:tc>
      </w:tr>
      <w:tr w14:paraId="3DD6A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1E74932F">
            <w:pPr>
              <w:framePr w:w="14942" w:wrap="notBeside" w:vAnchor="text" w:hAnchor="text" w:xAlign="center" w:y="1"/>
              <w:spacing w:after="0" w:line="240" w:lineRule="exact"/>
              <w:ind w:left="240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346EBB81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70F14A31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673E5B88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14:paraId="35F489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  <w:jc w:val="center"/>
        </w:trPr>
        <w:tc>
          <w:tcPr>
            <w:tcW w:w="14942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2309FED3">
            <w:pPr>
              <w:framePr w:w="14942" w:wrap="notBeside" w:vAnchor="text" w:hAnchor="text" w:xAlign="center" w:y="1"/>
              <w:spacing w:after="0" w:line="278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14:paraId="70290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CE5158C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08D4C97D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Контроль за правильностью исчисления, полнотой и своевременностью осу</w:t>
            </w: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softHyphen/>
            </w: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ществления платежей в бюджет поселения, пеням и штрафам по ним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19C1868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3C40D84C">
            <w:pPr>
              <w:framePr w:w="14942" w:wrap="notBeside" w:vAnchor="text" w:hAnchor="text" w:xAlign="center" w:y="1"/>
              <w:spacing w:after="0" w:line="278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сельсовета</w:t>
            </w:r>
          </w:p>
        </w:tc>
      </w:tr>
      <w:tr w14:paraId="20328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41FEBA7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5C7450F5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инвентаризации расчетов с должниками,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9BB7AEF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F44C0B1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-/\\ -</w:t>
            </w:r>
          </w:p>
        </w:tc>
      </w:tr>
      <w:tr w14:paraId="55CA7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570A11F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0D191E9F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631A1C2D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AF359E2">
            <w:pPr>
              <w:framePr w:w="14942" w:wrap="notBeside" w:vAnchor="text" w:hAnchor="text" w:xAlign="center" w:y="1"/>
              <w:spacing w:after="0" w:line="278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\\-</w:t>
            </w:r>
          </w:p>
        </w:tc>
      </w:tr>
      <w:tr w14:paraId="41D24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  <w:jc w:val="center"/>
        </w:trPr>
        <w:tc>
          <w:tcPr>
            <w:tcW w:w="14942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4AF93C69">
            <w:pPr>
              <w:framePr w:w="1494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</w:t>
            </w:r>
          </w:p>
        </w:tc>
      </w:tr>
      <w:tr w14:paraId="409C7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6B50D7E7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457088A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Направление должнику требования (претензии) о погашении образовавшейся задолженности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05421C95">
            <w:pPr>
              <w:framePr w:w="1494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в сроки, установленные для направления требования (претензии)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A42B42B">
            <w:pPr>
              <w:framePr w:w="14942" w:wrap="notBeside" w:vAnchor="text" w:hAnchor="text" w:xAlign="center" w:y="1"/>
              <w:spacing w:after="0" w:line="278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Администрация сельсовета</w:t>
            </w:r>
          </w:p>
        </w:tc>
      </w:tr>
      <w:tr w14:paraId="2936B3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exact"/>
          <w:jc w:val="center"/>
        </w:trPr>
        <w:tc>
          <w:tcPr>
            <w:tcW w:w="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73EBD87">
            <w:pPr>
              <w:framePr w:w="1494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26C478E3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A077B0A">
            <w:pPr>
              <w:framePr w:w="14942" w:wrap="notBeside" w:vAnchor="text" w:hAnchor="text" w:xAlign="center" w:y="1"/>
              <w:spacing w:after="0" w:line="278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по мере возникновения необходимости</w:t>
            </w:r>
          </w:p>
        </w:tc>
        <w:tc>
          <w:tcPr>
            <w:tcW w:w="8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8ACE4">
            <w:pPr>
              <w:framePr w:w="1494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// -</w:t>
            </w:r>
          </w:p>
        </w:tc>
      </w:tr>
    </w:tbl>
    <w:p w14:paraId="1765AEA5">
      <w:pPr>
        <w:framePr w:w="14942" w:wrap="notBeside" w:vAnchor="text" w:hAnchor="text" w:xAlign="center" w:y="1"/>
        <w:rPr>
          <w:sz w:val="2"/>
          <w:szCs w:val="2"/>
        </w:rPr>
      </w:pPr>
    </w:p>
    <w:p w14:paraId="2F7CB2DF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8"/>
        <w:gridCol w:w="8712"/>
        <w:gridCol w:w="3244"/>
        <w:gridCol w:w="2487"/>
      </w:tblGrid>
      <w:tr w14:paraId="06F5D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0BE4226F">
            <w:pPr>
              <w:framePr w:w="14962" w:wrap="notBeside" w:vAnchor="text" w:hAnchor="text" w:xAlign="center" w:y="1"/>
              <w:spacing w:after="0" w:line="240" w:lineRule="exact"/>
              <w:ind w:left="240"/>
            </w:pPr>
            <w:r>
              <w:rPr>
                <w:rStyle w:val="87"/>
                <w:color w:val="000000"/>
              </w:rPr>
              <w:t>1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1FD29FE7">
            <w:pPr>
              <w:framePr w:w="14962" w:wrap="notBeside" w:vAnchor="text" w:hAnchor="text" w:xAlign="center" w:y="1"/>
              <w:spacing w:after="0" w:line="240" w:lineRule="exact"/>
            </w:pPr>
            <w:r>
              <w:rPr>
                <w:rStyle w:val="87"/>
                <w:color w:val="000000"/>
              </w:rPr>
              <w:t>2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39439417">
            <w:pPr>
              <w:framePr w:w="14962" w:wrap="notBeside" w:vAnchor="text" w:hAnchor="text" w:xAlign="center" w:y="1"/>
              <w:spacing w:after="0" w:line="240" w:lineRule="exact"/>
            </w:pPr>
            <w:r>
              <w:rPr>
                <w:rStyle w:val="87"/>
                <w:color w:val="000000"/>
              </w:rPr>
              <w:t>3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0C205BCE">
            <w:pPr>
              <w:framePr w:w="14962" w:wrap="notBeside" w:vAnchor="text" w:hAnchor="text" w:xAlign="center" w:y="1"/>
              <w:spacing w:after="0" w:line="240" w:lineRule="exact"/>
            </w:pPr>
            <w:r>
              <w:rPr>
                <w:rStyle w:val="87"/>
                <w:color w:val="000000"/>
              </w:rPr>
              <w:t>4</w:t>
            </w:r>
          </w:p>
        </w:tc>
      </w:tr>
      <w:tr w14:paraId="11B90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F8EF912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29E85C7C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Направление в случае возникновения процедуры банкротства должника требований по денежным обязательствам в порядке, в сроки и в случаях, предусмотренных законодательством Российской Федерации о банкротстве, с учетом положений постановления Правительства Алтайского края от 30.10.2020 № 468 «О некоторых вопросах, связанных с представлением интересов Алтайского края в процедурах банкротства физических и юридических лиц»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0A433FC">
            <w:pPr>
              <w:framePr w:w="1496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в сроки, установленные законодательством о банкротстве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5C225AE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// -</w:t>
            </w:r>
          </w:p>
        </w:tc>
      </w:tr>
      <w:tr w14:paraId="53B21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1496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3F28334E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принудительному взысканию дебиторской задолженности по доходам</w:t>
            </w:r>
          </w:p>
        </w:tc>
      </w:tr>
      <w:tr w14:paraId="03B4AD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E8496B2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1BDE5A53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необходимых материалов и документов, а также подача искового заявления в суд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085FAF8E">
            <w:pPr>
              <w:framePr w:w="1496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в сроки, установленные процессуальным законодательством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C9C16FC">
            <w:pPr>
              <w:framePr w:w="14962" w:wrap="notBeside" w:vAnchor="text" w:hAnchor="text" w:xAlign="center" w:y="1"/>
              <w:spacing w:after="0" w:line="269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//-</w:t>
            </w:r>
          </w:p>
        </w:tc>
      </w:tr>
      <w:tr w14:paraId="55D869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B598A58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113A237D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принятия исчерпывающих мер по обжалованию актов государ</w:t>
            </w: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softHyphen/>
            </w: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2A5BE4DA">
            <w:pPr>
              <w:framePr w:w="1496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в сроки, установленные процессуальным законодательством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85210FC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//-</w:t>
            </w:r>
          </w:p>
        </w:tc>
      </w:tr>
      <w:tr w14:paraId="239DC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A453241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B74FCBB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30026D43">
            <w:pPr>
              <w:framePr w:w="1496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в сроки, установленные законодательством об исполнительном производстве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C4843E5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//-</w:t>
            </w:r>
          </w:p>
        </w:tc>
      </w:tr>
      <w:tr w14:paraId="17925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exact"/>
          <w:jc w:val="center"/>
        </w:trPr>
        <w:tc>
          <w:tcPr>
            <w:tcW w:w="1496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 w14:paraId="082EBD9F">
            <w:pPr>
              <w:framePr w:w="1496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</w:t>
            </w:r>
          </w:p>
          <w:p w14:paraId="4B03C55F">
            <w:pPr>
              <w:framePr w:w="14962" w:wrap="notBeside" w:vAnchor="text" w:hAnchor="text" w:xAlign="center" w:y="1"/>
              <w:spacing w:after="0" w:line="274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дебиторской задолженности по доходам</w:t>
            </w:r>
          </w:p>
        </w:tc>
      </w:tr>
      <w:tr w14:paraId="581CD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3CD8068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bottom"/>
          </w:tcPr>
          <w:p w14:paraId="514B5FEC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1D401509">
            <w:pPr>
              <w:framePr w:w="14962" w:wrap="notBeside" w:vAnchor="text" w:hAnchor="text" w:xAlign="center" w:y="1"/>
              <w:spacing w:after="0" w:line="278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по мере возникновения необходимости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DBFEED1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сельсовета</w:t>
            </w:r>
          </w:p>
        </w:tc>
      </w:tr>
      <w:tr w14:paraId="2D7FE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  <w:jc w:val="center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D90A61C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8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30C62470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CA8F72A">
            <w:pPr>
              <w:framePr w:w="14962" w:wrap="notBeside" w:vAnchor="text" w:hAnchor="text" w:xAlign="center" w:y="1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E0FE26">
            <w:pPr>
              <w:framePr w:w="14962" w:wrap="notBeside" w:vAnchor="text" w:hAnchor="text" w:xAlign="center" w:y="1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87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//-//</w:t>
            </w:r>
          </w:p>
        </w:tc>
      </w:tr>
    </w:tbl>
    <w:p w14:paraId="1EA1863C">
      <w:pPr>
        <w:framePr w:w="14962" w:wrap="notBeside" w:vAnchor="text" w:hAnchor="text" w:xAlign="center" w:y="1"/>
        <w:rPr>
          <w:rFonts w:ascii="Times New Roman" w:hAnsi="Times New Roman" w:cs="Times New Roman"/>
          <w:sz w:val="26"/>
          <w:szCs w:val="26"/>
        </w:rPr>
      </w:pPr>
    </w:p>
    <w:p w14:paraId="76ACE8EE">
      <w:pPr>
        <w:rPr>
          <w:sz w:val="2"/>
          <w:szCs w:val="2"/>
        </w:rPr>
      </w:pPr>
    </w:p>
    <w:p w14:paraId="1F80FD03">
      <w:pPr>
        <w:jc w:val="center"/>
        <w:rPr>
          <w:b/>
          <w:sz w:val="28"/>
          <w:szCs w:val="28"/>
        </w:rPr>
      </w:pPr>
    </w:p>
    <w:p w14:paraId="0075C48C">
      <w:pPr>
        <w:jc w:val="center"/>
      </w:pPr>
    </w:p>
    <w:p w14:paraId="7E3D83B3">
      <w:pPr>
        <w:jc w:val="center"/>
      </w:pPr>
    </w:p>
    <w:p w14:paraId="24DEA010">
      <w:pPr>
        <w:jc w:val="center"/>
      </w:pPr>
    </w:p>
    <w:p w14:paraId="3438CD80">
      <w:pPr>
        <w:jc w:val="center"/>
      </w:pPr>
    </w:p>
    <w:p w14:paraId="2D927A98">
      <w:pPr>
        <w:jc w:val="center"/>
      </w:pPr>
    </w:p>
    <w:p w14:paraId="2BBD4B98">
      <w:pPr>
        <w:jc w:val="center"/>
      </w:pPr>
    </w:p>
    <w:p w14:paraId="1BDF9C61">
      <w:pPr>
        <w:jc w:val="center"/>
      </w:pPr>
    </w:p>
    <w:p w14:paraId="170804A4">
      <w:pPr>
        <w:jc w:val="center"/>
      </w:pPr>
    </w:p>
    <w:p w14:paraId="65EFCEF1">
      <w:pPr>
        <w:jc w:val="center"/>
      </w:pPr>
    </w:p>
    <w:p w14:paraId="2A0EECF6">
      <w:pPr>
        <w:jc w:val="center"/>
      </w:pPr>
    </w:p>
    <w:p w14:paraId="4D98073E">
      <w:pPr>
        <w:jc w:val="center"/>
      </w:pPr>
    </w:p>
    <w:p w14:paraId="736BB926">
      <w:pPr>
        <w:jc w:val="center"/>
        <w:rPr>
          <w:b/>
          <w:sz w:val="28"/>
          <w:szCs w:val="28"/>
        </w:rPr>
      </w:pPr>
      <w:r>
        <w:rPr>
          <w:lang w:eastAsia="ru-RU"/>
        </w:rPr>
        <w:pict>
          <v:shape id="_x0000_s1038" o:spid="_x0000_s1038" o:spt="75" type="#_x0000_t75" style="position:absolute;left:0pt;margin-left:187.95pt;margin-top:36pt;height:57.3pt;width:59.15pt;mso-position-vertical-relative:page;z-index:251661312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9" cropbottom="2062f" o:title=""/>
            <o:lock v:ext="edit" aspectratio="t"/>
            <w10:anchorlock/>
          </v:shape>
          <o:OLEObject Type="Embed" ProgID="Word.Picture.8" ShapeID="_x0000_s1038" DrawAspect="Content" ObjectID="_1468075725" r:id="rId8">
            <o:LockedField>false</o:LockedField>
          </o:OLEObject>
        </w:pict>
      </w:r>
      <w:r>
        <w:rPr>
          <w:b/>
          <w:sz w:val="28"/>
          <w:szCs w:val="28"/>
        </w:rPr>
        <w:t xml:space="preserve">АДМИНИСТРАЦИЯ ВОСКРЕСЕНСКОГО СЕЛЬСОВЕТА </w:t>
      </w:r>
    </w:p>
    <w:p w14:paraId="2B4443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АЛТАЙСКОГО КРАЯ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8"/>
        <w:gridCol w:w="1902"/>
      </w:tblGrid>
      <w:tr w14:paraId="0C331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8" w:type="dxa"/>
          </w:tcPr>
          <w:p w14:paraId="1C32C8FC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14:paraId="07B4CADB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766F5C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09.10.2026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          №14</w:t>
      </w:r>
    </w:p>
    <w:p w14:paraId="0E956399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Воскресенка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8"/>
      </w:tblGrid>
      <w:tr w14:paraId="2B955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</w:tcPr>
          <w:p w14:paraId="2033C36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 третий квартал 2026 года</w:t>
            </w:r>
          </w:p>
        </w:tc>
      </w:tr>
    </w:tbl>
    <w:p w14:paraId="48DDB416">
      <w:pPr>
        <w:rPr>
          <w:sz w:val="26"/>
          <w:szCs w:val="28"/>
        </w:rPr>
      </w:pPr>
      <w:r>
        <w:rPr>
          <w:sz w:val="26"/>
          <w:szCs w:val="26"/>
        </w:rPr>
        <w:t xml:space="preserve">                                     </w:t>
      </w:r>
      <w:r>
        <w:rPr>
          <w:sz w:val="26"/>
          <w:szCs w:val="28"/>
        </w:rPr>
        <w:t>В соответствии с пунктом 2 статьи 50  Устава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15.08.2022;№24 от 10.10.2023), Собрание депутатов Воскресенского сельсовета</w:t>
      </w:r>
    </w:p>
    <w:p w14:paraId="378E13CF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Т:</w:t>
      </w:r>
    </w:p>
    <w:p w14:paraId="6CF27487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End w:id="0"/>
      <w:bookmarkStart w:id="1" w:name="sub_3"/>
      <w:r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 третий квартал 2026 года (Прилагается).</w:t>
      </w:r>
    </w:p>
    <w:p w14:paraId="4101C63D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отчет об исполнении бюджета в комиссию</w:t>
      </w:r>
      <w:r>
        <w:rPr>
          <w:sz w:val="26"/>
          <w:szCs w:val="28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>
        <w:rPr>
          <w:sz w:val="26"/>
          <w:szCs w:val="28"/>
        </w:rPr>
        <w:tab/>
      </w:r>
    </w:p>
    <w:bookmarkEnd w:id="1"/>
    <w:p w14:paraId="4AF4105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14:paraId="2B4B7F8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14:paraId="47BD896E"/>
    <w:p w14:paraId="0E6CA1F9">
      <w:r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tbl>
      <w:tblPr>
        <w:tblStyle w:val="12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6DCFC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</w:trPr>
        <w:tc>
          <w:tcPr>
            <w:tcW w:w="4320" w:type="dxa"/>
          </w:tcPr>
          <w:p w14:paraId="13C9D98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14:paraId="6AA0B87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постановлению Администрации Воскресенского сельсовета Заринского района Алтайского края</w:t>
            </w:r>
          </w:p>
          <w:p w14:paraId="0EA3DD2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09.10.2026  №14 </w:t>
            </w:r>
          </w:p>
        </w:tc>
      </w:tr>
    </w:tbl>
    <w:p w14:paraId="7D4AD27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01E72B43">
      <w:pPr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муниципального образования</w:t>
      </w:r>
    </w:p>
    <w:p w14:paraId="32C1C004">
      <w:pPr>
        <w:jc w:val="center"/>
        <w:rPr>
          <w:sz w:val="26"/>
          <w:szCs w:val="26"/>
        </w:rPr>
      </w:pPr>
      <w:r>
        <w:rPr>
          <w:sz w:val="26"/>
          <w:szCs w:val="26"/>
        </w:rPr>
        <w:t>Воскресенский сельсовет Заринского района</w:t>
      </w:r>
    </w:p>
    <w:p w14:paraId="54B54B7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Алтайского края за 3 квартал 2026 года</w:t>
      </w:r>
    </w:p>
    <w:p w14:paraId="34E4635E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77B3FB65">
      <w:pPr>
        <w:rPr>
          <w:sz w:val="26"/>
          <w:szCs w:val="26"/>
        </w:rPr>
      </w:pPr>
      <w:r>
        <w:rPr>
          <w:sz w:val="26"/>
          <w:szCs w:val="26"/>
        </w:rPr>
        <w:t xml:space="preserve"> Исполнение бюджета по доходам, расходам   и источникам финансирования дефицита бюджета муниципального образования Воскресенский сельсовет Заринского района Алтайского края за 3 квартал 2026 года</w:t>
      </w:r>
    </w:p>
    <w:p w14:paraId="49B67CD5">
      <w:pPr>
        <w:jc w:val="right"/>
        <w:rPr>
          <w:sz w:val="26"/>
          <w:szCs w:val="26"/>
        </w:rPr>
      </w:pPr>
      <w:r>
        <w:rPr>
          <w:sz w:val="26"/>
          <w:szCs w:val="26"/>
        </w:rPr>
        <w:t>тыс. руб.</w:t>
      </w:r>
    </w:p>
    <w:tbl>
      <w:tblPr>
        <w:tblStyle w:val="12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597E5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802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E8C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50F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 за 3 квартал 2026 года</w:t>
            </w:r>
          </w:p>
        </w:tc>
      </w:tr>
      <w:tr w14:paraId="0F651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2D71F1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7A58658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5903EC0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14:paraId="000AC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1DD96204">
            <w:pPr>
              <w:ind w:firstLine="2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440237BA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4561C106">
            <w:pPr>
              <w:jc w:val="center"/>
              <w:rPr>
                <w:sz w:val="26"/>
                <w:szCs w:val="26"/>
              </w:rPr>
            </w:pPr>
          </w:p>
        </w:tc>
      </w:tr>
      <w:tr w14:paraId="2EB25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4C8AE151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7320795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362,0</w:t>
            </w:r>
          </w:p>
        </w:tc>
        <w:tc>
          <w:tcPr>
            <w:tcW w:w="2037" w:type="dxa"/>
            <w:vAlign w:val="center"/>
          </w:tcPr>
          <w:p w14:paraId="36F7B3E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201,1</w:t>
            </w:r>
          </w:p>
        </w:tc>
      </w:tr>
      <w:tr w14:paraId="73EA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6DB31E8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30ED2BC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7E5CB138">
            <w:pPr>
              <w:jc w:val="center"/>
              <w:rPr>
                <w:sz w:val="26"/>
                <w:szCs w:val="26"/>
              </w:rPr>
            </w:pPr>
          </w:p>
        </w:tc>
      </w:tr>
      <w:tr w14:paraId="14E03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45E8015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4029ED0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14:paraId="181529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15,3</w:t>
            </w:r>
          </w:p>
        </w:tc>
      </w:tr>
      <w:tr w14:paraId="20FE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5F187FC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14:paraId="2CCF3D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  <w:tc>
          <w:tcPr>
            <w:tcW w:w="2037" w:type="dxa"/>
            <w:vAlign w:val="center"/>
          </w:tcPr>
          <w:p w14:paraId="13D5A0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5,6</w:t>
            </w:r>
          </w:p>
        </w:tc>
      </w:tr>
      <w:tr w14:paraId="378B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B441C5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592256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5A4DA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4,1</w:t>
            </w:r>
          </w:p>
        </w:tc>
      </w:tr>
      <w:tr w14:paraId="22CDB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52B471F1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24E25B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242,0</w:t>
            </w:r>
          </w:p>
        </w:tc>
        <w:tc>
          <w:tcPr>
            <w:tcW w:w="2037" w:type="dxa"/>
            <w:vAlign w:val="center"/>
          </w:tcPr>
          <w:p w14:paraId="1B9EC5F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176,1</w:t>
            </w:r>
          </w:p>
        </w:tc>
      </w:tr>
      <w:tr w14:paraId="6671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063D185A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5BDB222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51,0</w:t>
            </w:r>
          </w:p>
        </w:tc>
        <w:tc>
          <w:tcPr>
            <w:tcW w:w="2037" w:type="dxa"/>
            <w:vAlign w:val="center"/>
          </w:tcPr>
          <w:p w14:paraId="33F641F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23,8</w:t>
            </w:r>
          </w:p>
        </w:tc>
      </w:tr>
      <w:tr w14:paraId="3E6D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0CFB73E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5001AB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13DC6DED">
            <w:pPr>
              <w:jc w:val="center"/>
              <w:rPr>
                <w:sz w:val="26"/>
                <w:szCs w:val="26"/>
              </w:rPr>
            </w:pPr>
          </w:p>
        </w:tc>
      </w:tr>
      <w:tr w14:paraId="286C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2EAE9F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5D2815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vAlign w:val="center"/>
          </w:tcPr>
          <w:p w14:paraId="23EFC9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23,1</w:t>
            </w:r>
          </w:p>
        </w:tc>
      </w:tr>
      <w:tr w14:paraId="0AAA7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47C976D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123E7A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vAlign w:val="center"/>
          </w:tcPr>
          <w:p w14:paraId="769792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14:paraId="7A51B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55D3A2B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721927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5C19CF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748E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7F423CF8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5E5F7D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3000,4</w:t>
            </w:r>
          </w:p>
        </w:tc>
        <w:tc>
          <w:tcPr>
            <w:tcW w:w="2037" w:type="dxa"/>
            <w:vAlign w:val="center"/>
          </w:tcPr>
          <w:p w14:paraId="59A11B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1703,0</w:t>
            </w:r>
          </w:p>
        </w:tc>
      </w:tr>
      <w:tr w14:paraId="65876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56BC12EE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5E841B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23255940">
            <w:pPr>
              <w:jc w:val="center"/>
              <w:rPr>
                <w:sz w:val="26"/>
                <w:szCs w:val="26"/>
              </w:rPr>
            </w:pPr>
          </w:p>
        </w:tc>
      </w:tr>
      <w:tr w14:paraId="7771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6802A31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66D98F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82,7</w:t>
            </w:r>
          </w:p>
        </w:tc>
        <w:tc>
          <w:tcPr>
            <w:tcW w:w="2037" w:type="dxa"/>
            <w:vAlign w:val="center"/>
          </w:tcPr>
          <w:p w14:paraId="4C02B8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</w:tr>
      <w:tr w14:paraId="3859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0378B38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4D120D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vAlign w:val="center"/>
          </w:tcPr>
          <w:p w14:paraId="0800D5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152,3</w:t>
            </w:r>
          </w:p>
        </w:tc>
      </w:tr>
      <w:tr w14:paraId="6886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28804B4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0F92E3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874,0</w:t>
            </w:r>
          </w:p>
        </w:tc>
        <w:tc>
          <w:tcPr>
            <w:tcW w:w="2037" w:type="dxa"/>
            <w:vAlign w:val="center"/>
          </w:tcPr>
          <w:p w14:paraId="66A3D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749,0</w:t>
            </w:r>
          </w:p>
        </w:tc>
      </w:tr>
      <w:tr w14:paraId="737CF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226B87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14:paraId="1E8C83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1950,9</w:t>
            </w:r>
          </w:p>
        </w:tc>
        <w:tc>
          <w:tcPr>
            <w:tcW w:w="2037" w:type="dxa"/>
            <w:vAlign w:val="center"/>
          </w:tcPr>
          <w:p w14:paraId="53FA90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847,0</w:t>
            </w:r>
          </w:p>
        </w:tc>
      </w:tr>
      <w:tr w14:paraId="6890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22FA979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655D53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  <w:tc>
          <w:tcPr>
            <w:tcW w:w="2037" w:type="dxa"/>
            <w:vAlign w:val="center"/>
          </w:tcPr>
          <w:p w14:paraId="722E3B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</w:tr>
      <w:tr w14:paraId="5DF86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52B059FF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784F0A9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3413,4</w:t>
            </w:r>
          </w:p>
        </w:tc>
        <w:tc>
          <w:tcPr>
            <w:tcW w:w="2037" w:type="dxa"/>
            <w:vAlign w:val="center"/>
          </w:tcPr>
          <w:p w14:paraId="7A98CFB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1927,9</w:t>
            </w:r>
          </w:p>
        </w:tc>
      </w:tr>
      <w:tr w14:paraId="00524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DB9CC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A58C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51208">
            <w:pPr>
              <w:jc w:val="center"/>
              <w:rPr>
                <w:sz w:val="26"/>
                <w:szCs w:val="26"/>
              </w:rPr>
            </w:pPr>
          </w:p>
        </w:tc>
      </w:tr>
      <w:tr w14:paraId="31890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803EE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E5B6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1645,8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A68D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942,2</w:t>
            </w:r>
          </w:p>
        </w:tc>
      </w:tr>
      <w:tr w14:paraId="09A72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372A0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5DB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CD94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553,8</w:t>
            </w:r>
          </w:p>
        </w:tc>
      </w:tr>
      <w:tr w14:paraId="74502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B002C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0A7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380,6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BFA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206,1</w:t>
            </w:r>
          </w:p>
        </w:tc>
      </w:tr>
      <w:tr w14:paraId="707DB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92FE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56B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8470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750EC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ABA5B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0DE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549,2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0D8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182,3</w:t>
            </w:r>
          </w:p>
        </w:tc>
      </w:tr>
      <w:tr w14:paraId="7EFA7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22ECC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C854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E63D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109,5</w:t>
            </w:r>
          </w:p>
        </w:tc>
      </w:tr>
      <w:tr w14:paraId="1EB61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61F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4009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F292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109,5</w:t>
            </w:r>
          </w:p>
        </w:tc>
      </w:tr>
      <w:tr w14:paraId="330DE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C6592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3E49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1E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18,0</w:t>
            </w:r>
          </w:p>
        </w:tc>
      </w:tr>
      <w:tr w14:paraId="0FC69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3F2E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0310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5AD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7B67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18,0</w:t>
            </w:r>
          </w:p>
        </w:tc>
      </w:tr>
      <w:tr w14:paraId="6449B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24DBB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1844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868,0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92A9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736,2</w:t>
            </w:r>
          </w:p>
        </w:tc>
      </w:tr>
      <w:tr w14:paraId="74BEE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3897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Содействие занятости населения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FB14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776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7,3</w:t>
            </w:r>
          </w:p>
        </w:tc>
      </w:tr>
      <w:tr w14:paraId="2A254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77C2C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253A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856,0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973A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728,9</w:t>
            </w:r>
          </w:p>
        </w:tc>
      </w:tr>
      <w:tr w14:paraId="7FB17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96F45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9136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A527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59,0</w:t>
            </w:r>
          </w:p>
        </w:tc>
      </w:tr>
      <w:tr w14:paraId="6CE06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6B95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32C5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531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</w:tr>
      <w:tr w14:paraId="689F7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66576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CA2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DD7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29,0</w:t>
            </w:r>
          </w:p>
        </w:tc>
      </w:tr>
      <w:tr w14:paraId="0A5E3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4DD65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8285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B70D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291,2</w:t>
            </w:r>
          </w:p>
        </w:tc>
      </w:tr>
      <w:tr w14:paraId="4020B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376D4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255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718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22,0</w:t>
            </w:r>
          </w:p>
        </w:tc>
      </w:tr>
      <w:tr w14:paraId="2DE57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481C9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E6E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74E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269,2</w:t>
            </w:r>
          </w:p>
        </w:tc>
      </w:tr>
      <w:tr w14:paraId="7F0D2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6C2BF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4782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61EE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35,8</w:t>
            </w:r>
          </w:p>
        </w:tc>
      </w:tr>
      <w:tr w14:paraId="48DCB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4DA8D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329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CF9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35,8</w:t>
            </w:r>
          </w:p>
        </w:tc>
      </w:tr>
      <w:tr w14:paraId="77485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B87F8">
            <w:pPr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2E13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179B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14:paraId="5B2DE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0AD14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864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020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14:paraId="17A3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45722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41D1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3791,7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86A15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2191,9</w:t>
            </w:r>
          </w:p>
        </w:tc>
      </w:tr>
      <w:tr w14:paraId="4836F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8E859F">
            <w:pPr>
              <w:ind w:firstLine="2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Воскресенский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77A6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A2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-264,0</w:t>
            </w:r>
          </w:p>
        </w:tc>
      </w:tr>
      <w:tr w14:paraId="7B366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D78A0F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D7B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818D9E">
            <w:pPr>
              <w:jc w:val="center"/>
              <w:rPr>
                <w:sz w:val="26"/>
                <w:szCs w:val="26"/>
              </w:rPr>
            </w:pPr>
          </w:p>
        </w:tc>
      </w:tr>
      <w:tr w14:paraId="09608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26527F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97A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01C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-264,0</w:t>
            </w:r>
          </w:p>
        </w:tc>
      </w:tr>
    </w:tbl>
    <w:p w14:paraId="742587D7"/>
    <w:p w14:paraId="32C82D3B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240C3F6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F60EE3B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9B410F4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534FFBF1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E1D625A">
      <w:pPr>
        <w:jc w:val="center"/>
        <w:rPr>
          <w:b/>
          <w:sz w:val="26"/>
        </w:rPr>
      </w:pPr>
      <w:r>
        <w:rPr>
          <w:sz w:val="26"/>
          <w:lang w:val="en-US"/>
        </w:rPr>
        <w:object>
          <v:shape id="_x0000_i1025" o:spt="75" type="#_x0000_t75" style="height:60pt;width:63pt;" o:ole="t" fillcolor="#6D6D6D" filled="f" o:preferrelative="t" stroked="f" coordsize="21600,21600">
            <v:path/>
            <v:fill on="f" focussize="0,0"/>
            <v:stroke on="f" joinstyle="miter"/>
            <v:imagedata r:id="rId11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5" DrawAspect="Content" ObjectID="_1468075726" r:id="rId10">
            <o:LockedField>false</o:LockedField>
          </o:OLEObject>
        </w:object>
      </w:r>
    </w:p>
    <w:p w14:paraId="7087A7FA">
      <w:pPr>
        <w:jc w:val="center"/>
        <w:rPr>
          <w:b/>
          <w:sz w:val="26"/>
        </w:rPr>
      </w:pPr>
      <w:r>
        <w:rPr>
          <w:b/>
          <w:sz w:val="26"/>
        </w:rPr>
        <w:t>АДМИНИСТРАЦИЯ ВОСКРЕСЕНСКОГО СЕЛЬСОВЕТА</w:t>
      </w:r>
    </w:p>
    <w:p w14:paraId="6E24E5E7">
      <w:pPr>
        <w:jc w:val="center"/>
        <w:rPr>
          <w:b/>
        </w:rPr>
      </w:pPr>
      <w:r>
        <w:rPr>
          <w:b/>
          <w:sz w:val="26"/>
        </w:rPr>
        <w:t>ЗАРИНСКОГО РАЙОНА АЛТАЙСКОГО КРАЯ</w:t>
      </w:r>
    </w:p>
    <w:p w14:paraId="6FFD818A">
      <w:pPr>
        <w:pStyle w:val="2"/>
      </w:pPr>
      <w:r>
        <w:t xml:space="preserve">П О С Т А Н О В Л Е Н И Е  </w:t>
      </w:r>
    </w:p>
    <w:p w14:paraId="24247D52">
      <w:pPr>
        <w:jc w:val="both"/>
        <w:rPr>
          <w:b/>
        </w:rPr>
      </w:pPr>
      <w:r>
        <w:rPr>
          <w:bCs/>
        </w:rPr>
        <w:t>09.10.2026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</w:t>
      </w:r>
      <w:r>
        <w:rPr>
          <w:bCs/>
        </w:rPr>
        <w:t>№ 15</w:t>
      </w:r>
    </w:p>
    <w:p w14:paraId="5FA37705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с. Воскресенка</w:t>
      </w:r>
    </w:p>
    <w:p w14:paraId="17EF9705"/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</w:tblGrid>
      <w:tr w14:paraId="69478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4503" w:type="dxa"/>
          </w:tcPr>
          <w:p w14:paraId="026DFA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утверждении муниципальной целевой программы «</w:t>
            </w:r>
            <w:bookmarkStart w:id="2" w:name="_Hlk132699630"/>
            <w:r>
              <w:rPr>
                <w:sz w:val="26"/>
                <w:szCs w:val="26"/>
              </w:rPr>
              <w:t>Обеспечение первичной пожарной безопасности на территории Воскресенского сельсовета Заринского района Алтайского края на 2027 год</w:t>
            </w:r>
            <w:bookmarkEnd w:id="2"/>
            <w:r>
              <w:rPr>
                <w:sz w:val="26"/>
                <w:szCs w:val="26"/>
              </w:rPr>
              <w:t xml:space="preserve">»  </w:t>
            </w:r>
          </w:p>
        </w:tc>
      </w:tr>
    </w:tbl>
    <w:p w14:paraId="5D3A505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21.12.1994 № 69-ФЗ «О пожарной безопасности», Федеральным законом от 06.10.2003 № 131- ФЗ «Об общих принципах организации местного самоуправления в Российской Федерации, Уставом муниципального образования Воскресенский сельсовет Заринского района Алтайского края, и в целях обеспечения первичных мер пожарной безопасности на территории Воскресенского сельсовета Заринского района Алтайского края</w:t>
      </w:r>
    </w:p>
    <w:p w14:paraId="7365D77A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14:paraId="09D90FB3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1. Утвердить муниципальную целевую программу «Обеспечение первичной пожарной безопасности на территории Воскресенского сельсовета Заринского района Алтайского края на 2027 год»  </w:t>
      </w:r>
    </w:p>
    <w:p w14:paraId="24C64EC2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2. Настоящее постановление обнародовать в соответствии с Уставом муниципального образования Воскресенский сельсовет.</w:t>
      </w:r>
    </w:p>
    <w:p w14:paraId="1744D2C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1ACCE5B1">
      <w:pPr>
        <w:ind w:left="705"/>
        <w:jc w:val="both"/>
        <w:rPr>
          <w:sz w:val="26"/>
          <w:szCs w:val="26"/>
        </w:rPr>
      </w:pPr>
    </w:p>
    <w:p w14:paraId="5B3DFBEB">
      <w:pPr>
        <w:ind w:left="705"/>
        <w:rPr>
          <w:sz w:val="26"/>
          <w:szCs w:val="26"/>
        </w:rPr>
      </w:pPr>
    </w:p>
    <w:p w14:paraId="33832076">
      <w:pPr>
        <w:ind w:left="705"/>
        <w:rPr>
          <w:sz w:val="26"/>
          <w:szCs w:val="26"/>
        </w:rPr>
      </w:pPr>
    </w:p>
    <w:p w14:paraId="635673DD">
      <w:pPr>
        <w:rPr>
          <w:sz w:val="26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О. А. Дошлова</w:t>
      </w:r>
    </w:p>
    <w:p w14:paraId="21016B36">
      <w:pPr>
        <w:pStyle w:val="29"/>
        <w:ind w:left="4536"/>
        <w:rPr>
          <w:spacing w:val="-6"/>
          <w:sz w:val="26"/>
          <w:szCs w:val="26"/>
        </w:rPr>
      </w:pPr>
      <w:r>
        <w:rPr>
          <w:sz w:val="26"/>
          <w:szCs w:val="26"/>
        </w:rPr>
        <w:t>УТВЕРЖДЕНА</w:t>
      </w:r>
    </w:p>
    <w:p w14:paraId="5AB4CB4C">
      <w:pPr>
        <w:pStyle w:val="29"/>
        <w:ind w:left="4536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Воскресенского сельсовета </w:t>
      </w:r>
    </w:p>
    <w:p w14:paraId="0C9F0763">
      <w:pPr>
        <w:pStyle w:val="29"/>
        <w:ind w:left="4536"/>
        <w:rPr>
          <w:rFonts w:ascii="Arial" w:hAnsi="Arial" w:cs="Arial"/>
          <w:sz w:val="26"/>
          <w:szCs w:val="26"/>
        </w:rPr>
      </w:pPr>
      <w:r>
        <w:rPr>
          <w:sz w:val="26"/>
          <w:szCs w:val="26"/>
        </w:rPr>
        <w:t>от 09.10.2026 №15</w:t>
      </w:r>
    </w:p>
    <w:p w14:paraId="6DBE616A">
      <w:pPr>
        <w:overflowPunct w:val="0"/>
        <w:autoSpaceDE w:val="0"/>
        <w:autoSpaceDN w:val="0"/>
        <w:adjustRightInd w:val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Муниципальная целевая программа</w:t>
      </w:r>
    </w:p>
    <w:p w14:paraId="6D43D13E">
      <w:pPr>
        <w:overflowPunct w:val="0"/>
        <w:autoSpaceDE w:val="0"/>
        <w:autoSpaceDN w:val="0"/>
        <w:adjustRightInd w:val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«</w:t>
      </w:r>
      <w:bookmarkStart w:id="3" w:name="BM1"/>
      <w:bookmarkEnd w:id="3"/>
      <w:r>
        <w:rPr>
          <w:sz w:val="26"/>
          <w:szCs w:val="26"/>
        </w:rPr>
        <w:t>Обеспечение первичной пожарной безопасности на территории Воскресенского  сельсовета Заринского района Алтайского края на 2027 год»</w:t>
      </w:r>
    </w:p>
    <w:p w14:paraId="31CD70A0">
      <w:pPr>
        <w:overflowPunct w:val="0"/>
        <w:autoSpaceDE w:val="0"/>
        <w:autoSpaceDN w:val="0"/>
        <w:adjustRightInd w:val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Паспорт муниципальной целевой программы «Обеспечение первичной пожарной безопасности на территории Воскресенского сельсовета Заринского района Алтайского края на 2027 год» (далее – Программа)</w:t>
      </w:r>
    </w:p>
    <w:tbl>
      <w:tblPr>
        <w:tblStyle w:val="12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6120"/>
      </w:tblGrid>
      <w:tr w14:paraId="53B8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A89E1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5E0FF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закон от 21.12.1994 № 69 - ФЗ «О пожарной безопасности», Федеральный закон от 06.10.2003 № 131 - ФЗ «Об общих принципах организации местного самоуправления в РФ»</w:t>
            </w:r>
          </w:p>
        </w:tc>
      </w:tr>
      <w:tr w14:paraId="34415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1176C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8F42E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>
              <w:rPr>
                <w:bCs/>
                <w:sz w:val="26"/>
                <w:szCs w:val="26"/>
              </w:rPr>
              <w:t xml:space="preserve">Воскресенского </w:t>
            </w:r>
            <w:r>
              <w:rPr>
                <w:sz w:val="26"/>
                <w:szCs w:val="26"/>
              </w:rPr>
              <w:t xml:space="preserve">сельсовета </w:t>
            </w:r>
          </w:p>
        </w:tc>
      </w:tr>
      <w:tr w14:paraId="3C87E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69AA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AD04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>
              <w:rPr>
                <w:bCs/>
                <w:sz w:val="26"/>
                <w:szCs w:val="26"/>
              </w:rPr>
              <w:t xml:space="preserve">Воскресенского </w:t>
            </w:r>
            <w:r>
              <w:rPr>
                <w:sz w:val="26"/>
                <w:szCs w:val="26"/>
              </w:rPr>
              <w:t>сельсовета</w:t>
            </w:r>
          </w:p>
        </w:tc>
      </w:tr>
      <w:tr w14:paraId="7C8B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1ED2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55C4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14:paraId="60D68A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14:paraId="70D34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AF24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89A92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Программы будут осуществляться в 2027 год</w:t>
            </w:r>
          </w:p>
        </w:tc>
      </w:tr>
      <w:tr w14:paraId="095AD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908D3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FEB2E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Воскресенского сельсовета </w:t>
            </w:r>
          </w:p>
        </w:tc>
      </w:tr>
      <w:tr w14:paraId="5666C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56DBE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BA40E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Общий объем средств, направленных на реализацию программных мероприятий, составляет 30 000 рублей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из бюджета администрации Воскресенского</w:t>
            </w:r>
            <w:r>
              <w:rPr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сельсовета. </w:t>
            </w:r>
          </w:p>
          <w:p w14:paraId="2C326DEC">
            <w:pPr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14:paraId="60FB7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941F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4F9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-поступательное снижение общего количества пожаров и гибели людей; </w:t>
            </w:r>
          </w:p>
          <w:p w14:paraId="110322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-ликвидация пожаров в короткие сроки без наступления тяжких последствий; </w:t>
            </w:r>
          </w:p>
          <w:p w14:paraId="098D172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14:paraId="3837B78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14:paraId="34D654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снижение размеров общего материального ущерба, нанесенного пожарами; </w:t>
            </w:r>
          </w:p>
          <w:p w14:paraId="26C5D51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участие общественности в профилактических мероприятиях по предупреждению пожаров и гибели людей.</w:t>
            </w:r>
          </w:p>
        </w:tc>
      </w:tr>
      <w:tr w14:paraId="36A58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4A00C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F6A17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Управление и контроль за исполнением муниципальной целевой программы осуществляет глава Воскресенского сельсовета</w:t>
            </w:r>
          </w:p>
        </w:tc>
      </w:tr>
    </w:tbl>
    <w:p w14:paraId="639B3600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</w:p>
    <w:p w14:paraId="3C68377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>1. Характеристика проблемы и обоснование необходимости её решения программными методами</w:t>
      </w:r>
    </w:p>
    <w:p w14:paraId="6BC4BC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необходимого уровня первичной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14:paraId="05E7A0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14:paraId="38E9677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63B68702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С целью предотвращения материального ущерба и гибели людей в результате пожаров одним из рычагов в этой работе является муниципальная целевая программа «Обеспечение первичной пожарной безопасности на территории Воскресенского 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сельсовета Заринского района Алтайского края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на 2027 год».</w:t>
      </w:r>
    </w:p>
    <w:p w14:paraId="5CAEC0AB">
      <w:pPr>
        <w:jc w:val="center"/>
        <w:rPr>
          <w:sz w:val="26"/>
          <w:szCs w:val="26"/>
        </w:rPr>
      </w:pPr>
    </w:p>
    <w:p w14:paraId="5E5965E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Цели и задачи Программы</w:t>
      </w:r>
    </w:p>
    <w:p w14:paraId="282F672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Целью Программы является укрепление системы обеспечения первичной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14:paraId="1AE12C83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рамках Программы должны быть решены основные задачи: защита жизни и здоровья граждан; организация обучения мерам первичной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14:paraId="3D209009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Перечень мероприятий Программы, финансируемых за счет средств бюджета </w:t>
      </w:r>
      <w:r>
        <w:rPr>
          <w:bCs/>
          <w:sz w:val="26"/>
          <w:szCs w:val="26"/>
        </w:rPr>
        <w:t xml:space="preserve">Воскресенского </w:t>
      </w:r>
      <w:r>
        <w:rPr>
          <w:sz w:val="26"/>
          <w:szCs w:val="26"/>
        </w:rPr>
        <w:t>сельсовета, приведен в приложении 1.</w:t>
      </w:r>
    </w:p>
    <w:p w14:paraId="65DA1866">
      <w:pPr>
        <w:widowControl w:val="0"/>
        <w:ind w:firstLine="720"/>
        <w:jc w:val="both"/>
        <w:rPr>
          <w:sz w:val="26"/>
          <w:szCs w:val="26"/>
        </w:rPr>
      </w:pPr>
    </w:p>
    <w:p w14:paraId="63851088">
      <w:pPr>
        <w:widowControl w:val="0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Механизм реализации и управления Программой</w:t>
      </w:r>
    </w:p>
    <w:p w14:paraId="091CA71A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</w:p>
    <w:p w14:paraId="7BC6F206">
      <w:pPr>
        <w:widowControl w:val="0"/>
        <w:ind w:firstLine="709"/>
        <w:jc w:val="center"/>
        <w:rPr>
          <w:sz w:val="26"/>
          <w:szCs w:val="26"/>
        </w:rPr>
      </w:pPr>
    </w:p>
    <w:p w14:paraId="363110AC">
      <w:pPr>
        <w:widowControl w:val="0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Ожидаемые результаты от реализации программных мероприятий</w:t>
      </w:r>
    </w:p>
    <w:p w14:paraId="671C5B7C">
      <w:pPr>
        <w:widowControl w:val="0"/>
        <w:ind w:firstLine="709"/>
        <w:jc w:val="center"/>
        <w:rPr>
          <w:sz w:val="26"/>
          <w:szCs w:val="26"/>
        </w:rPr>
      </w:pPr>
    </w:p>
    <w:p w14:paraId="55ED0EAD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реализации Программы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Воскресенского сельсовета.</w:t>
      </w:r>
    </w:p>
    <w:p w14:paraId="459D2BFC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14:paraId="7C669BE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снижение рисков пожаров и смягчения возможных их последствий;</w:t>
      </w:r>
    </w:p>
    <w:p w14:paraId="32E8C31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безопасности населения и защищенности от угроз пожаров;</w:t>
      </w:r>
    </w:p>
    <w:p w14:paraId="0BE5B80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выполнение требований первичной пожарной безопасности, предписаний отдела надзорной деятельности по Заринскому району;</w:t>
      </w:r>
    </w:p>
    <w:p w14:paraId="56D3652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создание эффективной системы первичной пожарной безопасности;</w:t>
      </w:r>
    </w:p>
    <w:p w14:paraId="0065C135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культуры и уровня знаний населения при обеспечении требуемого уровня первичной пожарной безопасности людей.</w:t>
      </w:r>
    </w:p>
    <w:p w14:paraId="529D6AE2">
      <w:pPr>
        <w:widowControl w:val="0"/>
        <w:ind w:firstLine="709"/>
        <w:jc w:val="both"/>
        <w:rPr>
          <w:rFonts w:ascii="Arial" w:hAnsi="Arial" w:cs="Arial"/>
          <w:sz w:val="26"/>
          <w:szCs w:val="26"/>
        </w:rPr>
      </w:pPr>
    </w:p>
    <w:p w14:paraId="5FB65E57">
      <w:pPr>
        <w:widowControl w:val="0"/>
        <w:tabs>
          <w:tab w:val="left" w:pos="540"/>
        </w:tabs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Организация управления за реализацией Программы и контроль за ходом ее выполнения</w:t>
      </w:r>
    </w:p>
    <w:p w14:paraId="00C2C86D">
      <w:pPr>
        <w:widowControl w:val="0"/>
        <w:tabs>
          <w:tab w:val="left" w:pos="540"/>
        </w:tabs>
        <w:ind w:firstLine="709"/>
        <w:jc w:val="center"/>
        <w:rPr>
          <w:rFonts w:ascii="Arial" w:hAnsi="Arial" w:cs="Arial"/>
          <w:sz w:val="26"/>
          <w:szCs w:val="26"/>
        </w:rPr>
      </w:pPr>
    </w:p>
    <w:p w14:paraId="29D3C589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процессом реализации Программы осуществляется заказчиком Программы.</w:t>
      </w:r>
    </w:p>
    <w:p w14:paraId="074B48B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 за ходом выполнения Программы осуществляют:</w:t>
      </w:r>
    </w:p>
    <w:p w14:paraId="5C42C9B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глава Воскресенского сельсовета</w:t>
      </w:r>
    </w:p>
    <w:p w14:paraId="1FD64669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иные государственные органы в соответствии с их компетенцией, определенной законодательством.</w:t>
      </w:r>
    </w:p>
    <w:p w14:paraId="514A2953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</w:t>
      </w:r>
    </w:p>
    <w:p w14:paraId="1813DAE1">
      <w:pPr>
        <w:widowControl w:val="0"/>
        <w:ind w:firstLine="709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 xml:space="preserve"> </w:t>
      </w:r>
    </w:p>
    <w:p w14:paraId="2D8AD418">
      <w:pPr>
        <w:widowControl w:val="0"/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ascii="Arial" w:hAnsi="Arial" w:cs="Arial"/>
          <w:b/>
          <w:bCs/>
          <w:color w:val="FF0000"/>
        </w:rPr>
      </w:pPr>
    </w:p>
    <w:p w14:paraId="7D95A3D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FF0000"/>
        </w:rPr>
      </w:pPr>
    </w:p>
    <w:p w14:paraId="32756E1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FF0000"/>
        </w:rPr>
      </w:pPr>
    </w:p>
    <w:p w14:paraId="661972C1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FF0000"/>
        </w:rPr>
      </w:pPr>
    </w:p>
    <w:p w14:paraId="0FBFEEA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FF0000"/>
        </w:rPr>
      </w:pPr>
    </w:p>
    <w:p w14:paraId="44E7D688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bCs/>
          <w:color w:val="FF0000"/>
        </w:rPr>
      </w:pPr>
    </w:p>
    <w:p w14:paraId="15B4EACD">
      <w:pPr>
        <w:overflowPunct w:val="0"/>
        <w:autoSpaceDE w:val="0"/>
        <w:autoSpaceDN w:val="0"/>
        <w:adjustRightInd w:val="0"/>
        <w:jc w:val="right"/>
        <w:textAlignment w:val="baseline"/>
        <w:rPr>
          <w:bCs/>
          <w:sz w:val="26"/>
          <w:szCs w:val="26"/>
        </w:rPr>
      </w:pPr>
      <w:r>
        <w:rPr>
          <w:bCs/>
          <w:sz w:val="26"/>
          <w:szCs w:val="26"/>
        </w:rPr>
        <w:t>Приложение 1</w:t>
      </w:r>
    </w:p>
    <w:p w14:paraId="4866EA70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>Перечень мероприятий муниципальной целевой программы</w:t>
      </w:r>
    </w:p>
    <w:p w14:paraId="0008A7BD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«Обеспечение первичной пожарной безопасности на территории Воскресенского  сельсовета Заринского района Алтайского края на 2027 год», </w:t>
      </w:r>
    </w:p>
    <w:p w14:paraId="359643A0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финансируемых за счёт средств бюджета Воскресенского сельсовета Заринского района Алтайского края </w:t>
      </w:r>
    </w:p>
    <w:tbl>
      <w:tblPr>
        <w:tblStyle w:val="12"/>
        <w:tblW w:w="875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4362"/>
        <w:gridCol w:w="3390"/>
      </w:tblGrid>
      <w:tr w14:paraId="5808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499" w:hRule="atLeast"/>
        </w:trPr>
        <w:tc>
          <w:tcPr>
            <w:tcW w:w="1002" w:type="dxa"/>
            <w:vMerge w:val="restart"/>
          </w:tcPr>
          <w:p w14:paraId="069520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4362" w:type="dxa"/>
            <w:vMerge w:val="restart"/>
          </w:tcPr>
          <w:p w14:paraId="3B63D0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</w:t>
            </w:r>
          </w:p>
        </w:tc>
      </w:tr>
      <w:tr w14:paraId="37D2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499" w:hRule="atLeast"/>
        </w:trPr>
        <w:tc>
          <w:tcPr>
            <w:tcW w:w="1002" w:type="dxa"/>
            <w:vMerge w:val="continue"/>
          </w:tcPr>
          <w:p w14:paraId="11B46925">
            <w:pPr>
              <w:rPr>
                <w:sz w:val="26"/>
                <w:szCs w:val="26"/>
              </w:rPr>
            </w:pPr>
          </w:p>
        </w:tc>
        <w:tc>
          <w:tcPr>
            <w:tcW w:w="4362" w:type="dxa"/>
            <w:vMerge w:val="continue"/>
          </w:tcPr>
          <w:p w14:paraId="337811F2">
            <w:pPr>
              <w:jc w:val="center"/>
              <w:rPr>
                <w:sz w:val="26"/>
                <w:szCs w:val="26"/>
              </w:rPr>
            </w:pPr>
          </w:p>
        </w:tc>
      </w:tr>
      <w:tr w14:paraId="487A7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90" w:type="dxa"/>
          <w:trHeight w:val="499" w:hRule="atLeast"/>
        </w:trPr>
        <w:tc>
          <w:tcPr>
            <w:tcW w:w="1002" w:type="dxa"/>
            <w:vMerge w:val="continue"/>
          </w:tcPr>
          <w:p w14:paraId="46D6DCD4">
            <w:pPr>
              <w:rPr>
                <w:sz w:val="26"/>
                <w:szCs w:val="26"/>
              </w:rPr>
            </w:pPr>
          </w:p>
        </w:tc>
        <w:tc>
          <w:tcPr>
            <w:tcW w:w="4362" w:type="dxa"/>
            <w:vMerge w:val="continue"/>
          </w:tcPr>
          <w:p w14:paraId="4BF423E5">
            <w:pPr>
              <w:jc w:val="center"/>
              <w:rPr>
                <w:sz w:val="26"/>
                <w:szCs w:val="26"/>
              </w:rPr>
            </w:pPr>
          </w:p>
        </w:tc>
      </w:tr>
      <w:tr w14:paraId="26DC3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02" w:type="dxa"/>
            <w:vMerge w:val="continue"/>
          </w:tcPr>
          <w:p w14:paraId="24AA13AD">
            <w:pPr>
              <w:rPr>
                <w:sz w:val="26"/>
                <w:szCs w:val="26"/>
              </w:rPr>
            </w:pPr>
          </w:p>
        </w:tc>
        <w:tc>
          <w:tcPr>
            <w:tcW w:w="4362" w:type="dxa"/>
            <w:vMerge w:val="continue"/>
          </w:tcPr>
          <w:p w14:paraId="1007C3E6">
            <w:pPr>
              <w:rPr>
                <w:sz w:val="26"/>
                <w:szCs w:val="26"/>
              </w:rPr>
            </w:pPr>
          </w:p>
        </w:tc>
        <w:tc>
          <w:tcPr>
            <w:tcW w:w="3390" w:type="dxa"/>
          </w:tcPr>
          <w:p w14:paraId="7FD163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г.</w:t>
            </w:r>
          </w:p>
        </w:tc>
      </w:tr>
      <w:tr w14:paraId="2483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017C33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62" w:type="dxa"/>
          </w:tcPr>
          <w:p w14:paraId="4298B8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противопожарных минерализованных полос</w:t>
            </w:r>
          </w:p>
        </w:tc>
        <w:tc>
          <w:tcPr>
            <w:tcW w:w="3390" w:type="dxa"/>
          </w:tcPr>
          <w:p w14:paraId="214A23A8">
            <w:pPr>
              <w:jc w:val="center"/>
              <w:rPr>
                <w:sz w:val="26"/>
                <w:szCs w:val="26"/>
              </w:rPr>
            </w:pPr>
          </w:p>
          <w:p w14:paraId="192A00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14000 руб.</w:t>
            </w:r>
          </w:p>
        </w:tc>
      </w:tr>
      <w:tr w14:paraId="75AD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5643A5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62" w:type="dxa"/>
          </w:tcPr>
          <w:p w14:paraId="6430A4D0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Техническое обслуживание пожарной сигнализации в здании Администрации Воскресенского  сельсовета</w:t>
            </w:r>
          </w:p>
        </w:tc>
        <w:tc>
          <w:tcPr>
            <w:tcW w:w="3390" w:type="dxa"/>
          </w:tcPr>
          <w:p w14:paraId="11FB9CCC">
            <w:pPr>
              <w:jc w:val="center"/>
              <w:rPr>
                <w:sz w:val="26"/>
                <w:szCs w:val="26"/>
              </w:rPr>
            </w:pPr>
          </w:p>
          <w:p w14:paraId="6E51BCDA">
            <w:pPr>
              <w:jc w:val="center"/>
              <w:rPr>
                <w:sz w:val="26"/>
                <w:szCs w:val="26"/>
              </w:rPr>
            </w:pPr>
          </w:p>
          <w:p w14:paraId="6B2082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6000 руб.</w:t>
            </w:r>
          </w:p>
        </w:tc>
      </w:tr>
      <w:tr w14:paraId="6E82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" w:type="dxa"/>
          </w:tcPr>
          <w:p w14:paraId="7518AB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62" w:type="dxa"/>
          </w:tcPr>
          <w:p w14:paraId="2E4070B0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Окашивание села Воскресенка</w:t>
            </w:r>
          </w:p>
        </w:tc>
        <w:tc>
          <w:tcPr>
            <w:tcW w:w="3390" w:type="dxa"/>
          </w:tcPr>
          <w:p w14:paraId="663B76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 руб.</w:t>
            </w:r>
          </w:p>
        </w:tc>
      </w:tr>
      <w:tr w14:paraId="0FF5A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9" w:hRule="atLeast"/>
        </w:trPr>
        <w:tc>
          <w:tcPr>
            <w:tcW w:w="1002" w:type="dxa"/>
          </w:tcPr>
          <w:p w14:paraId="71D71D3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62" w:type="dxa"/>
          </w:tcPr>
          <w:p w14:paraId="6A43C012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3390" w:type="dxa"/>
          </w:tcPr>
          <w:p w14:paraId="4ADC4AEC">
            <w:pPr>
              <w:jc w:val="center"/>
              <w:rPr>
                <w:sz w:val="26"/>
                <w:szCs w:val="26"/>
              </w:rPr>
            </w:pPr>
          </w:p>
          <w:p w14:paraId="532A6C9F">
            <w:pPr>
              <w:jc w:val="center"/>
              <w:rPr>
                <w:sz w:val="26"/>
                <w:szCs w:val="26"/>
              </w:rPr>
            </w:pPr>
          </w:p>
          <w:p w14:paraId="7E03BB98">
            <w:pPr>
              <w:jc w:val="center"/>
              <w:rPr>
                <w:sz w:val="26"/>
                <w:szCs w:val="26"/>
              </w:rPr>
            </w:pPr>
          </w:p>
          <w:p w14:paraId="5DDBB4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 материальных затрат</w:t>
            </w:r>
          </w:p>
        </w:tc>
      </w:tr>
      <w:tr w14:paraId="71BEC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002" w:type="dxa"/>
          </w:tcPr>
          <w:p w14:paraId="68717A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62" w:type="dxa"/>
          </w:tcPr>
          <w:p w14:paraId="76753A75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Итого, руб.</w:t>
            </w:r>
          </w:p>
        </w:tc>
        <w:tc>
          <w:tcPr>
            <w:tcW w:w="3390" w:type="dxa"/>
          </w:tcPr>
          <w:p w14:paraId="4BE0B5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30 000  руб.</w:t>
            </w:r>
          </w:p>
        </w:tc>
      </w:tr>
    </w:tbl>
    <w:p w14:paraId="539A0A5C">
      <w:pPr>
        <w:ind w:left="360"/>
        <w:jc w:val="both"/>
        <w:rPr>
          <w:rFonts w:ascii="Arial" w:hAnsi="Arial" w:cs="Arial"/>
          <w:b/>
          <w:bCs/>
        </w:rPr>
      </w:pPr>
    </w:p>
    <w:p w14:paraId="60888A2A">
      <w:pPr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04BB3A6B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47F5318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278B36C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22712873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CEC1A90">
      <w:r>
        <w:rPr>
          <w:lang w:val="en-US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-145415</wp:posOffset>
            </wp:positionV>
            <wp:extent cx="719455" cy="719455"/>
            <wp:effectExtent l="0" t="0" r="0" b="0"/>
            <wp:wrapSquare wrapText="bothSides"/>
            <wp:docPr id="4" name="Рисунок 4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85F6C7">
      <w:pPr>
        <w:rPr>
          <w:b/>
          <w:sz w:val="28"/>
        </w:rPr>
      </w:pPr>
    </w:p>
    <w:p w14:paraId="014C9149">
      <w:pPr>
        <w:jc w:val="center"/>
        <w:rPr>
          <w:b/>
          <w:sz w:val="28"/>
        </w:rPr>
      </w:pPr>
      <w:r>
        <w:rPr>
          <w:b/>
          <w:sz w:val="28"/>
        </w:rPr>
        <w:t>СОБРАНИЕ  ДЕПУТАТОВ ВОСКРЕСЕНСКОГО СЕЛЬСОВЕТА</w:t>
      </w:r>
    </w:p>
    <w:p w14:paraId="248D0DAD">
      <w:pPr>
        <w:jc w:val="center"/>
        <w:rPr>
          <w:b/>
          <w:sz w:val="28"/>
        </w:rPr>
      </w:pPr>
      <w:r>
        <w:rPr>
          <w:b/>
          <w:sz w:val="28"/>
        </w:rPr>
        <w:t>ЗАРИНСКОГО РАЙОНА АЛТАЙСКОГО КРАЯ</w:t>
      </w:r>
    </w:p>
    <w:tbl>
      <w:tblPr>
        <w:tblStyle w:val="12"/>
        <w:tblW w:w="98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  <w:gridCol w:w="284"/>
      </w:tblGrid>
      <w:tr w14:paraId="1D5C1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1045B580">
            <w:pPr>
              <w:pStyle w:val="2"/>
              <w:ind w:right="-108"/>
              <w:rPr>
                <w:b w:val="0"/>
                <w:sz w:val="36"/>
                <w:szCs w:val="36"/>
              </w:rPr>
            </w:pPr>
            <w:r>
              <w:rPr>
                <w:b w:val="0"/>
                <w:sz w:val="36"/>
                <w:szCs w:val="36"/>
              </w:rPr>
              <w:t>Р Е Ш Е Н И Е</w:t>
            </w:r>
          </w:p>
        </w:tc>
        <w:tc>
          <w:tcPr>
            <w:tcW w:w="284" w:type="dxa"/>
          </w:tcPr>
          <w:p w14:paraId="589C9E5E">
            <w:pPr>
              <w:pStyle w:val="2"/>
              <w:rPr>
                <w:b w:val="0"/>
                <w:sz w:val="28"/>
              </w:rPr>
            </w:pPr>
          </w:p>
        </w:tc>
      </w:tr>
    </w:tbl>
    <w:p w14:paraId="2A4C72CB">
      <w:pPr>
        <w:jc w:val="both"/>
        <w:rPr>
          <w:sz w:val="26"/>
          <w:szCs w:val="26"/>
        </w:rPr>
      </w:pPr>
    </w:p>
    <w:p w14:paraId="2604464A">
      <w:pPr>
        <w:jc w:val="center"/>
        <w:rPr>
          <w:sz w:val="26"/>
          <w:szCs w:val="26"/>
        </w:rPr>
      </w:pPr>
      <w:r>
        <w:rPr>
          <w:sz w:val="26"/>
          <w:szCs w:val="26"/>
        </w:rPr>
        <w:t>22.10.2026                                                                                                                   № 15                                                               с. Воскресенка</w:t>
      </w:r>
    </w:p>
    <w:p w14:paraId="62C02973">
      <w:pPr>
        <w:jc w:val="both"/>
        <w:rPr>
          <w:sz w:val="26"/>
          <w:szCs w:val="26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8"/>
        <w:gridCol w:w="1952"/>
        <w:gridCol w:w="3190"/>
      </w:tblGrid>
      <w:tr w14:paraId="60149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</w:tcPr>
          <w:p w14:paraId="43033FFF">
            <w:pPr>
              <w:jc w:val="both"/>
              <w:rPr>
                <w:spacing w:val="20"/>
                <w:sz w:val="26"/>
                <w:szCs w:val="26"/>
              </w:rPr>
            </w:pPr>
            <w:r>
              <w:rPr>
                <w:sz w:val="26"/>
                <w:szCs w:val="26"/>
              </w:rPr>
              <w:t>О назначении публичных слушаний по проекту бюджета муниципального образования Воскресенский сельсовет Заринского района Алтайского края на 2027 год</w:t>
            </w:r>
          </w:p>
        </w:tc>
        <w:tc>
          <w:tcPr>
            <w:tcW w:w="1952" w:type="dxa"/>
          </w:tcPr>
          <w:p w14:paraId="5065963E">
            <w:pPr>
              <w:jc w:val="center"/>
              <w:rPr>
                <w:spacing w:val="20"/>
                <w:sz w:val="26"/>
                <w:szCs w:val="26"/>
              </w:rPr>
            </w:pPr>
          </w:p>
        </w:tc>
        <w:tc>
          <w:tcPr>
            <w:tcW w:w="3190" w:type="dxa"/>
          </w:tcPr>
          <w:p w14:paraId="1C9D9B6E">
            <w:pPr>
              <w:jc w:val="center"/>
              <w:rPr>
                <w:spacing w:val="20"/>
                <w:sz w:val="26"/>
                <w:szCs w:val="26"/>
              </w:rPr>
            </w:pPr>
          </w:p>
        </w:tc>
      </w:tr>
    </w:tbl>
    <w:p w14:paraId="3C42B0FE">
      <w:pPr>
        <w:jc w:val="both"/>
        <w:rPr>
          <w:spacing w:val="20"/>
          <w:sz w:val="26"/>
          <w:szCs w:val="26"/>
        </w:rPr>
      </w:pPr>
    </w:p>
    <w:p w14:paraId="68FC3191">
      <w:pPr>
        <w:ind w:firstLine="708"/>
        <w:jc w:val="both"/>
        <w:rPr>
          <w:spacing w:val="20"/>
          <w:sz w:val="26"/>
          <w:szCs w:val="26"/>
        </w:rPr>
      </w:pPr>
      <w:r>
        <w:rPr>
          <w:sz w:val="26"/>
          <w:szCs w:val="26"/>
        </w:rPr>
        <w:t>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статьей 48 Устава муниципального образования Воскресенский сельсовет Заринского района Алтайского края, статьей 5 Положения «О публичных слушаниях в муниципальном образовании Воскресенский сельсовет Заринского района Алтайского края», Собрание депутатов Воскресенского сельсовета</w:t>
      </w:r>
      <w:r>
        <w:rPr>
          <w:spacing w:val="20"/>
          <w:sz w:val="26"/>
          <w:szCs w:val="26"/>
        </w:rPr>
        <w:t xml:space="preserve"> </w:t>
      </w:r>
    </w:p>
    <w:p w14:paraId="6689886E">
      <w:pPr>
        <w:jc w:val="center"/>
        <w:rPr>
          <w:spacing w:val="20"/>
          <w:sz w:val="26"/>
          <w:szCs w:val="26"/>
        </w:rPr>
      </w:pPr>
      <w:r>
        <w:rPr>
          <w:spacing w:val="20"/>
          <w:sz w:val="26"/>
          <w:szCs w:val="26"/>
        </w:rPr>
        <w:t>РЕШИЛО:</w:t>
      </w:r>
    </w:p>
    <w:p w14:paraId="016EA424">
      <w:pPr>
        <w:ind w:firstLine="708"/>
        <w:jc w:val="both"/>
        <w:rPr>
          <w:sz w:val="26"/>
          <w:szCs w:val="26"/>
        </w:rPr>
      </w:pPr>
      <w:r>
        <w:rPr>
          <w:spacing w:val="20"/>
          <w:sz w:val="26"/>
          <w:szCs w:val="26"/>
        </w:rPr>
        <w:t xml:space="preserve">1. </w:t>
      </w:r>
      <w:r>
        <w:rPr>
          <w:sz w:val="26"/>
          <w:szCs w:val="26"/>
        </w:rPr>
        <w:t>Назначить публичные слушания по бюджету муниципального образования Воскресенский сельсовет Заринского района Алтайского края на 2027 год   на 11 часов 24 ноября 2026 года.</w:t>
      </w:r>
    </w:p>
    <w:p w14:paraId="14DCCD4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Установить, что публичные слушания по выше названному вопросу будут проходить по адресу: с. Воскресенка, ул. Титова 2/4.</w:t>
      </w:r>
    </w:p>
    <w:p w14:paraId="346FF39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Для подготовки и проведения публичных слушаний утвердить оргкомитет, согласно приложения, в составе 3 человек, который будет работать в Администрации Воскресенского сельсовета.</w:t>
      </w:r>
    </w:p>
    <w:p w14:paraId="13E994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color w:val="000000"/>
          <w:sz w:val="26"/>
          <w:szCs w:val="26"/>
        </w:rPr>
        <w:t>Опубликовать настоящее решение  в Сборнике муниципальных правовых актов ОМСУ муниципального образования Воскресенский сельсовет Заринского района Алтайского края и разместить на официальном сайте (</w:t>
      </w:r>
      <w:r>
        <w:fldChar w:fldCharType="begin"/>
      </w:r>
      <w:r>
        <w:instrText xml:space="preserve"> HYPERLINK "http://zarinray.ru/selsovety/voskresenskii/doc" </w:instrText>
      </w:r>
      <w:r>
        <w:fldChar w:fldCharType="separate"/>
      </w:r>
      <w:r>
        <w:rPr>
          <w:rStyle w:val="28"/>
          <w:sz w:val="26"/>
          <w:szCs w:val="26"/>
        </w:rPr>
        <w:t>http://zarinray.ru/selsovety/voskresenskii/doc</w:t>
      </w:r>
      <w:r>
        <w:rPr>
          <w:rStyle w:val="28"/>
          <w:sz w:val="26"/>
          <w:szCs w:val="26"/>
        </w:rPr>
        <w:fldChar w:fldCharType="end"/>
      </w:r>
      <w:r>
        <w:rPr>
          <w:color w:val="000000"/>
          <w:sz w:val="26"/>
          <w:szCs w:val="26"/>
        </w:rPr>
        <w:t>)  в информационно-телекоммуникационной сети «Интернет».</w:t>
      </w:r>
    </w:p>
    <w:p w14:paraId="05E9711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 Контроль за выполнением настоящего решения оставляю за собой.</w:t>
      </w:r>
    </w:p>
    <w:p w14:paraId="3F993EFC">
      <w:pPr>
        <w:rPr>
          <w:spacing w:val="20"/>
          <w:sz w:val="26"/>
          <w:szCs w:val="26"/>
        </w:rPr>
      </w:pPr>
    </w:p>
    <w:p w14:paraId="70ED47D2">
      <w:pPr>
        <w:rPr>
          <w:sz w:val="26"/>
          <w:szCs w:val="26"/>
        </w:rPr>
      </w:pPr>
    </w:p>
    <w:p w14:paraId="1FD44D7C">
      <w:pPr>
        <w:rPr>
          <w:sz w:val="26"/>
          <w:szCs w:val="26"/>
        </w:rPr>
      </w:pPr>
      <w:r>
        <w:rPr>
          <w:sz w:val="26"/>
          <w:szCs w:val="26"/>
        </w:rPr>
        <w:t>Глава сельсовета                                                                                       О. А. Дошлова</w:t>
      </w:r>
    </w:p>
    <w:p w14:paraId="37E0405F">
      <w:pPr>
        <w:jc w:val="both"/>
        <w:rPr>
          <w:sz w:val="26"/>
          <w:szCs w:val="26"/>
        </w:rPr>
      </w:pPr>
    </w:p>
    <w:p w14:paraId="7B3CDB9A">
      <w:pPr>
        <w:jc w:val="both"/>
        <w:rPr>
          <w:sz w:val="26"/>
          <w:szCs w:val="26"/>
        </w:rPr>
      </w:pPr>
    </w:p>
    <w:p w14:paraId="24563192">
      <w:pPr>
        <w:jc w:val="both"/>
        <w:rPr>
          <w:sz w:val="26"/>
          <w:szCs w:val="26"/>
        </w:rPr>
      </w:pPr>
    </w:p>
    <w:p w14:paraId="2D5875A3">
      <w:pPr>
        <w:jc w:val="both"/>
        <w:rPr>
          <w:sz w:val="26"/>
          <w:szCs w:val="26"/>
        </w:rPr>
      </w:pPr>
    </w:p>
    <w:p w14:paraId="1FCDBA08">
      <w:pPr>
        <w:jc w:val="both"/>
        <w:rPr>
          <w:sz w:val="26"/>
          <w:szCs w:val="26"/>
        </w:rPr>
      </w:pPr>
    </w:p>
    <w:p w14:paraId="1CD4B635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к решению</w:t>
      </w:r>
    </w:p>
    <w:p w14:paraId="7E1941A3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Собрания депутатов от 22.10.2026 №  15   </w:t>
      </w:r>
    </w:p>
    <w:p w14:paraId="75619089">
      <w:pPr>
        <w:ind w:left="5387"/>
        <w:jc w:val="both"/>
        <w:rPr>
          <w:sz w:val="26"/>
          <w:szCs w:val="26"/>
        </w:rPr>
      </w:pPr>
    </w:p>
    <w:p w14:paraId="042C0339">
      <w:pPr>
        <w:ind w:left="5387"/>
        <w:jc w:val="both"/>
        <w:rPr>
          <w:sz w:val="26"/>
          <w:szCs w:val="26"/>
        </w:rPr>
      </w:pPr>
    </w:p>
    <w:p w14:paraId="6FB2B26E">
      <w:pPr>
        <w:ind w:left="538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308F583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 оргкомитета</w:t>
      </w:r>
    </w:p>
    <w:p w14:paraId="78671CF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 подготовке и проведению публичных слушаний по проекту бюджета муниципального образования Воскресенский сельсовет Заринского района Алтайского края на 2027 год </w:t>
      </w:r>
    </w:p>
    <w:p w14:paraId="3944DC50">
      <w:pPr>
        <w:rPr>
          <w:sz w:val="26"/>
          <w:szCs w:val="26"/>
        </w:rPr>
      </w:pPr>
      <w:r>
        <w:rPr>
          <w:sz w:val="26"/>
          <w:szCs w:val="26"/>
        </w:rPr>
        <w:t xml:space="preserve">       Дошлова Оксана Александровна – глава Воскресенского сельсовета;</w:t>
      </w:r>
    </w:p>
    <w:p w14:paraId="5D64ACF4">
      <w:pPr>
        <w:ind w:left="480"/>
        <w:rPr>
          <w:sz w:val="26"/>
          <w:szCs w:val="26"/>
        </w:rPr>
      </w:pPr>
      <w:r>
        <w:rPr>
          <w:sz w:val="26"/>
          <w:szCs w:val="26"/>
        </w:rPr>
        <w:t>Нагайцева Елена Николаевна – секретарь администрации Воскресенского сельсовета;</w:t>
      </w:r>
    </w:p>
    <w:p w14:paraId="43E2DABF">
      <w:pPr>
        <w:ind w:left="480"/>
        <w:rPr>
          <w:sz w:val="26"/>
          <w:szCs w:val="26"/>
        </w:rPr>
      </w:pPr>
      <w:r>
        <w:rPr>
          <w:sz w:val="26"/>
          <w:szCs w:val="26"/>
        </w:rPr>
        <w:t>Стасюк Ирина Павловна – депутат Собрания депутатов Воскресенского сельсовета, председатель постоянной комиссии   по  вопросам социальной политики, народного образования, здравоохранения и культуры муниципального образования Воскресенский сельсовет.</w:t>
      </w:r>
    </w:p>
    <w:p w14:paraId="22A39DD3">
      <w:pPr>
        <w:ind w:left="4680" w:hanging="4680"/>
        <w:rPr>
          <w:sz w:val="26"/>
          <w:szCs w:val="26"/>
        </w:rPr>
      </w:pPr>
    </w:p>
    <w:p w14:paraId="7E24D970">
      <w:pPr>
        <w:ind w:left="4680" w:hanging="4680"/>
        <w:rPr>
          <w:sz w:val="26"/>
          <w:szCs w:val="26"/>
        </w:rPr>
      </w:pPr>
    </w:p>
    <w:p w14:paraId="63A1046B">
      <w:pPr>
        <w:jc w:val="center"/>
        <w:rPr>
          <w:sz w:val="26"/>
          <w:szCs w:val="26"/>
        </w:rPr>
      </w:pPr>
      <w:r>
        <w:rPr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-447040</wp:posOffset>
            </wp:positionV>
            <wp:extent cx="719455" cy="719455"/>
            <wp:effectExtent l="0" t="0" r="0" b="0"/>
            <wp:wrapSquare wrapText="bothSides"/>
            <wp:docPr id="5" name="Рисунок 5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C76F8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ВОСКРЕСЕНСКОГО СЕЛЬСОВЕТА</w:t>
      </w:r>
    </w:p>
    <w:p w14:paraId="649D717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ЗАРИНСКОГО РАЙОНА АЛТАЙСКОГО КРАЯ</w:t>
      </w:r>
    </w:p>
    <w:p w14:paraId="6E4CD5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 О С Т А Н О В Л Е Н И Е </w:t>
      </w:r>
    </w:p>
    <w:p w14:paraId="3AFA4224">
      <w:pPr>
        <w:jc w:val="center"/>
        <w:rPr>
          <w:sz w:val="26"/>
          <w:szCs w:val="26"/>
        </w:rPr>
      </w:pPr>
      <w:r>
        <w:rPr>
          <w:sz w:val="26"/>
          <w:szCs w:val="26"/>
        </w:rPr>
        <w:t>26.10.2026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№ 16                                    </w:t>
      </w:r>
      <w:r>
        <w:rPr>
          <w:sz w:val="20"/>
          <w:szCs w:val="26"/>
        </w:rPr>
        <w:t>с. Воскресенка</w:t>
      </w:r>
    </w:p>
    <w:p w14:paraId="34845254">
      <w:pPr>
        <w:pStyle w:val="29"/>
        <w:jc w:val="center"/>
        <w:rPr>
          <w:sz w:val="26"/>
          <w:szCs w:val="26"/>
        </w:rPr>
      </w:pPr>
      <w:r>
        <w:rPr>
          <w:rStyle w:val="32"/>
          <w:b w:val="0"/>
          <w:sz w:val="26"/>
          <w:szCs w:val="26"/>
        </w:rPr>
        <w:t xml:space="preserve">Об утверждении </w:t>
      </w:r>
      <w:r>
        <w:rPr>
          <w:sz w:val="26"/>
          <w:szCs w:val="26"/>
        </w:rPr>
        <w:t>основных направлений налоговой политики и бюджетной  политики муниципального образования Воскресенский сельсовет Заринского района Алтайского края на 2027 год</w:t>
      </w:r>
    </w:p>
    <w:p w14:paraId="2FAD6E51">
      <w:pPr>
        <w:pStyle w:val="2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разработки проекта решения о местном бюджете на 2027 год, в соответствии со статьями 172, 184.2 Бюджетного кодекса Российской Федерации, на основании Положения «О бюджетном процессе в МО  Воскресенский сельсовет», руководствуясь Уставом муниципального образования сельское поселение Воскресенский сельсовет Заринского района Алтайского края, администрация Воскресенского  сельсовета</w:t>
      </w:r>
    </w:p>
    <w:p w14:paraId="30D8AA52">
      <w:pPr>
        <w:pStyle w:val="29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14:paraId="2019D285">
      <w:pPr>
        <w:pStyle w:val="2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основные направления налоговой политики и бюджетной  политики муниципального образования Воскресенский сельсовет Заринского района Алтайского края на 2027 год (прилагается). </w:t>
      </w:r>
    </w:p>
    <w:p w14:paraId="63F02248">
      <w:pPr>
        <w:pStyle w:val="2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опубликовать (опубликовать) в соответствии с Уставом муниципального образования сельское поселение Воскресенский  сельсовет Заринского района Алтайского края.</w:t>
      </w:r>
    </w:p>
    <w:p w14:paraId="2F2B435B">
      <w:pPr>
        <w:pStyle w:val="29"/>
        <w:ind w:firstLine="708"/>
        <w:rPr>
          <w:sz w:val="26"/>
          <w:szCs w:val="26"/>
        </w:rPr>
      </w:pPr>
      <w:r>
        <w:rPr>
          <w:sz w:val="26"/>
          <w:szCs w:val="26"/>
        </w:rPr>
        <w:t>3. Контроль за исполнением постановления оставляю за собой. </w:t>
      </w:r>
    </w:p>
    <w:p w14:paraId="6989C96B">
      <w:pPr>
        <w:jc w:val="both"/>
        <w:rPr>
          <w:color w:val="000000"/>
          <w:sz w:val="26"/>
          <w:szCs w:val="26"/>
        </w:rPr>
      </w:pPr>
    </w:p>
    <w:p w14:paraId="3421798B">
      <w:pPr>
        <w:jc w:val="both"/>
        <w:rPr>
          <w:color w:val="000000"/>
          <w:sz w:val="26"/>
          <w:szCs w:val="26"/>
        </w:rPr>
      </w:pPr>
    </w:p>
    <w:p w14:paraId="24A5E90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Глава сельсовета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                             О. А. Дошлова</w:t>
      </w:r>
    </w:p>
    <w:p w14:paraId="2E6DC6F5">
      <w:pPr>
        <w:ind w:left="-284"/>
        <w:jc w:val="both"/>
        <w:rPr>
          <w:b/>
          <w:bCs/>
          <w:sz w:val="26"/>
          <w:szCs w:val="26"/>
        </w:rPr>
      </w:pPr>
    </w:p>
    <w:p w14:paraId="727AC39C">
      <w:pPr>
        <w:jc w:val="right"/>
        <w:rPr>
          <w:sz w:val="26"/>
          <w:szCs w:val="26"/>
        </w:rPr>
      </w:pPr>
    </w:p>
    <w:p w14:paraId="2D8E259A">
      <w:pPr>
        <w:jc w:val="right"/>
        <w:rPr>
          <w:sz w:val="26"/>
          <w:szCs w:val="26"/>
        </w:rPr>
      </w:pPr>
    </w:p>
    <w:p w14:paraId="2B89586C">
      <w:pPr>
        <w:jc w:val="right"/>
        <w:rPr>
          <w:sz w:val="26"/>
          <w:szCs w:val="26"/>
        </w:rPr>
      </w:pPr>
    </w:p>
    <w:p w14:paraId="70B51108">
      <w:pPr>
        <w:jc w:val="right"/>
        <w:rPr>
          <w:sz w:val="26"/>
          <w:szCs w:val="26"/>
        </w:rPr>
      </w:pPr>
    </w:p>
    <w:p w14:paraId="2A0F7818">
      <w:pPr>
        <w:pStyle w:val="3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3C5ADB03">
      <w:pPr>
        <w:pStyle w:val="35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                                                  </w:t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 xml:space="preserve">      Приложение</w:t>
      </w:r>
    </w:p>
    <w:p w14:paraId="24D8C291">
      <w:pPr>
        <w:pStyle w:val="35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                                                                                 утверждено постановлением</w:t>
      </w:r>
    </w:p>
    <w:p w14:paraId="46EB20EF">
      <w:pPr>
        <w:pStyle w:val="35"/>
        <w:ind w:left="3440" w:leftChars="1032" w:hanging="1170" w:hangingChars="450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     администрации Воскресенского сельсовета 26.10.2026 №16</w:t>
      </w:r>
    </w:p>
    <w:p w14:paraId="694AE594">
      <w:pPr>
        <w:pStyle w:val="35"/>
        <w:ind w:left="5664"/>
        <w:jc w:val="left"/>
        <w:rPr>
          <w:b w:val="0"/>
          <w:sz w:val="26"/>
          <w:szCs w:val="26"/>
        </w:rPr>
      </w:pPr>
    </w:p>
    <w:p w14:paraId="57EB66FF">
      <w:pPr>
        <w:pStyle w:val="29"/>
        <w:jc w:val="center"/>
        <w:rPr>
          <w:sz w:val="26"/>
          <w:szCs w:val="26"/>
        </w:rPr>
      </w:pPr>
      <w:r>
        <w:rPr>
          <w:sz w:val="26"/>
          <w:szCs w:val="26"/>
        </w:rPr>
        <w:t>Основные направления налоговой политики и бюджетной  политики муниципального образования Воскресенский сельсовет Заринского района Алтайского края на 2027 год</w:t>
      </w:r>
    </w:p>
    <w:p w14:paraId="62D01EB5">
      <w:pPr>
        <w:pStyle w:val="29"/>
        <w:spacing w:after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1.Налоговая политика</w:t>
      </w:r>
    </w:p>
    <w:p w14:paraId="509E05B0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Налоговая политика муниципального образования сельское поселение Воскресенский сельсовет Заринского района Алтайского края представляет собой совокупность экономических, финансовых и правовых мер органов местного самоуправления по формированию</w:t>
      </w:r>
      <w:r>
        <w:rPr>
          <w:rStyle w:val="69"/>
          <w:sz w:val="26"/>
          <w:szCs w:val="26"/>
        </w:rPr>
        <w:t> налоговой системы поселения</w:t>
      </w:r>
      <w:r>
        <w:rPr>
          <w:sz w:val="26"/>
          <w:szCs w:val="26"/>
        </w:rPr>
        <w:t xml:space="preserve">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счет  перераспределения финансовых ресурсов.</w:t>
      </w:r>
    </w:p>
    <w:p w14:paraId="70DC6A52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14:paraId="20F42F73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14:paraId="4FC0FB26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Основными направлениями, по которым предполагается реализовывать налоговую политику, являются:</w:t>
      </w:r>
    </w:p>
    <w:p w14:paraId="6862099D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содействие дальнейшему развитию субъектов малого предпринимательства</w:t>
      </w:r>
      <w:r>
        <w:rPr>
          <w:rStyle w:val="69"/>
          <w:sz w:val="26"/>
          <w:szCs w:val="26"/>
        </w:rPr>
        <w:t> </w:t>
      </w:r>
      <w:r>
        <w:rPr>
          <w:sz w:val="26"/>
          <w:szCs w:val="26"/>
        </w:rPr>
        <w:t xml:space="preserve"> с целью повышения их участия в наполнении бюджетной системы, увеличения налоговых поступлений;</w:t>
      </w:r>
    </w:p>
    <w:p w14:paraId="3D4EF390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повышение эффективности управления муниципальной собственностью муниципального образования сельское поселение Воскресенский сельсовет Заринского района Алтайского края;</w:t>
      </w:r>
    </w:p>
    <w:p w14:paraId="73474901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сокращение недоимки в бюджетную систему муниципального образования сельское поселение Воскресенский сельсовет Заринского района Алтайского края по местным налогам, а также по неналоговым доходам бюджета;</w:t>
      </w:r>
    </w:p>
    <w:p w14:paraId="2893165E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организация эффективного взаимодействия с предприятиями и организациями, находящимися на территории поселения  по улучшению финансово-экономического состояния, увеличению темпов производства, обеспечению роста налогооблагаемой базы;</w:t>
      </w:r>
    </w:p>
    <w:p w14:paraId="25D2E86D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продолжение работы по легализации заработной платы;</w:t>
      </w:r>
    </w:p>
    <w:p w14:paraId="5E429C7D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продолжение практики согласованных  действий с территориальными органами федеральных органов исполнительной власти по мобилизации доходов.</w:t>
      </w:r>
    </w:p>
    <w:p w14:paraId="3F95CED3">
      <w:pPr>
        <w:pStyle w:val="29"/>
        <w:spacing w:after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 Ключевую роль в наполнении местного бюджета играют имущественные налоги,  полнота учета объектов недвижимости. Необходимо продолжить  мероприятия по регистрации объектов недвижимости с целью формирования актуальной налоговой базы, в том числе:</w:t>
      </w:r>
    </w:p>
    <w:p w14:paraId="61C9561F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проведение</w:t>
      </w:r>
      <w:r>
        <w:rPr>
          <w:rStyle w:val="69"/>
          <w:sz w:val="26"/>
          <w:szCs w:val="26"/>
        </w:rPr>
        <w:t> </w:t>
      </w:r>
      <w:r>
        <w:fldChar w:fldCharType="begin"/>
      </w:r>
      <w:r>
        <w:instrText xml:space="preserve"> HYPERLINK "http://www.pandia.ru/text/category/inventarizatciya_obtzektov/" \o "Инвентаризация объектов" </w:instrText>
      </w:r>
      <w:r>
        <w:fldChar w:fldCharType="separate"/>
      </w:r>
      <w:r>
        <w:rPr>
          <w:rStyle w:val="28"/>
          <w:sz w:val="26"/>
          <w:szCs w:val="26"/>
        </w:rPr>
        <w:t>инвентаризации объектов</w:t>
      </w:r>
      <w:r>
        <w:rPr>
          <w:rStyle w:val="28"/>
          <w:sz w:val="26"/>
          <w:szCs w:val="26"/>
        </w:rPr>
        <w:fldChar w:fldCharType="end"/>
      </w:r>
      <w:r>
        <w:rPr>
          <w:rStyle w:val="69"/>
          <w:sz w:val="26"/>
          <w:szCs w:val="26"/>
        </w:rPr>
        <w:t> </w:t>
      </w:r>
      <w:r>
        <w:rPr>
          <w:sz w:val="26"/>
          <w:szCs w:val="26"/>
        </w:rPr>
        <w:t>недвижимости, включая</w:t>
      </w:r>
      <w:r>
        <w:rPr>
          <w:rStyle w:val="69"/>
          <w:sz w:val="26"/>
          <w:szCs w:val="26"/>
        </w:rPr>
        <w:t> </w:t>
      </w:r>
      <w:r>
        <w:fldChar w:fldCharType="begin"/>
      </w:r>
      <w:r>
        <w:instrText xml:space="preserve"> HYPERLINK "http://www.pandia.ru/text/category/zemelmznie_uchastki/" \o "Земельные участки" </w:instrText>
      </w:r>
      <w:r>
        <w:fldChar w:fldCharType="separate"/>
      </w:r>
      <w:r>
        <w:rPr>
          <w:rStyle w:val="28"/>
          <w:sz w:val="26"/>
          <w:szCs w:val="26"/>
        </w:rPr>
        <w:t>земельные участки</w:t>
      </w:r>
      <w:r>
        <w:rPr>
          <w:rStyle w:val="28"/>
          <w:sz w:val="26"/>
          <w:szCs w:val="26"/>
        </w:rPr>
        <w:fldChar w:fldCharType="end"/>
      </w:r>
      <w:r>
        <w:rPr>
          <w:sz w:val="26"/>
          <w:szCs w:val="26"/>
        </w:rPr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14:paraId="4FEB6C91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проведение рейдов по выявлению объектов недвижимости, не включенных в налоговый оборот;</w:t>
      </w:r>
    </w:p>
    <w:p w14:paraId="5885CB9F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проведение разъяснительной работы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14:paraId="5E8D8B23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проведение работ по дополнению и/или уточнению сведений об объектах недвижимости в том числе:</w:t>
      </w:r>
    </w:p>
    <w:p w14:paraId="2DFC1FE4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а) установление (уточнение) категорий и/или видов разрешенного</w:t>
      </w:r>
      <w:r>
        <w:rPr>
          <w:rStyle w:val="69"/>
          <w:sz w:val="26"/>
          <w:szCs w:val="26"/>
        </w:rPr>
        <w:t> </w:t>
      </w:r>
      <w:r>
        <w:fldChar w:fldCharType="begin"/>
      </w:r>
      <w:r>
        <w:instrText xml:space="preserve"> HYPERLINK "http://www.pandia.ru/text/category/zemlepolmzzovanie/" \o "Землепользование" </w:instrText>
      </w:r>
      <w:r>
        <w:fldChar w:fldCharType="separate"/>
      </w:r>
      <w:r>
        <w:rPr>
          <w:rStyle w:val="28"/>
          <w:sz w:val="26"/>
          <w:szCs w:val="26"/>
        </w:rPr>
        <w:t>использования земельных участков</w:t>
      </w:r>
      <w:r>
        <w:rPr>
          <w:rStyle w:val="28"/>
          <w:sz w:val="26"/>
          <w:szCs w:val="26"/>
        </w:rPr>
        <w:fldChar w:fldCharType="end"/>
      </w:r>
      <w:r>
        <w:rPr>
          <w:sz w:val="26"/>
          <w:szCs w:val="26"/>
        </w:rPr>
        <w:t>;</w:t>
      </w:r>
    </w:p>
    <w:p w14:paraId="2106DAC0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б) установление (уточнение) адресов местонахождения земельных участков (зданий, помещений, сооружений).</w:t>
      </w:r>
    </w:p>
    <w:p w14:paraId="6B30C546">
      <w:pPr>
        <w:pStyle w:val="29"/>
        <w:spacing w:after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Для увеличения сбора</w:t>
      </w:r>
      <w:r>
        <w:rPr>
          <w:rStyle w:val="69"/>
          <w:sz w:val="26"/>
          <w:szCs w:val="26"/>
        </w:rPr>
        <w:t> </w:t>
      </w:r>
      <w:r>
        <w:fldChar w:fldCharType="begin"/>
      </w:r>
      <w:r>
        <w:instrText xml:space="preserve"> HYPERLINK "http://www.pandia.ru/text/category/arendnaya_plata/" \o "Арендная плата" </w:instrText>
      </w:r>
      <w:r>
        <w:fldChar w:fldCharType="separate"/>
      </w:r>
      <w:r>
        <w:rPr>
          <w:rStyle w:val="28"/>
          <w:sz w:val="26"/>
          <w:szCs w:val="26"/>
        </w:rPr>
        <w:t>арендных платежей</w:t>
      </w:r>
      <w:r>
        <w:rPr>
          <w:rStyle w:val="28"/>
          <w:sz w:val="26"/>
          <w:szCs w:val="26"/>
        </w:rPr>
        <w:fldChar w:fldCharType="end"/>
      </w:r>
      <w:r>
        <w:rPr>
          <w:rStyle w:val="69"/>
          <w:sz w:val="26"/>
          <w:szCs w:val="26"/>
        </w:rPr>
        <w:t> </w:t>
      </w:r>
      <w:r>
        <w:rPr>
          <w:sz w:val="26"/>
          <w:szCs w:val="26"/>
        </w:rPr>
        <w:t>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   </w:t>
      </w:r>
    </w:p>
    <w:p w14:paraId="2F8C04C7">
      <w:pPr>
        <w:pStyle w:val="29"/>
        <w:spacing w:after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В целях своевременного и полного поступления налоговых доходов в бюджет муниципального образования  сельское поселение Воскресенский  сельсовет Заринского района Алтайского края,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14:paraId="5C3D1966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мониторинга налоговых поступлений от крупнейших налогоплательщиков на территории поселения;</w:t>
      </w:r>
    </w:p>
    <w:p w14:paraId="3DA53AA8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легализации «теневой» заработной платы;</w:t>
      </w:r>
    </w:p>
    <w:p w14:paraId="4023C92D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мониторинга собираемости налогов в бюджет муниципального образования сельское поселение Воскресенский сельсовет Заринского района Алтайского края;</w:t>
      </w:r>
    </w:p>
    <w:p w14:paraId="0CA4081F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мониторинга нереализованного налогового потенциала на территории Воскресенского сельсовета;</w:t>
      </w:r>
    </w:p>
    <w:p w14:paraId="475B0A18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14:paraId="19D3E9A3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Необходимо установить жесткий контроль за динамикой недоимки по администрируемым платежам и принимать все меры, предусмотренные</w:t>
      </w:r>
      <w:r>
        <w:rPr>
          <w:rStyle w:val="69"/>
          <w:sz w:val="26"/>
          <w:szCs w:val="26"/>
        </w:rPr>
        <w:t> </w:t>
      </w:r>
      <w:r>
        <w:fldChar w:fldCharType="begin"/>
      </w:r>
      <w:r>
        <w:instrText xml:space="preserve"> HYPERLINK "http://www.pandia.ru/text/category/zakoni_v_rossii/" \o "Законы в России" </w:instrText>
      </w:r>
      <w:r>
        <w:fldChar w:fldCharType="separate"/>
      </w:r>
      <w:r>
        <w:rPr>
          <w:rStyle w:val="28"/>
          <w:sz w:val="26"/>
          <w:szCs w:val="26"/>
        </w:rPr>
        <w:t>законодательством Российской Федерации</w:t>
      </w:r>
      <w:r>
        <w:rPr>
          <w:rStyle w:val="28"/>
          <w:sz w:val="26"/>
          <w:szCs w:val="26"/>
        </w:rPr>
        <w:fldChar w:fldCharType="end"/>
      </w:r>
      <w:r>
        <w:rPr>
          <w:sz w:val="26"/>
          <w:szCs w:val="26"/>
        </w:rPr>
        <w:t>, для ее снижения.</w:t>
      </w:r>
    </w:p>
    <w:p w14:paraId="47BDEB5F">
      <w:pPr>
        <w:pStyle w:val="29"/>
        <w:spacing w:after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Обеспечить эффективность управления имуществом, находящимся в собственности муниципального образования сельское поселение Воскресенский сельсовет Заринского района Алтайского края, и его рациональное использование.</w:t>
      </w:r>
    </w:p>
    <w:p w14:paraId="2F43C985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14:paraId="43DBC3D3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проведения работы по инвентаризации муниципального имущества;</w:t>
      </w:r>
    </w:p>
    <w:p w14:paraId="35A67627">
      <w:pPr>
        <w:pStyle w:val="29"/>
        <w:spacing w:after="0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осуществления продажи имущества, находящегося в муниципальной  собственности, с максимальной выгодой;</w:t>
      </w:r>
    </w:p>
    <w:p w14:paraId="7E3F838E">
      <w:pPr>
        <w:pStyle w:val="29"/>
        <w:spacing w:after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2. Бюджетная политика</w:t>
      </w:r>
    </w:p>
    <w:p w14:paraId="039D7923">
      <w:pPr>
        <w:pStyle w:val="29"/>
        <w:spacing w:after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>Основное влияние на формирование бюджетной политики поселения окажут:</w:t>
      </w:r>
    </w:p>
    <w:p w14:paraId="183F804D">
      <w:pPr>
        <w:pStyle w:val="27"/>
        <w:tabs>
          <w:tab w:val="center" w:pos="10206"/>
          <w:tab w:val="clear" w:pos="4677"/>
          <w:tab w:val="clear" w:pos="935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- проведение политики сдерживания роста бюджетных расходов при безусловном исполнении действующих расходных обязательств;</w:t>
      </w:r>
    </w:p>
    <w:p w14:paraId="025D1766">
      <w:pPr>
        <w:pStyle w:val="2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- повышение эффективности расходования бюджетных средств, сокращение неэффективных расходов;</w:t>
      </w:r>
    </w:p>
    <w:p w14:paraId="629751B5">
      <w:pPr>
        <w:pStyle w:val="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- адресное решение социальных проблем, повышение качества предоставляемых муниципальных услуг;</w:t>
      </w:r>
    </w:p>
    <w:p w14:paraId="5980A2BF">
      <w:pPr>
        <w:pStyle w:val="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потенциала территорий;</w:t>
      </w:r>
    </w:p>
    <w:p w14:paraId="14BFA10B">
      <w:pPr>
        <w:pStyle w:val="27"/>
        <w:tabs>
          <w:tab w:val="right" w:pos="10206"/>
          <w:tab w:val="clear" w:pos="935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- создание стимулов для улучшения качества управления муниципальными финансами;</w:t>
      </w:r>
    </w:p>
    <w:p w14:paraId="27365F7E">
      <w:pPr>
        <w:pStyle w:val="2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14:paraId="2DCF3976">
      <w:pPr>
        <w:pStyle w:val="2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14:paraId="13D3F4FB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14:paraId="2D2287B8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14:paraId="485A4BBA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участия исходя из возможностей бюджета поселения в реализации программ и мероприятий, софинансируемых из федерального и краевого бюджетов;</w:t>
      </w:r>
    </w:p>
    <w:p w14:paraId="668F81BB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повышения качества принимаемых  программ, разработки муниципальных программ;</w:t>
      </w:r>
    </w:p>
    <w:p w14:paraId="1B738086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14:paraId="4F0EA3E8">
      <w:pPr>
        <w:pStyle w:val="51"/>
        <w:ind w:firstLine="636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Особенности формирования отдельных направлений расходов  бюджета поселения и приоритеты бюджетных расходов.</w:t>
      </w:r>
    </w:p>
    <w:p w14:paraId="40AC2C63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основной целью бюджетной политики, в качестве приоритетов бюджетных расходов определены:</w:t>
      </w:r>
    </w:p>
    <w:p w14:paraId="4490A39A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выплата заработной платы; </w:t>
      </w:r>
    </w:p>
    <w:p w14:paraId="1CEA0912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реализация мер социальной поддержки населения;</w:t>
      </w:r>
    </w:p>
    <w:p w14:paraId="46082578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содействие в обеспечении граждан доступным и комфортным жильем и повышении качества жилищно-коммунальных услуг;</w:t>
      </w:r>
    </w:p>
    <w:p w14:paraId="0E983DAB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2026 года с учетом установленного на федеральном уровне минимального размера оплаты труда.</w:t>
      </w:r>
    </w:p>
    <w:p w14:paraId="1A2739FE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Сохранятся жесткие ограничения в сфере планирования бюджетных инвестиций. </w:t>
      </w:r>
    </w:p>
    <w:p w14:paraId="107D6FD3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Приоритетными для включения в программу будут:</w:t>
      </w:r>
    </w:p>
    <w:p w14:paraId="23B2EAD4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объекты, софинансируемые из федерального и краевого бюджетов или обеспечивающие реализацию федеральных и краевых целевых программ; </w:t>
      </w:r>
    </w:p>
    <w:p w14:paraId="5479ED0F">
      <w:pPr>
        <w:pStyle w:val="27"/>
        <w:tabs>
          <w:tab w:val="clear" w:pos="4677"/>
          <w:tab w:val="clear" w:pos="9355"/>
        </w:tabs>
        <w:ind w:firstLine="636"/>
        <w:jc w:val="both"/>
        <w:rPr>
          <w:sz w:val="26"/>
          <w:szCs w:val="26"/>
        </w:rPr>
      </w:pPr>
      <w:r>
        <w:rPr>
          <w:sz w:val="26"/>
          <w:szCs w:val="26"/>
        </w:rPr>
        <w:t>- объекты, имеющие высокую социальную значимость.</w:t>
      </w:r>
    </w:p>
    <w:p w14:paraId="622A6423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области межбюджетных отношений политика будет направлена на: </w:t>
      </w:r>
    </w:p>
    <w:p w14:paraId="181B7010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стимулирование повышения эффективности и качества организации и осуществления бюджетного процесса на муниципальном уровне;</w:t>
      </w:r>
    </w:p>
    <w:p w14:paraId="104F4DEA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совершенствование системы разграничения полномочий;</w:t>
      </w:r>
    </w:p>
    <w:p w14:paraId="4E98ECA0">
      <w:pPr>
        <w:pStyle w:val="27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Межбюджетные отношения на 2027 год будут формироваться в соответствии с требованиями Бюджетного кодекса Российской Федерации.</w:t>
      </w:r>
    </w:p>
    <w:p w14:paraId="39921683">
      <w:pPr>
        <w:pStyle w:val="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14:paraId="5C9A5CAD">
      <w:pPr>
        <w:jc w:val="both"/>
        <w:rPr>
          <w:sz w:val="26"/>
          <w:szCs w:val="26"/>
        </w:rPr>
      </w:pPr>
    </w:p>
    <w:p w14:paraId="641F2150">
      <w:pPr>
        <w:ind w:firstLine="720"/>
        <w:jc w:val="both"/>
        <w:rPr>
          <w:sz w:val="26"/>
          <w:szCs w:val="26"/>
        </w:rPr>
      </w:pPr>
    </w:p>
    <w:p w14:paraId="142132D2">
      <w:pPr>
        <w:jc w:val="center"/>
      </w:pPr>
    </w:p>
    <w:p w14:paraId="4FEC6021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AB3C9FA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7801914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87EA33D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27E320C1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7EAC83C9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096B8BD0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4E4D9E62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A93F628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45B40530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61C30795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C5B11C3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1EEC1CC6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E728CAD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6D8B24CC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2A2456AC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77642035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4629B41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D13FCEA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4BE3FAAA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661D905B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2A783BA9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72731743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1C01181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6506083F">
      <w:pPr>
        <w:ind w:left="720" w:hanging="1120"/>
        <w:jc w:val="center"/>
        <w:rPr>
          <w:rFonts w:ascii="Times New Roman" w:hAnsi="Times New Roman" w:cs="Times New Roman"/>
          <w:b/>
        </w:rPr>
      </w:pPr>
    </w:p>
    <w:p w14:paraId="348D570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4629F34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6435B5D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5878C3C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61B3B4E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0EEB245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47EC130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046A9C3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81AECD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24279E6D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6445C40C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0207E2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0E8AC543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C07A7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277FB0D3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СБОРНИК</w:t>
      </w:r>
    </w:p>
    <w:p w14:paraId="53106C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14:paraId="0C38D7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Воскресенского сельсовета Заринского района Алтайского края</w:t>
      </w:r>
    </w:p>
    <w:p w14:paraId="17F133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BEB3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№28       30 октября</w:t>
      </w:r>
      <w:bookmarkStart w:id="4" w:name="_GoBack"/>
      <w:bookmarkEnd w:id="4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2026  года</w:t>
      </w:r>
    </w:p>
    <w:p w14:paraId="32CCD3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8089F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D015C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F122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Учредители: </w:t>
      </w:r>
    </w:p>
    <w:p w14:paraId="66CB8D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Заринского района Алтайского края </w:t>
      </w:r>
    </w:p>
    <w:p w14:paraId="4E6CDE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администрация Воскресенского сельсовета Заринского района Алтайского края.</w:t>
      </w:r>
    </w:p>
    <w:p w14:paraId="6ABA44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59786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14:paraId="04195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Заринский район, с. Воскресенка, улица Титова, 2/4.</w:t>
      </w:r>
    </w:p>
    <w:p w14:paraId="1C33F0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46ACE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BA73C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14:paraId="726BB0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Тираж 3 экз.</w:t>
      </w:r>
    </w:p>
    <w:p w14:paraId="098847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Распространяется бесплатно.</w:t>
      </w:r>
    </w:p>
    <w:sectPr>
      <w:footerReference r:id="rId5" w:type="default"/>
      <w:pgSz w:w="11905" w:h="16837"/>
      <w:pgMar w:top="1134" w:right="851" w:bottom="1134" w:left="1418" w:header="720" w:footer="720" w:gutter="0"/>
      <w:cols w:space="720" w:num="1"/>
      <w:titlePg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00005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378432"/>
      <w:docPartObj>
        <w:docPartGallery w:val="AutoText"/>
      </w:docPartObj>
    </w:sdtPr>
    <w:sdtContent>
      <w:p w14:paraId="6392B109">
        <w:pPr>
          <w:pStyle w:val="2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075D366E">
    <w:pPr>
      <w:pStyle w:val="25"/>
    </w:pPr>
  </w:p>
  <w:p w14:paraId="794C4C87"/>
  <w:p w14:paraId="66BB642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838E4"/>
    <w:rsid w:val="00010866"/>
    <w:rsid w:val="00064386"/>
    <w:rsid w:val="00075B4A"/>
    <w:rsid w:val="0008089E"/>
    <w:rsid w:val="00097F7E"/>
    <w:rsid w:val="000A3A61"/>
    <w:rsid w:val="000C2832"/>
    <w:rsid w:val="000C404A"/>
    <w:rsid w:val="000D070B"/>
    <w:rsid w:val="000F0E9B"/>
    <w:rsid w:val="000F6C96"/>
    <w:rsid w:val="00126266"/>
    <w:rsid w:val="0014385A"/>
    <w:rsid w:val="001838E4"/>
    <w:rsid w:val="001933AB"/>
    <w:rsid w:val="00197531"/>
    <w:rsid w:val="001C74DF"/>
    <w:rsid w:val="001D1227"/>
    <w:rsid w:val="001F427B"/>
    <w:rsid w:val="001F5FED"/>
    <w:rsid w:val="002109AE"/>
    <w:rsid w:val="0022401D"/>
    <w:rsid w:val="00232813"/>
    <w:rsid w:val="0023516E"/>
    <w:rsid w:val="002467AF"/>
    <w:rsid w:val="00253C40"/>
    <w:rsid w:val="002651C4"/>
    <w:rsid w:val="002A29C1"/>
    <w:rsid w:val="002C19A2"/>
    <w:rsid w:val="002E20E0"/>
    <w:rsid w:val="003006E4"/>
    <w:rsid w:val="003042EC"/>
    <w:rsid w:val="00321804"/>
    <w:rsid w:val="00362B9D"/>
    <w:rsid w:val="00376468"/>
    <w:rsid w:val="00381E7A"/>
    <w:rsid w:val="00382DBE"/>
    <w:rsid w:val="003A4FE0"/>
    <w:rsid w:val="003A5B55"/>
    <w:rsid w:val="003A6CBE"/>
    <w:rsid w:val="003B0B61"/>
    <w:rsid w:val="003C4100"/>
    <w:rsid w:val="003E2C59"/>
    <w:rsid w:val="003E7672"/>
    <w:rsid w:val="003F4031"/>
    <w:rsid w:val="00405AE6"/>
    <w:rsid w:val="00425C5E"/>
    <w:rsid w:val="00433FC4"/>
    <w:rsid w:val="00445957"/>
    <w:rsid w:val="0046126A"/>
    <w:rsid w:val="00470BA1"/>
    <w:rsid w:val="004A0CD7"/>
    <w:rsid w:val="004A17E9"/>
    <w:rsid w:val="004A47B8"/>
    <w:rsid w:val="004C4B7E"/>
    <w:rsid w:val="004C5AAD"/>
    <w:rsid w:val="004C77D2"/>
    <w:rsid w:val="004D310E"/>
    <w:rsid w:val="004D4841"/>
    <w:rsid w:val="005027E8"/>
    <w:rsid w:val="0051578D"/>
    <w:rsid w:val="00546216"/>
    <w:rsid w:val="0056768B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06D5"/>
    <w:rsid w:val="00654EC2"/>
    <w:rsid w:val="006702FB"/>
    <w:rsid w:val="006822B4"/>
    <w:rsid w:val="006872BD"/>
    <w:rsid w:val="00690DA7"/>
    <w:rsid w:val="0069354F"/>
    <w:rsid w:val="00694C55"/>
    <w:rsid w:val="00697D68"/>
    <w:rsid w:val="006C0B95"/>
    <w:rsid w:val="00705074"/>
    <w:rsid w:val="007159E1"/>
    <w:rsid w:val="007206CC"/>
    <w:rsid w:val="007321EC"/>
    <w:rsid w:val="00760724"/>
    <w:rsid w:val="0076329E"/>
    <w:rsid w:val="0079241D"/>
    <w:rsid w:val="007E495B"/>
    <w:rsid w:val="007F1C6E"/>
    <w:rsid w:val="007F23A7"/>
    <w:rsid w:val="007F2735"/>
    <w:rsid w:val="008036A0"/>
    <w:rsid w:val="008151A6"/>
    <w:rsid w:val="008531E8"/>
    <w:rsid w:val="00856B91"/>
    <w:rsid w:val="00860F56"/>
    <w:rsid w:val="008A4BF3"/>
    <w:rsid w:val="00901A90"/>
    <w:rsid w:val="0091389A"/>
    <w:rsid w:val="00987C0B"/>
    <w:rsid w:val="00991A55"/>
    <w:rsid w:val="009A6701"/>
    <w:rsid w:val="009B2A08"/>
    <w:rsid w:val="009B365E"/>
    <w:rsid w:val="009C0C57"/>
    <w:rsid w:val="009C1BD2"/>
    <w:rsid w:val="009C7AAE"/>
    <w:rsid w:val="009D367B"/>
    <w:rsid w:val="00A21616"/>
    <w:rsid w:val="00A21AD2"/>
    <w:rsid w:val="00A64FF4"/>
    <w:rsid w:val="00A70DA3"/>
    <w:rsid w:val="00A7429A"/>
    <w:rsid w:val="00A77AC8"/>
    <w:rsid w:val="00AA2FB9"/>
    <w:rsid w:val="00AB21A6"/>
    <w:rsid w:val="00AC6FD4"/>
    <w:rsid w:val="00AC7370"/>
    <w:rsid w:val="00AE708B"/>
    <w:rsid w:val="00AF0DBA"/>
    <w:rsid w:val="00AF32B5"/>
    <w:rsid w:val="00B01B7A"/>
    <w:rsid w:val="00B0260C"/>
    <w:rsid w:val="00B220DE"/>
    <w:rsid w:val="00B25F2C"/>
    <w:rsid w:val="00B43B65"/>
    <w:rsid w:val="00B94BC5"/>
    <w:rsid w:val="00BB398A"/>
    <w:rsid w:val="00BD5CE6"/>
    <w:rsid w:val="00C03263"/>
    <w:rsid w:val="00C2129E"/>
    <w:rsid w:val="00C264D7"/>
    <w:rsid w:val="00C304B7"/>
    <w:rsid w:val="00C61E52"/>
    <w:rsid w:val="00C61FEE"/>
    <w:rsid w:val="00C62A9C"/>
    <w:rsid w:val="00C66064"/>
    <w:rsid w:val="00C7765E"/>
    <w:rsid w:val="00C8436A"/>
    <w:rsid w:val="00C844DE"/>
    <w:rsid w:val="00CB138C"/>
    <w:rsid w:val="00CC0FB6"/>
    <w:rsid w:val="00CC1743"/>
    <w:rsid w:val="00CF7BC9"/>
    <w:rsid w:val="00D06F6F"/>
    <w:rsid w:val="00D35A31"/>
    <w:rsid w:val="00D42A4E"/>
    <w:rsid w:val="00D51365"/>
    <w:rsid w:val="00D544CE"/>
    <w:rsid w:val="00D87A7B"/>
    <w:rsid w:val="00D93F22"/>
    <w:rsid w:val="00DB399C"/>
    <w:rsid w:val="00DC3C9B"/>
    <w:rsid w:val="00DF1153"/>
    <w:rsid w:val="00DF135A"/>
    <w:rsid w:val="00DF26C7"/>
    <w:rsid w:val="00DF36E5"/>
    <w:rsid w:val="00DF3E4C"/>
    <w:rsid w:val="00DF7406"/>
    <w:rsid w:val="00E11855"/>
    <w:rsid w:val="00E1359C"/>
    <w:rsid w:val="00E331F4"/>
    <w:rsid w:val="00E362EA"/>
    <w:rsid w:val="00E46BF4"/>
    <w:rsid w:val="00E743C7"/>
    <w:rsid w:val="00E91EC8"/>
    <w:rsid w:val="00E9439F"/>
    <w:rsid w:val="00E96553"/>
    <w:rsid w:val="00EA524C"/>
    <w:rsid w:val="00EB26EC"/>
    <w:rsid w:val="00EB2838"/>
    <w:rsid w:val="00ED73D7"/>
    <w:rsid w:val="00F15A5E"/>
    <w:rsid w:val="00F26875"/>
    <w:rsid w:val="00F322BE"/>
    <w:rsid w:val="00F32500"/>
    <w:rsid w:val="00F56406"/>
    <w:rsid w:val="00F60494"/>
    <w:rsid w:val="00F71071"/>
    <w:rsid w:val="00F760A3"/>
    <w:rsid w:val="00F80B9E"/>
    <w:rsid w:val="00F818D9"/>
    <w:rsid w:val="00FB0C14"/>
    <w:rsid w:val="00FB3BDE"/>
    <w:rsid w:val="00FE50D2"/>
    <w:rsid w:val="00FE5787"/>
    <w:rsid w:val="10AC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9" w:semiHidden="0" w:name="heading 5"/>
    <w:lsdException w:qFormat="1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nhideWhenUsed="0" w:uiPriority="0" w:semiHidden="0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2"/>
    <w:qFormat/>
    <w:uiPriority w:val="99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6"/>
      <w:szCs w:val="28"/>
      <w:lang w:eastAsia="ru-RU"/>
    </w:rPr>
  </w:style>
  <w:style w:type="paragraph" w:styleId="3">
    <w:name w:val="heading 2"/>
    <w:basedOn w:val="1"/>
    <w:next w:val="1"/>
    <w:link w:val="43"/>
    <w:qFormat/>
    <w:uiPriority w:val="9"/>
    <w:pPr>
      <w:keepNext/>
      <w:spacing w:after="0" w:line="240" w:lineRule="auto"/>
      <w:jc w:val="center"/>
      <w:outlineLvl w:val="1"/>
    </w:pPr>
    <w:rPr>
      <w:rFonts w:ascii="Arial" w:hAnsi="Arial" w:eastAsia="Times New Roman" w:cs="Arial"/>
      <w:b/>
      <w:sz w:val="36"/>
      <w:szCs w:val="32"/>
      <w:lang w:eastAsia="ru-RU"/>
    </w:rPr>
  </w:style>
  <w:style w:type="paragraph" w:styleId="4">
    <w:name w:val="heading 3"/>
    <w:basedOn w:val="1"/>
    <w:next w:val="1"/>
    <w:link w:val="44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5">
    <w:name w:val="heading 4"/>
    <w:basedOn w:val="1"/>
    <w:next w:val="1"/>
    <w:link w:val="45"/>
    <w:qFormat/>
    <w:uiPriority w:val="0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46"/>
    <w:qFormat/>
    <w:uiPriority w:val="99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hAnsi="Times New Roman" w:eastAsia="MS Mincho" w:cs="Times New Roman"/>
      <w:b/>
      <w:sz w:val="28"/>
      <w:szCs w:val="20"/>
      <w:lang w:eastAsia="ru-RU"/>
    </w:rPr>
  </w:style>
  <w:style w:type="paragraph" w:styleId="7">
    <w:name w:val="heading 6"/>
    <w:basedOn w:val="1"/>
    <w:next w:val="1"/>
    <w:link w:val="59"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8">
    <w:name w:val="heading 7"/>
    <w:basedOn w:val="1"/>
    <w:next w:val="1"/>
    <w:link w:val="60"/>
    <w:qFormat/>
    <w:uiPriority w:val="0"/>
    <w:pPr>
      <w:keepNext/>
      <w:spacing w:after="0" w:line="360" w:lineRule="auto"/>
      <w:outlineLvl w:val="6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9">
    <w:name w:val="heading 8"/>
    <w:basedOn w:val="1"/>
    <w:next w:val="1"/>
    <w:link w:val="61"/>
    <w:qFormat/>
    <w:uiPriority w:val="0"/>
    <w:pPr>
      <w:keepNext/>
      <w:spacing w:after="0" w:line="240" w:lineRule="auto"/>
      <w:outlineLvl w:val="7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0">
    <w:name w:val="heading 9"/>
    <w:basedOn w:val="1"/>
    <w:next w:val="1"/>
    <w:link w:val="47"/>
    <w:qFormat/>
    <w:uiPriority w:val="0"/>
    <w:pPr>
      <w:spacing w:before="240" w:after="60" w:line="240" w:lineRule="auto"/>
      <w:outlineLvl w:val="8"/>
    </w:pPr>
    <w:rPr>
      <w:rFonts w:ascii="Arial" w:hAnsi="Arial" w:eastAsia="MS Mincho" w:cs="Arial"/>
      <w:lang w:eastAsia="ru-RU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40"/>
    <w:unhideWhenUsed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49"/>
    <w:uiPriority w:val="99"/>
    <w:pPr>
      <w:spacing w:after="0" w:line="240" w:lineRule="auto"/>
      <w:jc w:val="both"/>
    </w:pPr>
    <w:rPr>
      <w:rFonts w:ascii="Times New Roman" w:hAnsi="Times New Roman" w:eastAsia="MS Mincho" w:cs="Times New Roman"/>
      <w:sz w:val="26"/>
      <w:szCs w:val="20"/>
      <w:lang w:eastAsia="ru-RU"/>
    </w:rPr>
  </w:style>
  <w:style w:type="paragraph" w:styleId="15">
    <w:name w:val="Body Text 2"/>
    <w:basedOn w:val="1"/>
    <w:link w:val="52"/>
    <w:uiPriority w:val="0"/>
    <w:pPr>
      <w:widowControl w:val="0"/>
      <w:spacing w:after="0" w:line="240" w:lineRule="auto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16">
    <w:name w:val="Body Text Indent"/>
    <w:basedOn w:val="1"/>
    <w:link w:val="36"/>
    <w:unhideWhenUsed/>
    <w:uiPriority w:val="0"/>
    <w:pPr>
      <w:spacing w:after="120" w:line="240" w:lineRule="auto"/>
      <w:ind w:left="283"/>
    </w:pPr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17">
    <w:name w:val="Body Text Indent 2"/>
    <w:basedOn w:val="1"/>
    <w:link w:val="64"/>
    <w:uiPriority w:val="0"/>
    <w:pPr>
      <w:suppressAutoHyphens/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8">
    <w:name w:val="Body Text Indent 3"/>
    <w:basedOn w:val="1"/>
    <w:link w:val="65"/>
    <w:uiPriority w:val="0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9">
    <w:name w:val="annotation reference"/>
    <w:uiPriority w:val="0"/>
    <w:rPr>
      <w:sz w:val="16"/>
      <w:szCs w:val="16"/>
    </w:rPr>
  </w:style>
  <w:style w:type="paragraph" w:styleId="20">
    <w:name w:val="annotation text"/>
    <w:basedOn w:val="1"/>
    <w:link w:val="56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annotation subject"/>
    <w:basedOn w:val="20"/>
    <w:next w:val="20"/>
    <w:link w:val="57"/>
    <w:uiPriority w:val="0"/>
    <w:rPr>
      <w:b/>
      <w:bCs/>
    </w:rPr>
  </w:style>
  <w:style w:type="paragraph" w:styleId="22">
    <w:name w:val="Document Map"/>
    <w:basedOn w:val="1"/>
    <w:link w:val="50"/>
    <w:semiHidden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character" w:styleId="23">
    <w:name w:val="Emphasis"/>
    <w:basedOn w:val="11"/>
    <w:qFormat/>
    <w:uiPriority w:val="20"/>
    <w:rPr>
      <w:i/>
      <w:iCs/>
    </w:rPr>
  </w:style>
  <w:style w:type="character" w:styleId="24">
    <w:name w:val="FollowedHyperlink"/>
    <w:uiPriority w:val="0"/>
    <w:rPr>
      <w:color w:val="800080"/>
      <w:u w:val="single"/>
    </w:rPr>
  </w:style>
  <w:style w:type="paragraph" w:styleId="25">
    <w:name w:val="footer"/>
    <w:basedOn w:val="1"/>
    <w:link w:val="3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styleId="26">
    <w:name w:val="footnote reference"/>
    <w:semiHidden/>
    <w:unhideWhenUsed/>
    <w:uiPriority w:val="0"/>
    <w:rPr>
      <w:vertAlign w:val="superscript"/>
    </w:rPr>
  </w:style>
  <w:style w:type="paragraph" w:styleId="27">
    <w:name w:val="header"/>
    <w:basedOn w:val="1"/>
    <w:link w:val="37"/>
    <w:unhideWhenUsed/>
    <w:uiPriority w:val="0"/>
    <w:pPr>
      <w:tabs>
        <w:tab w:val="center" w:pos="4677"/>
        <w:tab w:val="right" w:pos="9355"/>
      </w:tabs>
      <w:spacing w:after="0" w:line="240" w:lineRule="auto"/>
    </w:pPr>
  </w:style>
  <w:style w:type="character" w:styleId="28">
    <w:name w:val="Hyperlink"/>
    <w:unhideWhenUsed/>
    <w:qFormat/>
    <w:uiPriority w:val="0"/>
    <w:rPr>
      <w:color w:val="0000FF"/>
      <w:u w:val="single"/>
    </w:rPr>
  </w:style>
  <w:style w:type="paragraph" w:styleId="29">
    <w:name w:val="Normal (Web)"/>
    <w:basedOn w:val="1"/>
    <w:link w:val="76"/>
    <w:unhideWhenUsed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0">
    <w:name w:val="page number"/>
    <w:basedOn w:val="11"/>
    <w:uiPriority w:val="0"/>
  </w:style>
  <w:style w:type="paragraph" w:styleId="31">
    <w:name w:val="Plain Text"/>
    <w:basedOn w:val="1"/>
    <w:link w:val="53"/>
    <w:uiPriority w:val="0"/>
    <w:pPr>
      <w:widowControl w:val="0"/>
      <w:spacing w:after="0" w:line="240" w:lineRule="auto"/>
    </w:pPr>
    <w:rPr>
      <w:rFonts w:ascii="Courier New" w:hAnsi="Courier New" w:eastAsia="MS Mincho" w:cs="Times New Roman"/>
      <w:sz w:val="20"/>
      <w:szCs w:val="20"/>
      <w:lang w:eastAsia="ru-RU"/>
    </w:rPr>
  </w:style>
  <w:style w:type="character" w:styleId="32">
    <w:name w:val="Strong"/>
    <w:qFormat/>
    <w:uiPriority w:val="22"/>
    <w:rPr>
      <w:b/>
      <w:bCs/>
    </w:rPr>
  </w:style>
  <w:style w:type="paragraph" w:styleId="33">
    <w:name w:val="Subtitle"/>
    <w:basedOn w:val="1"/>
    <w:link w:val="75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Cs/>
      <w:sz w:val="36"/>
      <w:szCs w:val="20"/>
      <w:lang w:eastAsia="ru-RU"/>
    </w:rPr>
  </w:style>
  <w:style w:type="table" w:styleId="3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5">
    <w:name w:val="Title"/>
    <w:basedOn w:val="1"/>
    <w:link w:val="48"/>
    <w:qFormat/>
    <w:uiPriority w:val="0"/>
    <w:pPr>
      <w:spacing w:after="0" w:line="240" w:lineRule="auto"/>
      <w:jc w:val="center"/>
    </w:pPr>
    <w:rPr>
      <w:rFonts w:ascii="Times New Roman" w:hAnsi="Times New Roman" w:eastAsia="MS Mincho" w:cs="Times New Roman"/>
      <w:b/>
      <w:sz w:val="28"/>
      <w:szCs w:val="20"/>
      <w:lang w:eastAsia="ru-RU"/>
    </w:rPr>
  </w:style>
  <w:style w:type="character" w:customStyle="1" w:styleId="36">
    <w:name w:val="Основной текст с отступом Знак"/>
    <w:basedOn w:val="11"/>
    <w:link w:val="16"/>
    <w:uiPriority w:val="0"/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37">
    <w:name w:val="Верхний колонтитул Знак"/>
    <w:basedOn w:val="11"/>
    <w:link w:val="27"/>
    <w:uiPriority w:val="0"/>
  </w:style>
  <w:style w:type="character" w:customStyle="1" w:styleId="38">
    <w:name w:val="Нижний колонтитул Знак"/>
    <w:basedOn w:val="11"/>
    <w:link w:val="25"/>
    <w:uiPriority w:val="99"/>
  </w:style>
  <w:style w:type="paragraph" w:customStyle="1" w:styleId="39">
    <w:name w:val="ConsPlusNorma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40">
    <w:name w:val="Текст выноски Знак"/>
    <w:basedOn w:val="11"/>
    <w:link w:val="13"/>
    <w:uiPriority w:val="0"/>
    <w:rPr>
      <w:rFonts w:ascii="Tahoma" w:hAnsi="Tahoma" w:cs="Tahoma"/>
      <w:sz w:val="16"/>
      <w:szCs w:val="16"/>
    </w:rPr>
  </w:style>
  <w:style w:type="paragraph" w:styleId="41">
    <w:name w:val="List Paragraph"/>
    <w:basedOn w:val="1"/>
    <w:link w:val="77"/>
    <w:qFormat/>
    <w:uiPriority w:val="34"/>
    <w:pPr>
      <w:ind w:left="720"/>
      <w:contextualSpacing/>
    </w:pPr>
  </w:style>
  <w:style w:type="character" w:customStyle="1" w:styleId="42">
    <w:name w:val="Заголовок 1 Знак"/>
    <w:basedOn w:val="11"/>
    <w:link w:val="2"/>
    <w:uiPriority w:val="99"/>
    <w:rPr>
      <w:rFonts w:ascii="Times New Roman" w:hAnsi="Times New Roman" w:eastAsia="Times New Roman" w:cs="Times New Roman"/>
      <w:b/>
      <w:sz w:val="26"/>
      <w:szCs w:val="28"/>
      <w:lang w:eastAsia="ru-RU"/>
    </w:rPr>
  </w:style>
  <w:style w:type="character" w:customStyle="1" w:styleId="43">
    <w:name w:val="Заголовок 2 Знак"/>
    <w:basedOn w:val="11"/>
    <w:link w:val="3"/>
    <w:uiPriority w:val="9"/>
    <w:rPr>
      <w:rFonts w:ascii="Arial" w:hAnsi="Arial" w:eastAsia="Times New Roman" w:cs="Arial"/>
      <w:b/>
      <w:sz w:val="36"/>
      <w:szCs w:val="32"/>
      <w:lang w:eastAsia="ru-RU"/>
    </w:rPr>
  </w:style>
  <w:style w:type="character" w:customStyle="1" w:styleId="44">
    <w:name w:val="Заголовок 3 Знак"/>
    <w:basedOn w:val="11"/>
    <w:link w:val="4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45">
    <w:name w:val="Заголовок 4 Знак"/>
    <w:basedOn w:val="11"/>
    <w:link w:val="5"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6">
    <w:name w:val="Заголовок 5 Знак"/>
    <w:basedOn w:val="11"/>
    <w:link w:val="6"/>
    <w:uiPriority w:val="99"/>
    <w:rPr>
      <w:rFonts w:ascii="Times New Roman" w:hAnsi="Times New Roman" w:eastAsia="MS Mincho" w:cs="Times New Roman"/>
      <w:b/>
      <w:sz w:val="28"/>
      <w:szCs w:val="20"/>
      <w:lang w:eastAsia="ru-RU"/>
    </w:rPr>
  </w:style>
  <w:style w:type="character" w:customStyle="1" w:styleId="47">
    <w:name w:val="Заголовок 9 Знак"/>
    <w:basedOn w:val="11"/>
    <w:link w:val="10"/>
    <w:uiPriority w:val="0"/>
    <w:rPr>
      <w:rFonts w:ascii="Arial" w:hAnsi="Arial" w:eastAsia="MS Mincho" w:cs="Arial"/>
      <w:lang w:eastAsia="ru-RU"/>
    </w:rPr>
  </w:style>
  <w:style w:type="character" w:customStyle="1" w:styleId="48">
    <w:name w:val="Название Знак"/>
    <w:basedOn w:val="11"/>
    <w:link w:val="35"/>
    <w:uiPriority w:val="0"/>
    <w:rPr>
      <w:rFonts w:ascii="Times New Roman" w:hAnsi="Times New Roman" w:eastAsia="MS Mincho" w:cs="Times New Roman"/>
      <w:b/>
      <w:sz w:val="28"/>
      <w:szCs w:val="20"/>
      <w:lang w:eastAsia="ru-RU"/>
    </w:rPr>
  </w:style>
  <w:style w:type="character" w:customStyle="1" w:styleId="49">
    <w:name w:val="Основной текст Знак"/>
    <w:basedOn w:val="11"/>
    <w:link w:val="14"/>
    <w:uiPriority w:val="99"/>
    <w:rPr>
      <w:rFonts w:ascii="Times New Roman" w:hAnsi="Times New Roman" w:eastAsia="MS Mincho" w:cs="Times New Roman"/>
      <w:sz w:val="26"/>
      <w:szCs w:val="20"/>
      <w:lang w:eastAsia="ru-RU"/>
    </w:rPr>
  </w:style>
  <w:style w:type="character" w:customStyle="1" w:styleId="50">
    <w:name w:val="Схема документа Знак"/>
    <w:basedOn w:val="11"/>
    <w:link w:val="22"/>
    <w:semiHidden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paragraph" w:customStyle="1" w:styleId="51">
    <w:name w:val="ConsPlusTitle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52">
    <w:name w:val="Основной текст 2 Знак"/>
    <w:basedOn w:val="11"/>
    <w:link w:val="15"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3">
    <w:name w:val="Текст Знак"/>
    <w:basedOn w:val="11"/>
    <w:link w:val="31"/>
    <w:uiPriority w:val="0"/>
    <w:rPr>
      <w:rFonts w:ascii="Courier New" w:hAnsi="Courier New" w:eastAsia="MS Mincho" w:cs="Times New Roman"/>
      <w:sz w:val="20"/>
      <w:szCs w:val="20"/>
      <w:lang w:eastAsia="ru-RU"/>
    </w:rPr>
  </w:style>
  <w:style w:type="paragraph" w:customStyle="1" w:styleId="54">
    <w:name w:val="ConsNormal"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55">
    <w:name w:val="Знак Знак Знак Знак Знак Знак Знак Знак Знак"/>
    <w:basedOn w:val="1"/>
    <w:uiPriority w:val="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customStyle="1" w:styleId="56">
    <w:name w:val="Текст примечания Знак"/>
    <w:basedOn w:val="11"/>
    <w:link w:val="20"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57">
    <w:name w:val="Тема примечания Знак"/>
    <w:basedOn w:val="56"/>
    <w:link w:val="21"/>
    <w:uiPriority w:val="0"/>
    <w:rPr>
      <w:rFonts w:ascii="Times New Roman" w:hAnsi="Times New Roman" w:eastAsia="Times New Roman" w:cs="Times New Roman"/>
      <w:b/>
      <w:bCs/>
      <w:sz w:val="20"/>
      <w:szCs w:val="20"/>
    </w:rPr>
  </w:style>
  <w:style w:type="paragraph" w:customStyle="1" w:styleId="58">
    <w:name w:val="ConsTitle"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59">
    <w:name w:val="Заголовок 6 Знак"/>
    <w:basedOn w:val="11"/>
    <w:link w:val="7"/>
    <w:uiPriority w:val="0"/>
    <w:rPr>
      <w:rFonts w:asciiTheme="majorHAnsi" w:hAnsiTheme="majorHAnsi" w:eastAsiaTheme="majorEastAsia" w:cstheme="majorBidi"/>
      <w:color w:val="243F61" w:themeColor="accent1" w:themeShade="7F"/>
    </w:rPr>
  </w:style>
  <w:style w:type="character" w:customStyle="1" w:styleId="60">
    <w:name w:val="Заголовок 7 Знак"/>
    <w:basedOn w:val="11"/>
    <w:link w:val="8"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61">
    <w:name w:val="Заголовок 8 Знак"/>
    <w:basedOn w:val="11"/>
    <w:link w:val="9"/>
    <w:uiPriority w:val="0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customStyle="1" w:styleId="62">
    <w:name w:val="Обычный1"/>
    <w:uiPriority w:val="0"/>
    <w:pPr>
      <w:spacing w:after="0" w:line="240" w:lineRule="auto"/>
      <w:ind w:firstLine="720"/>
    </w:pPr>
    <w:rPr>
      <w:rFonts w:ascii="Times New Roman" w:hAnsi="Times New Roman" w:eastAsia="Times New Roman" w:cs="Times New Roman"/>
      <w:snapToGrid w:val="0"/>
      <w:sz w:val="20"/>
      <w:szCs w:val="20"/>
      <w:lang w:val="ru-RU" w:eastAsia="ru-RU" w:bidi="ar-SA"/>
    </w:rPr>
  </w:style>
  <w:style w:type="paragraph" w:customStyle="1" w:styleId="63">
    <w:name w:val="Nonformat"/>
    <w:basedOn w:val="62"/>
    <w:uiPriority w:val="0"/>
    <w:pPr>
      <w:ind w:firstLine="0"/>
    </w:pPr>
    <w:rPr>
      <w:rFonts w:ascii="Consultant" w:hAnsi="Consultant"/>
    </w:rPr>
  </w:style>
  <w:style w:type="character" w:customStyle="1" w:styleId="64">
    <w:name w:val="Основной текст с отступом 2 Знак"/>
    <w:basedOn w:val="11"/>
    <w:link w:val="17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65">
    <w:name w:val="Основной текст с отступом 3 Знак"/>
    <w:basedOn w:val="11"/>
    <w:link w:val="18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customStyle="1" w:styleId="66">
    <w:name w:val="Con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  <w:lang w:val="ru-RU" w:eastAsia="ru-RU" w:bidi="ar-SA"/>
    </w:rPr>
  </w:style>
  <w:style w:type="paragraph" w:customStyle="1" w:styleId="67">
    <w:name w:val="ConsPlusNonformat"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68">
    <w:name w:val="Основной текст (2)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9">
    <w:name w:val="apple-converted-space"/>
    <w:uiPriority w:val="0"/>
  </w:style>
  <w:style w:type="paragraph" w:customStyle="1" w:styleId="70">
    <w:name w:val="sdfootnote1"/>
    <w:basedOn w:val="1"/>
    <w:uiPriority w:val="0"/>
    <w:pPr>
      <w:spacing w:before="100" w:beforeAutospacing="1" w:after="0" w:line="240" w:lineRule="auto"/>
      <w:ind w:left="340" w:hanging="34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71">
    <w:name w:val="Основной текст_"/>
    <w:link w:val="72"/>
    <w:uiPriority w:val="0"/>
    <w:rPr>
      <w:sz w:val="28"/>
      <w:szCs w:val="28"/>
    </w:rPr>
  </w:style>
  <w:style w:type="paragraph" w:customStyle="1" w:styleId="72">
    <w:name w:val="Основной текст1"/>
    <w:basedOn w:val="1"/>
    <w:link w:val="71"/>
    <w:uiPriority w:val="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73">
    <w:name w:val="Гипертекстовая ссылка"/>
    <w:uiPriority w:val="99"/>
    <w:rPr>
      <w:rFonts w:cs="Times New Roman"/>
      <w:color w:val="106BBE"/>
    </w:rPr>
  </w:style>
  <w:style w:type="paragraph" w:customStyle="1" w:styleId="74">
    <w:name w:val="formattex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5">
    <w:name w:val="Подзаголовок Знак"/>
    <w:basedOn w:val="11"/>
    <w:link w:val="33"/>
    <w:uiPriority w:val="0"/>
    <w:rPr>
      <w:rFonts w:ascii="Times New Roman" w:hAnsi="Times New Roman" w:eastAsia="Times New Roman" w:cs="Times New Roman"/>
      <w:bCs/>
      <w:sz w:val="36"/>
      <w:szCs w:val="20"/>
      <w:lang w:eastAsia="ru-RU"/>
    </w:rPr>
  </w:style>
  <w:style w:type="character" w:customStyle="1" w:styleId="76">
    <w:name w:val="Обычный (веб) Знак"/>
    <w:link w:val="29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7">
    <w:name w:val="Абзац списка Знак"/>
    <w:link w:val="41"/>
    <w:uiPriority w:val="0"/>
  </w:style>
  <w:style w:type="paragraph" w:styleId="78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79">
    <w:name w:val="1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80">
    <w:name w:val="Гиперссылка1"/>
    <w:basedOn w:val="11"/>
    <w:uiPriority w:val="0"/>
  </w:style>
  <w:style w:type="paragraph" w:customStyle="1" w:styleId="81">
    <w:name w:val="normalweb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customStyle="1" w:styleId="82">
    <w:name w:val="pbot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3">
    <w:name w:val="Основной текст (2)_"/>
    <w:basedOn w:val="11"/>
    <w:locked/>
    <w:uiPriority w:val="99"/>
    <w:rPr>
      <w:rFonts w:ascii="Sylfaen" w:hAnsi="Sylfaen" w:cs="Sylfaen"/>
      <w:sz w:val="26"/>
      <w:szCs w:val="26"/>
      <w:shd w:val="clear" w:color="auto" w:fill="FFFFFF"/>
    </w:rPr>
  </w:style>
  <w:style w:type="character" w:customStyle="1" w:styleId="84">
    <w:name w:val="Колонтитул_"/>
    <w:basedOn w:val="11"/>
    <w:link w:val="85"/>
    <w:locked/>
    <w:uiPriority w:val="99"/>
    <w:rPr>
      <w:rFonts w:cs="Times New Roman"/>
      <w:sz w:val="20"/>
      <w:szCs w:val="20"/>
      <w:shd w:val="clear" w:color="auto" w:fill="FFFFFF"/>
    </w:rPr>
  </w:style>
  <w:style w:type="paragraph" w:customStyle="1" w:styleId="85">
    <w:name w:val="Колонтитул1"/>
    <w:basedOn w:val="1"/>
    <w:link w:val="84"/>
    <w:uiPriority w:val="99"/>
    <w:pPr>
      <w:widowControl w:val="0"/>
      <w:shd w:val="clear" w:color="auto" w:fill="FFFFFF"/>
      <w:spacing w:after="0" w:line="240" w:lineRule="atLeast"/>
    </w:pPr>
    <w:rPr>
      <w:rFonts w:cs="Times New Roman"/>
      <w:sz w:val="20"/>
      <w:szCs w:val="20"/>
    </w:rPr>
  </w:style>
  <w:style w:type="character" w:customStyle="1" w:styleId="86">
    <w:name w:val="Колонтитул"/>
    <w:basedOn w:val="84"/>
    <w:uiPriority w:val="99"/>
    <w:rPr>
      <w:rFonts w:cs="Times New Roman"/>
      <w:sz w:val="20"/>
      <w:szCs w:val="20"/>
      <w:shd w:val="clear" w:color="auto" w:fill="FFFFFF"/>
    </w:rPr>
  </w:style>
  <w:style w:type="character" w:customStyle="1" w:styleId="87">
    <w:name w:val="Основной текст (2) + 12 pt"/>
    <w:basedOn w:val="83"/>
    <w:uiPriority w:val="99"/>
    <w:rPr>
      <w:rFonts w:ascii="Sylfaen" w:hAnsi="Sylfaen" w:cs="Sylfaen"/>
      <w:sz w:val="24"/>
      <w:szCs w:val="24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1.bin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3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6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FF35A3-5680-446F-8905-5249BDF1B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27</Pages>
  <Words>806</Words>
  <Characters>5784</Characters>
  <Lines>248</Lines>
  <Paragraphs>69</Paragraphs>
  <TotalTime>1183</TotalTime>
  <ScaleCrop>false</ScaleCrop>
  <LinksUpToDate>false</LinksUpToDate>
  <CharactersWithSpaces>7017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2023-12-12T04:37:00Z</dcterms:created>
  <dc:creator>User</dc:creator>
  <cp:lastModifiedBy>VOSKRESENKA</cp:lastModifiedBy>
  <cp:lastPrinted>2023-12-26T03:56:00Z</cp:lastPrinted>
  <dcterms:modified xsi:type="dcterms:W3CDTF">2026-10-29T01:38:57Z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eyJoZGlkIjoiODg1ZWM4YTMwZWQ5YWIyNmYyMTJkMDNiMTg5NzJlOGIifQ==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E00D8CE4CBDC40DE8690DE28F46DBCFA_12</vt:lpwstr>
  </property>
</Properties>
</file>