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90" w:rsidRDefault="00BC5C90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C5C90" w:rsidRDefault="00BC5C90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B55FC" w:rsidRPr="00FB55FC" w:rsidRDefault="00FB55FC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55F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-336550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4B24" w:rsidRDefault="00824B24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22288">
        <w:rPr>
          <w:rFonts w:ascii="Times New Roman" w:hAnsi="Times New Roman"/>
          <w:sz w:val="28"/>
          <w:szCs w:val="28"/>
        </w:rPr>
        <w:t>ГОНОШИХИНСКОГО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ЗАРИНСКОГО РАЙОНА АЛТАЙСКОГО КРАЯ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13528" w:rsidRDefault="00713528" w:rsidP="0071352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28.10.2021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E9398B">
        <w:rPr>
          <w:rFonts w:ascii="Times New Roman" w:hAnsi="Times New Roman"/>
          <w:sz w:val="28"/>
          <w:szCs w:val="28"/>
        </w:rPr>
        <w:t>22</w:t>
      </w:r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55FC" w:rsidRDefault="00722288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оношиха</w:t>
      </w:r>
      <w:proofErr w:type="spellEnd"/>
    </w:p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</w:tblGrid>
      <w:tr w:rsidR="00FB55FC" w:rsidTr="00586E98">
        <w:tc>
          <w:tcPr>
            <w:tcW w:w="3539" w:type="dxa"/>
          </w:tcPr>
          <w:p w:rsidR="00FB55FC" w:rsidRP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</w:p>
          <w:p w:rsidR="00FB55FC" w:rsidRP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составления, утверждения</w:t>
            </w:r>
          </w:p>
          <w:p w:rsid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и ведения бюджетной сметы</w:t>
            </w:r>
          </w:p>
        </w:tc>
      </w:tr>
    </w:tbl>
    <w:p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B5352E" w:rsidRDefault="002F2C43" w:rsidP="002F2C43">
      <w:pPr>
        <w:pStyle w:val="a4"/>
        <w:ind w:firstLine="680"/>
        <w:rPr>
          <w:b/>
          <w:sz w:val="27"/>
          <w:szCs w:val="27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D84B74">
        <w:rPr>
          <w:spacing w:val="1"/>
          <w:sz w:val="27"/>
          <w:szCs w:val="27"/>
        </w:rPr>
        <w:t>В соответствии со стать</w:t>
      </w:r>
      <w:r>
        <w:rPr>
          <w:spacing w:val="1"/>
          <w:sz w:val="27"/>
          <w:szCs w:val="27"/>
        </w:rPr>
        <w:t>ями</w:t>
      </w:r>
      <w:r w:rsidR="00F43D10">
        <w:rPr>
          <w:spacing w:val="1"/>
          <w:sz w:val="27"/>
          <w:szCs w:val="27"/>
        </w:rPr>
        <w:t xml:space="preserve"> </w:t>
      </w:r>
      <w:r w:rsidRPr="00D84B74">
        <w:rPr>
          <w:spacing w:val="1"/>
          <w:sz w:val="27"/>
          <w:szCs w:val="27"/>
        </w:rPr>
        <w:t>221 </w:t>
      </w:r>
      <w:hyperlink r:id="rId7" w:history="1">
        <w:r w:rsidRPr="00D84B74">
          <w:rPr>
            <w:spacing w:val="1"/>
            <w:sz w:val="27"/>
            <w:szCs w:val="27"/>
          </w:rPr>
          <w:t>Бюджетного кодекса Российской Федерации</w:t>
        </w:r>
      </w:hyperlink>
      <w:r w:rsidRPr="00D84B74">
        <w:rPr>
          <w:spacing w:val="1"/>
          <w:sz w:val="27"/>
          <w:szCs w:val="27"/>
        </w:rPr>
        <w:t>, руководствуясь </w:t>
      </w:r>
      <w:r w:rsidR="00261980" w:rsidRPr="00261980">
        <w:rPr>
          <w:sz w:val="27"/>
          <w:szCs w:val="27"/>
        </w:rPr>
        <w:fldChar w:fldCharType="begin"/>
      </w:r>
      <w:r w:rsidRPr="00D84B74">
        <w:rPr>
          <w:sz w:val="27"/>
          <w:szCs w:val="27"/>
        </w:rPr>
        <w:instrText>HYPERLINK "http://docs.cntd.ru/document/902078677"</w:instrText>
      </w:r>
      <w:r w:rsidR="00BC5C90" w:rsidRPr="00261980">
        <w:rPr>
          <w:sz w:val="27"/>
          <w:szCs w:val="27"/>
        </w:rPr>
      </w:r>
      <w:r w:rsidR="00261980" w:rsidRPr="00261980">
        <w:rPr>
          <w:sz w:val="27"/>
          <w:szCs w:val="27"/>
        </w:rPr>
        <w:fldChar w:fldCharType="separate"/>
      </w:r>
      <w:r w:rsidRPr="00D84B74">
        <w:rPr>
          <w:spacing w:val="1"/>
          <w:sz w:val="27"/>
          <w:szCs w:val="27"/>
        </w:rPr>
        <w:t xml:space="preserve">приказом Министерства финансов Российской Федерации </w:t>
      </w:r>
      <w:r w:rsidRPr="00D84B74">
        <w:rPr>
          <w:bCs/>
          <w:sz w:val="27"/>
          <w:szCs w:val="27"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 w:rsidR="00F12E3E">
        <w:rPr>
          <w:bCs/>
          <w:sz w:val="27"/>
          <w:szCs w:val="27"/>
        </w:rPr>
        <w:t xml:space="preserve"> и в целях организации работ по исполнению бюджета сельского поселения</w:t>
      </w:r>
      <w:r w:rsidRPr="00B5352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:rsidR="002F2C43" w:rsidRPr="00D84B74" w:rsidRDefault="004769B4" w:rsidP="004769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ПОСТАНОВЛЯЮ</w:t>
      </w:r>
    </w:p>
    <w:p w:rsidR="002F2C43" w:rsidRDefault="00261980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D84B74">
        <w:rPr>
          <w:rFonts w:ascii="Times New Roman" w:hAnsi="Times New Roman" w:cs="Times New Roman"/>
          <w:sz w:val="27"/>
          <w:szCs w:val="27"/>
        </w:rPr>
        <w:fldChar w:fldCharType="end"/>
      </w:r>
      <w:r w:rsidR="002F2C43">
        <w:rPr>
          <w:rFonts w:ascii="Times New Roman" w:hAnsi="Times New Roman" w:cs="Times New Roman"/>
          <w:sz w:val="27"/>
          <w:szCs w:val="27"/>
        </w:rPr>
        <w:tab/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1. Утвердить 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в новой редакции прилагаемый П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>орядок составления, утверждения и ведения бюджетн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ой</w:t>
      </w:r>
      <w:r w:rsidR="002F2C43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смет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ы (прил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а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гается).</w:t>
      </w:r>
    </w:p>
    <w:p w:rsidR="00D84B74" w:rsidRPr="00D84B74" w:rsidRDefault="002F2C43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D84B74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2.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Признать утратившим силу постановление Администрац</w:t>
      </w:r>
      <w:r w:rsidR="00713528">
        <w:rPr>
          <w:rFonts w:ascii="Times New Roman" w:eastAsia="Times New Roman" w:hAnsi="Times New Roman" w:cs="Times New Roman"/>
          <w:spacing w:val="1"/>
          <w:sz w:val="27"/>
          <w:szCs w:val="27"/>
        </w:rPr>
        <w:t>ии Гоношихинского сельсовета от 01.09.2017 № 23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«Об утверждении Порядка составления, утверждения и ведения бюджетной сметы»</w:t>
      </w:r>
      <w:r w:rsidR="00D84B74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D84B74" w:rsidRPr="00D84B74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3.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Настоящее постановление 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применяется при составлении, утверждении и ведении бюджетной сметы Администрации </w:t>
      </w:r>
      <w:r w:rsidR="00713528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Гоношихинского 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>сельсовета, начиная с составления, утверждения и ведения бюджетной сметы на 2022 год и плановый период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3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годов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:rsidR="00D84B74" w:rsidRDefault="00D84B74" w:rsidP="007135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824B24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Pr="00F11E1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Обнародовать н</w:t>
      </w:r>
      <w:r w:rsidR="00F11E17" w:rsidRPr="00AC6CEC">
        <w:rPr>
          <w:rFonts w:ascii="Times New Roman" w:hAnsi="Times New Roman" w:cs="Times New Roman"/>
          <w:sz w:val="27"/>
          <w:szCs w:val="27"/>
        </w:rPr>
        <w:t xml:space="preserve">астоящее постановление </w:t>
      </w:r>
      <w:r w:rsidR="000675CF">
        <w:rPr>
          <w:rFonts w:ascii="Times New Roman" w:hAnsi="Times New Roman" w:cs="Times New Roman"/>
          <w:sz w:val="27"/>
          <w:szCs w:val="27"/>
        </w:rPr>
        <w:t xml:space="preserve">на информационном стенде в Администрации </w:t>
      </w:r>
      <w:r w:rsidR="00713528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Гоношихинского </w:t>
      </w:r>
      <w:r w:rsidR="000675CF">
        <w:rPr>
          <w:rFonts w:ascii="Times New Roman" w:hAnsi="Times New Roman" w:cs="Times New Roman"/>
          <w:sz w:val="27"/>
          <w:szCs w:val="27"/>
        </w:rPr>
        <w:t xml:space="preserve">сельсовета Заринского района Алтайского края и на официальном сайте Администрации </w:t>
      </w:r>
      <w:r w:rsidR="00713528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Гоношихинского </w:t>
      </w:r>
      <w:r w:rsidR="000675CF">
        <w:rPr>
          <w:rFonts w:ascii="Times New Roman" w:hAnsi="Times New Roman" w:cs="Times New Roman"/>
          <w:sz w:val="27"/>
          <w:szCs w:val="27"/>
        </w:rPr>
        <w:t>сельсовета Заринского района Алтайского края.</w:t>
      </w:r>
    </w:p>
    <w:p w:rsidR="000675CF" w:rsidRDefault="000675CF" w:rsidP="00713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713528" w:rsidRDefault="00713528" w:rsidP="000675C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13528" w:rsidRDefault="00713528" w:rsidP="000675C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13528" w:rsidRDefault="00713528" w:rsidP="0071352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Администрации сельсовета    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Н.В.Полторыхина</w:t>
      </w:r>
      <w:proofErr w:type="spellEnd"/>
    </w:p>
    <w:p w:rsidR="00FD2F25" w:rsidRDefault="00FD2F25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2C56CE" w:rsidRPr="00AC6CEC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</w:p>
    <w:p w:rsidR="00D84B74" w:rsidRPr="000A46CF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</w:p>
    <w:p w:rsidR="00947FF9" w:rsidRDefault="00947FF9" w:rsidP="006A6C59">
      <w:pPr>
        <w:pStyle w:val="a4"/>
        <w:jc w:val="right"/>
      </w:pPr>
    </w:p>
    <w:p w:rsidR="00947FF9" w:rsidRDefault="00947FF9" w:rsidP="00713528">
      <w:pPr>
        <w:pStyle w:val="a4"/>
      </w:pPr>
    </w:p>
    <w:p w:rsidR="006A6C59" w:rsidRPr="006A6C59" w:rsidRDefault="00AD1EC3" w:rsidP="00AD1EC3">
      <w:pPr>
        <w:pStyle w:val="a4"/>
        <w:jc w:val="center"/>
      </w:pPr>
      <w:r>
        <w:t xml:space="preserve">                                                            </w:t>
      </w:r>
      <w:r w:rsidR="006A6C59" w:rsidRPr="006A6C59">
        <w:t>Приложение</w:t>
      </w:r>
    </w:p>
    <w:p w:rsidR="006A6C59" w:rsidRDefault="00713528" w:rsidP="00713528">
      <w:pPr>
        <w:pStyle w:val="a4"/>
        <w:jc w:val="center"/>
      </w:pPr>
      <w:r>
        <w:t xml:space="preserve">                                                                                           </w:t>
      </w:r>
      <w:r w:rsidR="006A6C59" w:rsidRPr="006A6C59">
        <w:t>к Постановлению</w:t>
      </w:r>
      <w:r w:rsidR="00947FF9">
        <w:t xml:space="preserve"> А</w:t>
      </w:r>
      <w:r w:rsidR="006A6C59">
        <w:t>дминистрации</w:t>
      </w:r>
    </w:p>
    <w:p w:rsidR="00AD1EC3" w:rsidRDefault="00AD1EC3" w:rsidP="00AD1EC3">
      <w:pPr>
        <w:pStyle w:val="a4"/>
        <w:jc w:val="center"/>
      </w:pPr>
      <w:r>
        <w:t xml:space="preserve">                                                                                 </w:t>
      </w:r>
      <w:r w:rsidR="00713528" w:rsidRPr="00713528">
        <w:rPr>
          <w:spacing w:val="1"/>
        </w:rPr>
        <w:t>Гоношихинского</w:t>
      </w:r>
      <w:r w:rsidR="00713528">
        <w:rPr>
          <w:spacing w:val="1"/>
          <w:sz w:val="27"/>
          <w:szCs w:val="27"/>
        </w:rPr>
        <w:t xml:space="preserve"> </w:t>
      </w:r>
      <w:r>
        <w:t>сельсовета</w:t>
      </w:r>
    </w:p>
    <w:p w:rsidR="006A6C59" w:rsidRPr="006A6C59" w:rsidRDefault="00AD1EC3" w:rsidP="00AD1EC3">
      <w:pPr>
        <w:pStyle w:val="a4"/>
        <w:jc w:val="center"/>
      </w:pPr>
      <w:r>
        <w:t xml:space="preserve">                                                                                     </w:t>
      </w:r>
      <w:r w:rsidR="006A6C59">
        <w:t xml:space="preserve">от  </w:t>
      </w:r>
      <w:r w:rsidR="00BC5C90">
        <w:t>28.10.</w:t>
      </w:r>
      <w:r w:rsidR="00947FF9">
        <w:t xml:space="preserve"> 20</w:t>
      </w:r>
      <w:r>
        <w:t>21</w:t>
      </w:r>
      <w:r w:rsidR="00947FF9">
        <w:t xml:space="preserve"> г. № </w:t>
      </w:r>
      <w:r w:rsidR="00BC5C90">
        <w:t>22</w:t>
      </w:r>
    </w:p>
    <w:p w:rsidR="006A6C59" w:rsidRPr="00604F08" w:rsidRDefault="006A6C59" w:rsidP="006A6C59">
      <w:pPr>
        <w:pStyle w:val="a4"/>
        <w:jc w:val="right"/>
        <w:rPr>
          <w:sz w:val="27"/>
          <w:szCs w:val="27"/>
        </w:rPr>
      </w:pPr>
    </w:p>
    <w:p w:rsidR="006A6C59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Pr="00AD1EC3" w:rsidRDefault="002F2C43" w:rsidP="002F2C43">
      <w:pPr>
        <w:pStyle w:val="HEADERTEXT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AD1EC3">
        <w:rPr>
          <w:rFonts w:ascii="Times New Roman" w:hAnsi="Times New Roman" w:cs="Times New Roman"/>
          <w:color w:val="auto"/>
          <w:sz w:val="27"/>
          <w:szCs w:val="27"/>
        </w:rPr>
        <w:t>Порядок составления, утверждения и ведения бюджетн</w:t>
      </w:r>
      <w:r w:rsidR="00AD1EC3">
        <w:rPr>
          <w:rFonts w:ascii="Times New Roman" w:hAnsi="Times New Roman" w:cs="Times New Roman"/>
          <w:color w:val="auto"/>
          <w:sz w:val="27"/>
          <w:szCs w:val="27"/>
        </w:rPr>
        <w:t>ой сметы</w:t>
      </w:r>
      <w:r w:rsidRPr="00AD1EC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D5569A">
        <w:rPr>
          <w:rFonts w:ascii="Times New Roman" w:hAnsi="Times New Roman" w:cs="Times New Roman"/>
          <w:bCs/>
          <w:color w:val="auto"/>
          <w:sz w:val="27"/>
          <w:szCs w:val="27"/>
          <w:lang w:val="en-US"/>
        </w:rPr>
        <w:t>I</w:t>
      </w:r>
      <w:r w:rsidRPr="00D5569A">
        <w:rPr>
          <w:rFonts w:ascii="Times New Roman" w:hAnsi="Times New Roman" w:cs="Times New Roman"/>
          <w:bCs/>
          <w:color w:val="auto"/>
          <w:sz w:val="27"/>
          <w:szCs w:val="27"/>
        </w:rPr>
        <w:t>. Общие Положения</w:t>
      </w:r>
    </w:p>
    <w:p w:rsidR="002F2C43" w:rsidRPr="00D5569A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Default="002F2C43" w:rsidP="00372E15">
      <w:pPr>
        <w:pStyle w:val="FORMATTEXT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Pr="006A6C59">
        <w:rPr>
          <w:rFonts w:ascii="Times New Roman" w:hAnsi="Times New Roman" w:cs="Times New Roman"/>
          <w:sz w:val="27"/>
          <w:szCs w:val="27"/>
        </w:rPr>
        <w:t xml:space="preserve">Настоящий </w:t>
      </w:r>
      <w:r>
        <w:rPr>
          <w:rFonts w:ascii="Times New Roman" w:hAnsi="Times New Roman" w:cs="Times New Roman"/>
          <w:sz w:val="27"/>
          <w:szCs w:val="27"/>
        </w:rPr>
        <w:t>Порядок</w:t>
      </w:r>
      <w:r w:rsidRPr="006A6C5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составления</w:t>
      </w:r>
      <w:r w:rsidRPr="006A6C59">
        <w:rPr>
          <w:rFonts w:ascii="Times New Roman" w:hAnsi="Times New Roman" w:cs="Times New Roman"/>
          <w:sz w:val="27"/>
          <w:szCs w:val="27"/>
        </w:rPr>
        <w:t>, утверждени</w:t>
      </w:r>
      <w:r>
        <w:rPr>
          <w:rFonts w:ascii="Times New Roman" w:hAnsi="Times New Roman" w:cs="Times New Roman"/>
          <w:sz w:val="27"/>
          <w:szCs w:val="27"/>
        </w:rPr>
        <w:t>я и ведения</w:t>
      </w:r>
      <w:r w:rsidRPr="006A6C59">
        <w:rPr>
          <w:rFonts w:ascii="Times New Roman" w:hAnsi="Times New Roman" w:cs="Times New Roman"/>
          <w:sz w:val="27"/>
          <w:szCs w:val="27"/>
        </w:rPr>
        <w:t xml:space="preserve"> бюджетн</w:t>
      </w:r>
      <w:r w:rsidR="00372E15">
        <w:rPr>
          <w:rFonts w:ascii="Times New Roman" w:hAnsi="Times New Roman" w:cs="Times New Roman"/>
          <w:sz w:val="27"/>
          <w:szCs w:val="27"/>
        </w:rPr>
        <w:t>ой</w:t>
      </w:r>
      <w:r w:rsidRPr="006A6C59">
        <w:rPr>
          <w:rFonts w:ascii="Times New Roman" w:hAnsi="Times New Roman" w:cs="Times New Roman"/>
          <w:sz w:val="27"/>
          <w:szCs w:val="27"/>
        </w:rPr>
        <w:t xml:space="preserve"> смет</w:t>
      </w:r>
      <w:r w:rsidR="00372E15">
        <w:rPr>
          <w:rFonts w:ascii="Times New Roman" w:hAnsi="Times New Roman" w:cs="Times New Roman"/>
          <w:sz w:val="27"/>
          <w:szCs w:val="27"/>
        </w:rPr>
        <w:t xml:space="preserve">ы сельского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разработан в соответствии с бюджетным кодексом Российской Федерации, приказом Министерства </w:t>
      </w:r>
      <w:r w:rsidRPr="00B81BD2">
        <w:rPr>
          <w:rFonts w:ascii="Times New Roman" w:hAnsi="Times New Roman" w:cs="Times New Roman"/>
          <w:sz w:val="27"/>
          <w:szCs w:val="27"/>
        </w:rPr>
        <w:t>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 w:rsidR="00372E15"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ab/>
      </w:r>
      <w:r w:rsidRPr="00D5569A">
        <w:rPr>
          <w:rFonts w:ascii="Times New Roman" w:hAnsi="Times New Roman" w:cs="Times New Roman"/>
          <w:spacing w:val="1"/>
          <w:sz w:val="27"/>
          <w:szCs w:val="27"/>
        </w:rPr>
        <w:t xml:space="preserve">2. </w:t>
      </w:r>
      <w:r w:rsidRPr="00D5569A">
        <w:rPr>
          <w:rFonts w:ascii="Times New Roman" w:eastAsia="Times New Roman" w:hAnsi="Times New Roman" w:cs="Times New Roman"/>
          <w:spacing w:val="1"/>
          <w:sz w:val="27"/>
          <w:szCs w:val="27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CB158D" w:rsidRPr="00D5569A" w:rsidRDefault="00CB158D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  <w:t>3. Действие утвержденной сметы прекращается по окончанию финансового года.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569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D5569A">
        <w:rPr>
          <w:rFonts w:ascii="Times New Roman" w:hAnsi="Times New Roman" w:cs="Times New Roman"/>
          <w:sz w:val="27"/>
          <w:szCs w:val="27"/>
        </w:rPr>
        <w:t xml:space="preserve">. </w:t>
      </w:r>
      <w:r w:rsidR="00CB158D">
        <w:rPr>
          <w:rFonts w:ascii="Times New Roman" w:hAnsi="Times New Roman" w:cs="Times New Roman"/>
          <w:sz w:val="27"/>
          <w:szCs w:val="27"/>
        </w:rPr>
        <w:t>Общие требования к составлению бюджетной сметы</w:t>
      </w:r>
    </w:p>
    <w:p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2F2C43" w:rsidRPr="00E236D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Arial" w:eastAsia="Times New Roman" w:hAnsi="Arial" w:cs="Arial"/>
          <w:color w:val="2D2D2D"/>
          <w:spacing w:val="1"/>
          <w:sz w:val="16"/>
          <w:szCs w:val="16"/>
        </w:rPr>
        <w:tab/>
      </w:r>
      <w:r w:rsidR="00CB158D">
        <w:rPr>
          <w:rFonts w:ascii="Times New Roman" w:hAnsi="Times New Roman" w:cs="Times New Roman"/>
          <w:sz w:val="27"/>
          <w:szCs w:val="27"/>
        </w:rPr>
        <w:t>4</w:t>
      </w:r>
      <w:r w:rsidRPr="00CD15B9">
        <w:rPr>
          <w:rFonts w:ascii="Times New Roman" w:hAnsi="Times New Roman" w:cs="Times New Roman"/>
          <w:sz w:val="27"/>
          <w:szCs w:val="27"/>
        </w:rPr>
        <w:t xml:space="preserve">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на срок решения о бюджете </w:t>
      </w:r>
      <w:r w:rsidRPr="00C22AD5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</w:t>
      </w:r>
      <w:r>
        <w:t xml:space="preserve"> </w:t>
      </w:r>
      <w:r w:rsidRPr="00CD15B9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FD763D">
        <w:rPr>
          <w:rFonts w:ascii="Times New Roman" w:hAnsi="Times New Roman" w:cs="Times New Roman"/>
          <w:sz w:val="27"/>
          <w:szCs w:val="27"/>
        </w:rPr>
        <w:t>доведенных до муниципального казенного учреждения (далее - учреждение)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5C3CB1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5</w:t>
      </w:r>
      <w:r w:rsidRPr="005C3CB1">
        <w:rPr>
          <w:rFonts w:ascii="Times New Roman" w:hAnsi="Times New Roman" w:cs="Times New Roman"/>
          <w:sz w:val="27"/>
          <w:szCs w:val="27"/>
        </w:rPr>
        <w:t xml:space="preserve">. В смете </w:t>
      </w:r>
      <w:proofErr w:type="spellStart"/>
      <w:r w:rsidRPr="005C3CB1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Pr="005C3CB1">
        <w:rPr>
          <w:rFonts w:ascii="Times New Roman" w:hAnsi="Times New Roman" w:cs="Times New Roman"/>
          <w:sz w:val="27"/>
          <w:szCs w:val="27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5C3CB1">
        <w:rPr>
          <w:rFonts w:ascii="Times New Roman" w:hAnsi="Times New Roman" w:cs="Times New Roman"/>
          <w:sz w:val="27"/>
          <w:szCs w:val="27"/>
        </w:rPr>
        <w:t xml:space="preserve"> </w:t>
      </w:r>
      <w:r w:rsidRPr="005C3CB1"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6</w:t>
      </w:r>
      <w:r w:rsidRPr="005C3CB1">
        <w:rPr>
          <w:rFonts w:ascii="Times New Roman" w:hAnsi="Times New Roman" w:cs="Times New Roman"/>
          <w:sz w:val="27"/>
          <w:szCs w:val="27"/>
        </w:rPr>
        <w:t xml:space="preserve">. </w:t>
      </w:r>
      <w:r w:rsidRPr="005C3CB1">
        <w:rPr>
          <w:rFonts w:ascii="Times New Roman" w:eastAsia="Times New Roman" w:hAnsi="Times New Roman" w:cs="Times New Roman"/>
          <w:spacing w:val="1"/>
          <w:sz w:val="27"/>
          <w:szCs w:val="27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7</w:t>
      </w:r>
      <w:r w:rsidRPr="00E236D2">
        <w:rPr>
          <w:rFonts w:ascii="Times New Roman" w:hAnsi="Times New Roman" w:cs="Times New Roman"/>
          <w:sz w:val="27"/>
          <w:szCs w:val="27"/>
        </w:rPr>
        <w:t>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</w:t>
      </w:r>
      <w:r>
        <w:rPr>
          <w:rFonts w:ascii="Times New Roman" w:hAnsi="Times New Roman" w:cs="Times New Roman"/>
          <w:sz w:val="27"/>
          <w:szCs w:val="27"/>
        </w:rPr>
        <w:t xml:space="preserve">, с </w:t>
      </w:r>
      <w:r w:rsidRPr="00E236D2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детализаци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E236D2">
        <w:rPr>
          <w:rFonts w:ascii="Times New Roman" w:hAnsi="Times New Roman" w:cs="Times New Roman"/>
          <w:sz w:val="27"/>
          <w:szCs w:val="27"/>
        </w:rPr>
        <w:t>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Главный распорядитель (распорядитель) средств бюджета, учреждение </w:t>
      </w:r>
      <w:r>
        <w:rPr>
          <w:rFonts w:ascii="Times New Roman" w:hAnsi="Times New Roman" w:cs="Times New Roman"/>
          <w:sz w:val="27"/>
          <w:szCs w:val="27"/>
        </w:rPr>
        <w:lastRenderedPageBreak/>
        <w:t>вправе дополнительно детализировать показатели сметы по кодам аналитических показателей.</w:t>
      </w:r>
    </w:p>
    <w:p w:rsidR="002F2C43" w:rsidRPr="00BE1510" w:rsidRDefault="00007230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2F2C43" w:rsidRPr="00E236D2">
        <w:rPr>
          <w:rFonts w:ascii="Times New Roman" w:hAnsi="Times New Roman" w:cs="Times New Roman"/>
          <w:sz w:val="27"/>
          <w:szCs w:val="27"/>
        </w:rPr>
        <w:t xml:space="preserve">. </w:t>
      </w:r>
      <w:r w:rsidR="002F2C43" w:rsidRPr="000B3B7D">
        <w:rPr>
          <w:rFonts w:ascii="Times New Roman" w:hAnsi="Times New Roman" w:cs="Times New Roman"/>
          <w:spacing w:val="1"/>
          <w:sz w:val="27"/>
          <w:szCs w:val="27"/>
        </w:rPr>
        <w:t xml:space="preserve">Смета  составляется учреждением по форме согласно </w:t>
      </w:r>
      <w:r w:rsidR="002F2C43">
        <w:rPr>
          <w:rFonts w:ascii="Times New Roman" w:hAnsi="Times New Roman" w:cs="Times New Roman"/>
          <w:spacing w:val="1"/>
          <w:sz w:val="27"/>
          <w:szCs w:val="27"/>
        </w:rPr>
        <w:t>приложению №</w:t>
      </w:r>
      <w:r w:rsidR="002F2C43"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 1 к настоящему Порядку.  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Смета составляется на текущий финансовый год и плановый период в </w:t>
      </w:r>
      <w:r w:rsidR="00CB158D">
        <w:rPr>
          <w:rFonts w:ascii="Times New Roman" w:hAnsi="Times New Roman" w:cs="Times New Roman"/>
          <w:spacing w:val="1"/>
          <w:sz w:val="27"/>
          <w:szCs w:val="27"/>
        </w:rPr>
        <w:t>тыс</w:t>
      </w:r>
      <w:proofErr w:type="gramStart"/>
      <w:r w:rsidR="00331F65">
        <w:rPr>
          <w:rFonts w:ascii="Times New Roman" w:hAnsi="Times New Roman" w:cs="Times New Roman"/>
          <w:spacing w:val="1"/>
          <w:sz w:val="27"/>
          <w:szCs w:val="27"/>
        </w:rPr>
        <w:t>.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>р</w:t>
      </w:r>
      <w:proofErr w:type="gramEnd"/>
      <w:r w:rsidRPr="00BE1510">
        <w:rPr>
          <w:rFonts w:ascii="Times New Roman" w:hAnsi="Times New Roman" w:cs="Times New Roman"/>
          <w:spacing w:val="1"/>
          <w:sz w:val="27"/>
          <w:szCs w:val="27"/>
        </w:rPr>
        <w:t>ублях.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К представляемой смете  прилагается:</w:t>
      </w:r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</w:t>
      </w:r>
      <w:r>
        <w:rPr>
          <w:rFonts w:ascii="Times New Roman" w:hAnsi="Times New Roman" w:cs="Times New Roman"/>
          <w:sz w:val="27"/>
          <w:szCs w:val="27"/>
        </w:rPr>
        <w:t>4 к настоящему Порядку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36D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финансово-экономические о</w:t>
      </w:r>
      <w:r w:rsidRPr="00E236D2">
        <w:rPr>
          <w:rFonts w:ascii="Times New Roman" w:hAnsi="Times New Roman" w:cs="Times New Roman"/>
          <w:sz w:val="27"/>
          <w:szCs w:val="27"/>
        </w:rPr>
        <w:t xml:space="preserve">боснования (расчеты) </w:t>
      </w:r>
      <w:r w:rsidR="00FD763D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разрезе классификации операций сектора государственного управления согласно перечню, содержащемуся </w:t>
      </w:r>
      <w:r w:rsidRPr="00BE1510">
        <w:rPr>
          <w:rFonts w:ascii="Times New Roman" w:hAnsi="Times New Roman" w:cs="Times New Roman"/>
          <w:sz w:val="27"/>
          <w:szCs w:val="27"/>
        </w:rPr>
        <w:t>в Приложение  № 5 к настоящему Порядку.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1510">
        <w:rPr>
          <w:rFonts w:ascii="Times New Roman" w:hAnsi="Times New Roman" w:cs="Times New Roman"/>
          <w:sz w:val="27"/>
          <w:szCs w:val="27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</w:t>
      </w:r>
      <w:r>
        <w:rPr>
          <w:rFonts w:ascii="Times New Roman" w:hAnsi="Times New Roman" w:cs="Times New Roman"/>
          <w:sz w:val="27"/>
          <w:szCs w:val="27"/>
        </w:rPr>
        <w:t xml:space="preserve">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9</w:t>
      </w:r>
      <w:r w:rsidRPr="007933F3">
        <w:rPr>
          <w:rFonts w:ascii="Times New Roman" w:hAnsi="Times New Roman" w:cs="Times New Roman"/>
          <w:sz w:val="27"/>
          <w:szCs w:val="27"/>
        </w:rPr>
        <w:t xml:space="preserve">. 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>Смета реорганизуемого учреждения составляется в соответствии с настоящим Порядком на период текущего финансового года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планового периода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в объеме доведенных учреждению в установленном порядке лимитов бюджетных обязательств </w:t>
      </w:r>
      <w:r w:rsidRPr="007933F3">
        <w:rPr>
          <w:rFonts w:ascii="Times New Roman" w:hAnsi="Times New Roman" w:cs="Times New Roman"/>
          <w:sz w:val="27"/>
          <w:szCs w:val="27"/>
        </w:rPr>
        <w:t>на текущий финансовый год и плановый период.</w:t>
      </w:r>
    </w:p>
    <w:p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7"/>
          <w:szCs w:val="27"/>
        </w:rPr>
      </w:pPr>
      <w:r w:rsidRPr="00CB58CB">
        <w:rPr>
          <w:rFonts w:ascii="Times New Roman" w:hAnsi="Times New Roman" w:cs="Times New Roman"/>
          <w:bCs/>
          <w:sz w:val="27"/>
          <w:szCs w:val="27"/>
        </w:rPr>
        <w:t>III. Утверждение смет учреждений</w:t>
      </w:r>
    </w:p>
    <w:p w:rsidR="002F2C4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10</w:t>
      </w:r>
      <w:r w:rsidRPr="00C434A5">
        <w:rPr>
          <w:rFonts w:ascii="Times New Roman" w:hAnsi="Times New Roman" w:cs="Times New Roman"/>
          <w:sz w:val="27"/>
          <w:szCs w:val="27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2F2C43" w:rsidRPr="00C434A5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34A5">
        <w:rPr>
          <w:rFonts w:ascii="Times New Roman" w:hAnsi="Times New Roman" w:cs="Times New Roman"/>
          <w:sz w:val="27"/>
          <w:szCs w:val="27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713528" w:rsidRDefault="00713528" w:rsidP="00713528">
      <w:pPr>
        <w:pStyle w:val="HEADERTEXT"/>
        <w:rPr>
          <w:rFonts w:ascii="Times New Roman" w:hAnsi="Times New Roman" w:cs="Times New Roman"/>
          <w:color w:val="auto"/>
          <w:sz w:val="27"/>
          <w:szCs w:val="27"/>
        </w:rPr>
      </w:pPr>
    </w:p>
    <w:p w:rsidR="002F2C43" w:rsidRDefault="002F2C43" w:rsidP="00713528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CB58CB">
        <w:rPr>
          <w:rFonts w:ascii="Times New Roman" w:hAnsi="Times New Roman" w:cs="Times New Roman"/>
          <w:bCs/>
          <w:color w:val="auto"/>
          <w:sz w:val="27"/>
          <w:szCs w:val="27"/>
        </w:rPr>
        <w:t>IV. Ведение смет учреждений</w:t>
      </w:r>
    </w:p>
    <w:p w:rsidR="002F2C43" w:rsidRPr="00CB58CB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B58CB">
        <w:rPr>
          <w:rFonts w:ascii="Times New Roman" w:hAnsi="Times New Roman" w:cs="Times New Roman"/>
          <w:sz w:val="27"/>
          <w:szCs w:val="27"/>
        </w:rPr>
        <w:t>. Ведением сметы является внесение изменений в показатели сметы в пределах доведенных учреждению в установленном</w:t>
      </w:r>
      <w:r>
        <w:rPr>
          <w:rFonts w:ascii="Times New Roman" w:hAnsi="Times New Roman" w:cs="Times New Roman"/>
          <w:sz w:val="27"/>
          <w:szCs w:val="27"/>
        </w:rPr>
        <w:t xml:space="preserve"> порядке объемов </w:t>
      </w:r>
      <w:r>
        <w:rPr>
          <w:rFonts w:ascii="Times New Roman" w:hAnsi="Times New Roman" w:cs="Times New Roman"/>
          <w:sz w:val="27"/>
          <w:szCs w:val="27"/>
        </w:rPr>
        <w:lastRenderedPageBreak/>
        <w:t>соответствующих лимитов бюджетных</w:t>
      </w:r>
      <w:r w:rsidRPr="00CB58CB">
        <w:rPr>
          <w:rFonts w:ascii="Times New Roman" w:hAnsi="Times New Roman" w:cs="Times New Roman"/>
          <w:sz w:val="27"/>
          <w:szCs w:val="27"/>
        </w:rPr>
        <w:t xml:space="preserve">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Изменения показателей сметы составляются учреждением</w:t>
      </w:r>
      <w:r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Pr="00BE1510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>
        <w:rPr>
          <w:rFonts w:ascii="Times New Roman" w:hAnsi="Times New Roman" w:cs="Times New Roman"/>
          <w:sz w:val="27"/>
          <w:szCs w:val="27"/>
        </w:rPr>
        <w:t>3 к настоящему Порядку.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</w:t>
      </w:r>
      <w:r>
        <w:rPr>
          <w:rFonts w:ascii="Times New Roman" w:hAnsi="Times New Roman" w:cs="Times New Roman"/>
          <w:sz w:val="27"/>
          <w:szCs w:val="27"/>
        </w:rPr>
        <w:t>бюджета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распределение сметных назначений по кодам классификации расходов бюджет</w:t>
      </w:r>
      <w:r>
        <w:rPr>
          <w:rFonts w:ascii="Times New Roman" w:hAnsi="Times New Roman" w:cs="Times New Roman"/>
          <w:sz w:val="27"/>
          <w:szCs w:val="27"/>
        </w:rPr>
        <w:t>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 xml:space="preserve">, требующих изменения показателей </w:t>
      </w:r>
      <w:r>
        <w:rPr>
          <w:rFonts w:ascii="Times New Roman" w:hAnsi="Times New Roman" w:cs="Times New Roman"/>
          <w:sz w:val="27"/>
          <w:szCs w:val="27"/>
        </w:rPr>
        <w:t>утвержденного объема</w:t>
      </w:r>
      <w:r w:rsidRPr="00CB58CB">
        <w:rPr>
          <w:rFonts w:ascii="Times New Roman" w:hAnsi="Times New Roman" w:cs="Times New Roman"/>
          <w:sz w:val="27"/>
          <w:szCs w:val="27"/>
        </w:rPr>
        <w:t xml:space="preserve"> лимитов бюджетных обязательств;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назначений, приводящих к перераспределению их между разделами сметы;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Одновременно с прилагаемыми изменениями в смету предоставляются: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007230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B58CB">
        <w:rPr>
          <w:rFonts w:ascii="Times New Roman" w:hAnsi="Times New Roman" w:cs="Times New Roman"/>
          <w:sz w:val="27"/>
          <w:szCs w:val="27"/>
        </w:rPr>
        <w:t>. Внесение изменений в смету, требующих изменения показателей бюджетной росписи главного распорядителя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B58CB">
        <w:rPr>
          <w:rFonts w:ascii="Times New Roman" w:hAnsi="Times New Roman" w:cs="Times New Roman"/>
          <w:sz w:val="27"/>
          <w:szCs w:val="27"/>
        </w:rPr>
        <w:t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15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Утверждение изменений в смету осуществляется в соответствии с разделом 3 настоящего Порядка.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  <w:t>16</w:t>
      </w:r>
      <w:r w:rsidRPr="00CB58CB">
        <w:rPr>
          <w:rFonts w:ascii="Times New Roman" w:hAnsi="Times New Roman" w:cs="Times New Roman"/>
          <w:sz w:val="27"/>
          <w:szCs w:val="27"/>
        </w:rPr>
        <w:t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D1EC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  <w:t xml:space="preserve">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 xml:space="preserve">  </w:t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</w:p>
    <w:p w:rsidR="00DA4982" w:rsidRPr="00DA4982" w:rsidRDefault="00DA4982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</w:t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</w:t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 xml:space="preserve">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>руб.___________________________________________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004853" w:rsidRDefault="00491A7B" w:rsidP="00004853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  <w:sectPr w:rsidR="00491A7B" w:rsidRPr="00004853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 xml:space="preserve">руб.___________________________________________ по ОКЕИ _____________________ </w:t>
      </w: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измерения</w:t>
      </w:r>
      <w:proofErr w:type="gramStart"/>
      <w:r>
        <w:rPr>
          <w:rFonts w:ascii="Times New Roman" w:hAnsi="Times New Roman" w:cs="Times New Roman"/>
          <w:sz w:val="22"/>
          <w:szCs w:val="22"/>
        </w:rPr>
        <w:t>:</w:t>
      </w:r>
      <w:r w:rsidR="00004853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004853">
        <w:rPr>
          <w:rFonts w:ascii="Times New Roman" w:hAnsi="Times New Roman" w:cs="Times New Roman"/>
          <w:sz w:val="22"/>
          <w:szCs w:val="22"/>
        </w:rPr>
        <w:t>ыс</w:t>
      </w:r>
      <w:proofErr w:type="spellEnd"/>
      <w:r w:rsidR="0000485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руб.___________________________________________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 -</w:t>
            </w:r>
            <w:r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004853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proofErr w:type="gramStart"/>
      <w:r w:rsidR="00261212" w:rsidRPr="00261212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="00261212" w:rsidRPr="00261212">
        <w:rPr>
          <w:rFonts w:ascii="Times New Roman" w:hAnsi="Times New Roman" w:cs="Times New Roman"/>
        </w:rPr>
        <w:t>_______________</w:t>
      </w:r>
      <w:r w:rsidR="00261212">
        <w:rPr>
          <w:rFonts w:ascii="Times New Roman" w:hAnsi="Times New Roman" w:cs="Times New Roman"/>
          <w:sz w:val="27"/>
          <w:szCs w:val="27"/>
        </w:rPr>
        <w:t xml:space="preserve">   </w:t>
      </w:r>
      <w:r w:rsidR="00261212" w:rsidRPr="00261212">
        <w:rPr>
          <w:rFonts w:ascii="Times New Roman" w:hAnsi="Times New Roman" w:cs="Times New Roman"/>
        </w:rPr>
        <w:t>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:rsidR="00E0445F" w:rsidRP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211 "Заработная плата"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труда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окладов, надбавок, премий, материальной помощи. </w:t>
      </w:r>
    </w:p>
    <w:p w:rsidR="00E0445F" w:rsidRDefault="00E0445F" w:rsidP="00261212">
      <w:pPr>
        <w:spacing w:after="0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212 "Прочие </w:t>
      </w:r>
      <w:r w:rsidR="0048448E">
        <w:rPr>
          <w:rFonts w:ascii="Times New Roman" w:hAnsi="Times New Roman" w:cs="Times New Roman"/>
        </w:rPr>
        <w:t>несоциальные выплаты персоналу в денежной форме</w:t>
      </w:r>
      <w:r w:rsidRPr="00E0445F">
        <w:rPr>
          <w:rFonts w:ascii="Times New Roman" w:hAnsi="Times New Roman" w:cs="Times New Roman"/>
        </w:rPr>
        <w:t>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прочим выплатам составляется на основе: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213 "Начисления на</w:t>
      </w:r>
      <w:r w:rsidR="0048448E">
        <w:rPr>
          <w:rFonts w:ascii="Times New Roman" w:hAnsi="Times New Roman" w:cs="Times New Roman"/>
        </w:rPr>
        <w:t xml:space="preserve"> выплаты по </w:t>
      </w:r>
      <w:r w:rsidRPr="00E0445F">
        <w:rPr>
          <w:rFonts w:ascii="Times New Roman" w:hAnsi="Times New Roman" w:cs="Times New Roman"/>
        </w:rPr>
        <w:t>оплат</w:t>
      </w:r>
      <w:r w:rsidR="0048448E">
        <w:rPr>
          <w:rFonts w:ascii="Times New Roman" w:hAnsi="Times New Roman" w:cs="Times New Roman"/>
        </w:rPr>
        <w:t>е</w:t>
      </w:r>
      <w:r w:rsidRPr="00E0445F">
        <w:rPr>
          <w:rFonts w:ascii="Times New Roman" w:hAnsi="Times New Roman" w:cs="Times New Roman"/>
        </w:rPr>
        <w:t xml:space="preserve"> труда"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нормативных актов, регламентирующих размер и порядок оплаты страховых взносов.</w:t>
      </w:r>
    </w:p>
    <w:p w:rsidR="00BC6EE0" w:rsidRDefault="00BC6EE0" w:rsidP="00E0445F">
      <w:pPr>
        <w:spacing w:after="0"/>
        <w:jc w:val="center"/>
        <w:rPr>
          <w:rFonts w:ascii="Times New Roman" w:hAnsi="Times New Roman" w:cs="Times New Roman"/>
        </w:rPr>
      </w:pP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221 "Услуги связи"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основании: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телефонных точек, среднегодового количества почтовых отправлений;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сведения о сложившихся расходах по услугам междугородней телефонной связи, почтовых услугах.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222 "Транспортные услуги"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</w:t>
      </w:r>
    </w:p>
    <w:p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проезда до пункта командирования и обратно;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услуг по найму автотранспорта. - данных о среднегодовых расходах по найму транспорта.</w:t>
      </w: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223 "Коммунальные услуги"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среднемесячной потребности в энергетических ресурсах (электро-, теплоэнергии) и воде в натуральном выражении;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тарифов за коммунальные услуги.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224 "Арендная плата за пользование имуществом"</w:t>
      </w:r>
    </w:p>
    <w:p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площади арендуемых помещений и стоимости квадра</w:t>
      </w:r>
      <w:r w:rsidR="0048448E">
        <w:rPr>
          <w:rFonts w:ascii="Times New Roman" w:hAnsi="Times New Roman" w:cs="Times New Roman"/>
        </w:rPr>
        <w:t>тного метра арендуемой площади</w:t>
      </w:r>
      <w:r w:rsidRPr="00E0445F">
        <w:rPr>
          <w:rFonts w:ascii="Times New Roman" w:hAnsi="Times New Roman" w:cs="Times New Roman"/>
        </w:rPr>
        <w:t xml:space="preserve">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3B5927">
        <w:rPr>
          <w:rFonts w:ascii="Times New Roman" w:hAnsi="Times New Roman" w:cs="Times New Roman"/>
        </w:rPr>
        <w:t>225 "</w:t>
      </w:r>
      <w:r w:rsidR="003B5927" w:rsidRPr="003B5927">
        <w:rPr>
          <w:rFonts w:ascii="Times New Roman" w:hAnsi="Times New Roman" w:cs="Times New Roman"/>
        </w:rPr>
        <w:t>Работы, у</w:t>
      </w:r>
      <w:r w:rsidRPr="003B5927">
        <w:rPr>
          <w:rFonts w:ascii="Times New Roman" w:hAnsi="Times New Roman" w:cs="Times New Roman"/>
        </w:rPr>
        <w:t>слуги по содержанию имущества"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среднегодовой потребности на профилактику оргтехники и замену картриджей;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ремонту и эксплуатации нефинансовых активов; 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среднегодовой стоимости услуг по содержанию нефинансовых активов в чистоте: уборке помещений,</w:t>
      </w:r>
      <w:r w:rsidR="003B5927">
        <w:rPr>
          <w:rFonts w:ascii="Times New Roman" w:hAnsi="Times New Roman" w:cs="Times New Roman"/>
        </w:rPr>
        <w:t xml:space="preserve"> снега, </w:t>
      </w:r>
      <w:r w:rsidRPr="00E0445F">
        <w:rPr>
          <w:rFonts w:ascii="Times New Roman" w:hAnsi="Times New Roman" w:cs="Times New Roman"/>
        </w:rPr>
        <w:t xml:space="preserve"> вывозу мусора, и других аналогичных расходов; </w:t>
      </w:r>
    </w:p>
    <w:p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 стоимости противопожарных мероприятий, связанных с содержанием имущества;</w:t>
      </w:r>
    </w:p>
    <w:p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иных расчетов, связанных с содержанием имущества.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226 "Прочие</w:t>
      </w:r>
      <w:r w:rsidR="003B5927">
        <w:rPr>
          <w:rFonts w:ascii="Times New Roman" w:hAnsi="Times New Roman" w:cs="Times New Roman"/>
        </w:rPr>
        <w:t xml:space="preserve"> работы, </w:t>
      </w:r>
      <w:r w:rsidRPr="00E0445F">
        <w:rPr>
          <w:rFonts w:ascii="Times New Roman" w:hAnsi="Times New Roman" w:cs="Times New Roman"/>
        </w:rPr>
        <w:t>услуги"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 </w:t>
      </w:r>
    </w:p>
    <w:p w:rsidR="005A085E" w:rsidRDefault="005A085E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расчета стоимости услуг в области информационных технологий;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расчетов</w:t>
      </w:r>
      <w:r w:rsidR="00E34A69">
        <w:rPr>
          <w:rFonts w:ascii="Times New Roman" w:hAnsi="Times New Roman" w:cs="Times New Roman"/>
        </w:rPr>
        <w:t xml:space="preserve"> стоимости  иных работ и услуг</w:t>
      </w:r>
      <w:r w:rsidRPr="00E0445F">
        <w:rPr>
          <w:rFonts w:ascii="Times New Roman" w:hAnsi="Times New Roman" w:cs="Times New Roman"/>
        </w:rPr>
        <w:t xml:space="preserve">. </w:t>
      </w:r>
    </w:p>
    <w:p w:rsidR="00E45507" w:rsidRDefault="00E45507" w:rsidP="00E34A69">
      <w:pPr>
        <w:spacing w:after="0"/>
        <w:jc w:val="both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«Страхование»</w:t>
      </w:r>
    </w:p>
    <w:p w:rsidR="00E45507" w:rsidRDefault="00E45507" w:rsidP="00E4550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</w:t>
      </w:r>
      <w:r>
        <w:rPr>
          <w:rFonts w:ascii="Times New Roman" w:hAnsi="Times New Roman" w:cs="Times New Roman"/>
        </w:rPr>
        <w:t xml:space="preserve">ходов составляется на основании договоров (соглашений) страхования, </w:t>
      </w:r>
      <w:r w:rsidRPr="00E0445F">
        <w:rPr>
          <w:rFonts w:ascii="Times New Roman" w:hAnsi="Times New Roman" w:cs="Times New Roman"/>
        </w:rPr>
        <w:t xml:space="preserve">заключенных от имени </w:t>
      </w:r>
      <w:r>
        <w:rPr>
          <w:rFonts w:ascii="Times New Roman" w:hAnsi="Times New Roman" w:cs="Times New Roman"/>
        </w:rPr>
        <w:t xml:space="preserve"> сельско</w:t>
      </w:r>
      <w:r w:rsidR="008D0D4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D0D4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со страховыми организациями. </w:t>
      </w:r>
    </w:p>
    <w:p w:rsidR="000D227E" w:rsidRDefault="000D227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231 "Обслуживание внутреннего долга"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 w:rsidR="008D0D40">
        <w:rPr>
          <w:rFonts w:ascii="Times New Roman" w:hAnsi="Times New Roman" w:cs="Times New Roman"/>
        </w:rPr>
        <w:t>сельского поселения</w:t>
      </w:r>
      <w:r w:rsidRPr="00E0445F">
        <w:rPr>
          <w:rFonts w:ascii="Times New Roman" w:hAnsi="Times New Roman" w:cs="Times New Roman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0D227E">
        <w:rPr>
          <w:rFonts w:ascii="Times New Roman" w:hAnsi="Times New Roman" w:cs="Times New Roman"/>
        </w:rPr>
        <w:t xml:space="preserve"> сельского поселения</w:t>
      </w:r>
      <w:r w:rsidRPr="00E0445F">
        <w:rPr>
          <w:rFonts w:ascii="Times New Roman" w:hAnsi="Times New Roman" w:cs="Times New Roman"/>
        </w:rPr>
        <w:t>.</w:t>
      </w:r>
    </w:p>
    <w:p w:rsidR="00E34A69" w:rsidRDefault="00E34A69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Pr="00E34A69" w:rsidRDefault="00E0445F" w:rsidP="00E34A69">
      <w:pPr>
        <w:spacing w:after="0"/>
        <w:jc w:val="center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 xml:space="preserve">242 "Безвозмездные перечисления </w:t>
      </w:r>
      <w:r w:rsidR="00E34A69">
        <w:rPr>
          <w:rFonts w:ascii="Times New Roman" w:hAnsi="Times New Roman" w:cs="Times New Roman"/>
        </w:rPr>
        <w:t>финансовым организациям государственного сектора на производство</w:t>
      </w:r>
      <w:r w:rsidRPr="00E34A69">
        <w:rPr>
          <w:rFonts w:ascii="Times New Roman" w:hAnsi="Times New Roman" w:cs="Times New Roman"/>
        </w:rPr>
        <w:t>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E34A69">
        <w:rPr>
          <w:rFonts w:ascii="Times New Roman" w:hAnsi="Times New Roman" w:cs="Times New Roman"/>
        </w:rPr>
        <w:t xml:space="preserve"> и в соответствии с заключенными соглашениями</w:t>
      </w:r>
      <w:r w:rsidRPr="00E34A69">
        <w:rPr>
          <w:rFonts w:ascii="Times New Roman" w:hAnsi="Times New Roman" w:cs="Times New Roman"/>
        </w:rPr>
        <w:t>.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251 "Перечисления другим бюджетам Бюджетной системы Российской Федерации"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Default="00784D3B" w:rsidP="00E34A69">
      <w:pPr>
        <w:spacing w:after="0"/>
        <w:jc w:val="both"/>
        <w:rPr>
          <w:rFonts w:ascii="Times New Roman" w:hAnsi="Times New Roman" w:cs="Times New Roman"/>
        </w:rPr>
      </w:pPr>
    </w:p>
    <w:p w:rsidR="00784D3B" w:rsidRDefault="00784D3B" w:rsidP="00784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«Пенсии, пособия, выплачиваемые работодателями, нанимателями, бывшим работникам в денежной форме»</w:t>
      </w:r>
    </w:p>
    <w:p w:rsidR="00784D3B" w:rsidRDefault="00784D3B" w:rsidP="00784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 w:rsidR="006D6D6E">
        <w:rPr>
          <w:rFonts w:ascii="Times New Roman" w:hAnsi="Times New Roman" w:cs="Times New Roman"/>
        </w:rPr>
        <w:t>.</w:t>
      </w:r>
    </w:p>
    <w:p w:rsidR="00E45507" w:rsidRDefault="00E45507" w:rsidP="00784D3B">
      <w:pPr>
        <w:spacing w:after="0"/>
        <w:rPr>
          <w:rFonts w:ascii="Times New Roman" w:hAnsi="Times New Roman" w:cs="Times New Roman"/>
        </w:rPr>
      </w:pPr>
    </w:p>
    <w:p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266 «Социальные пособия и компенсации персоналу в денежной форме»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rPr>
          <w:rFonts w:ascii="Times New Roman" w:hAnsi="Times New Roman" w:cs="Times New Roman"/>
        </w:rPr>
        <w:t>,  в том числе: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-пособие за первые три дня временной нетрудоспособности</w:t>
      </w:r>
      <w:r w:rsidRPr="00E45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счет средств работодателя, в случае заболевания работника </w:t>
      </w:r>
      <w:r w:rsidR="006D6D6E">
        <w:rPr>
          <w:rFonts w:ascii="Times New Roman" w:hAnsi="Times New Roman" w:cs="Times New Roman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Default="00E45507" w:rsidP="00E45507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290 "Прочие расходы"</w:t>
      </w:r>
      <w:r w:rsidR="006D6D6E">
        <w:rPr>
          <w:rFonts w:ascii="Times New Roman" w:hAnsi="Times New Roman" w:cs="Times New Roman"/>
        </w:rPr>
        <w:t xml:space="preserve"> детализируется подстатьями КОСГУ: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 «налоги, пошлины и сборы»: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налог на имущество;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транспортный налог;</w:t>
      </w:r>
    </w:p>
    <w:p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государственная пошлина и сборы в установленных законодательством Российской Федерации.</w:t>
      </w:r>
    </w:p>
    <w:p w:rsidR="000D227E" w:rsidRDefault="00E0445F" w:rsidP="00261212">
      <w:pPr>
        <w:spacing w:after="0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на основании: 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иных расчетов. </w:t>
      </w:r>
    </w:p>
    <w:p w:rsidR="006D6D6E" w:rsidRDefault="006D6D6E" w:rsidP="00E34A69">
      <w:pPr>
        <w:spacing w:after="0"/>
        <w:jc w:val="both"/>
        <w:rPr>
          <w:rFonts w:ascii="Times New Roman" w:hAnsi="Times New Roman" w:cs="Times New Roman"/>
        </w:rPr>
      </w:pP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310 "Увеличение стоимости основных средств"</w:t>
      </w:r>
    </w:p>
    <w:p w:rsidR="000D227E" w:rsidRDefault="00E0445F" w:rsidP="00784D3B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Default="000D227E" w:rsidP="00261212">
      <w:pPr>
        <w:spacing w:after="0"/>
        <w:rPr>
          <w:rFonts w:ascii="Times New Roman" w:hAnsi="Times New Roman" w:cs="Times New Roman"/>
        </w:rPr>
      </w:pPr>
    </w:p>
    <w:p w:rsidR="006D6D6E" w:rsidRDefault="00E0445F" w:rsidP="006D6D6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340 "Увеличение стоимости материальных запасов"</w:t>
      </w:r>
      <w:r w:rsidR="006D6D6E">
        <w:rPr>
          <w:rFonts w:ascii="Times New Roman" w:hAnsi="Times New Roman" w:cs="Times New Roman"/>
        </w:rPr>
        <w:t xml:space="preserve"> </w:t>
      </w:r>
      <w:r w:rsidR="00A80A83">
        <w:rPr>
          <w:rFonts w:ascii="Times New Roman" w:hAnsi="Times New Roman" w:cs="Times New Roman"/>
        </w:rPr>
        <w:t>в детализации подстатей</w:t>
      </w:r>
      <w:r w:rsidR="006D6D6E">
        <w:rPr>
          <w:rFonts w:ascii="Times New Roman" w:hAnsi="Times New Roman" w:cs="Times New Roman"/>
        </w:rPr>
        <w:t xml:space="preserve"> КОСГУ:</w:t>
      </w:r>
    </w:p>
    <w:p w:rsidR="00A80A83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 «Увеличение стоимости горюче-смазочных материалов»</w:t>
      </w:r>
      <w:r w:rsidR="0090066D">
        <w:rPr>
          <w:rFonts w:ascii="Times New Roman" w:hAnsi="Times New Roman" w:cs="Times New Roman"/>
        </w:rPr>
        <w:t>;</w:t>
      </w:r>
    </w:p>
    <w:p w:rsidR="006D6D6E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 «Увеличение стоимости строительных материалов»;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 «Увеличение стоимости прочих оборотных запасов (материалов);</w:t>
      </w:r>
    </w:p>
    <w:p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«Увеличение стоимости прочих материальных запасов однократного применения».</w:t>
      </w:r>
    </w:p>
    <w:p w:rsidR="0099244B" w:rsidRPr="0099244B" w:rsidRDefault="00E0445F" w:rsidP="008D4185">
      <w:pPr>
        <w:spacing w:after="0"/>
        <w:jc w:val="both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sectPr w:rsidR="0099244B" w:rsidRPr="0099244B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541E4"/>
    <w:rsid w:val="00004853"/>
    <w:rsid w:val="00007230"/>
    <w:rsid w:val="00040E75"/>
    <w:rsid w:val="00041003"/>
    <w:rsid w:val="000675CF"/>
    <w:rsid w:val="000B3B7D"/>
    <w:rsid w:val="000D227E"/>
    <w:rsid w:val="000E2136"/>
    <w:rsid w:val="0013343F"/>
    <w:rsid w:val="00142290"/>
    <w:rsid w:val="001500AC"/>
    <w:rsid w:val="00182D7D"/>
    <w:rsid w:val="001F29B3"/>
    <w:rsid w:val="00241BCF"/>
    <w:rsid w:val="00261212"/>
    <w:rsid w:val="00261980"/>
    <w:rsid w:val="002A62D6"/>
    <w:rsid w:val="002B4B42"/>
    <w:rsid w:val="002C56CE"/>
    <w:rsid w:val="002F2C43"/>
    <w:rsid w:val="00317B09"/>
    <w:rsid w:val="00323957"/>
    <w:rsid w:val="003319E1"/>
    <w:rsid w:val="00331F65"/>
    <w:rsid w:val="00372E15"/>
    <w:rsid w:val="00387CC1"/>
    <w:rsid w:val="003A57F8"/>
    <w:rsid w:val="003B5927"/>
    <w:rsid w:val="003C5FFE"/>
    <w:rsid w:val="003E0913"/>
    <w:rsid w:val="00464DBF"/>
    <w:rsid w:val="004758A1"/>
    <w:rsid w:val="004769B4"/>
    <w:rsid w:val="0048448E"/>
    <w:rsid w:val="00487366"/>
    <w:rsid w:val="0049189F"/>
    <w:rsid w:val="00491A7B"/>
    <w:rsid w:val="004A798A"/>
    <w:rsid w:val="004E183F"/>
    <w:rsid w:val="00500123"/>
    <w:rsid w:val="005061AC"/>
    <w:rsid w:val="00534D24"/>
    <w:rsid w:val="00535F37"/>
    <w:rsid w:val="005361C3"/>
    <w:rsid w:val="0057127A"/>
    <w:rsid w:val="005832D6"/>
    <w:rsid w:val="00586E98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6C59"/>
    <w:rsid w:val="006D6D6E"/>
    <w:rsid w:val="00713528"/>
    <w:rsid w:val="00722288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51428"/>
    <w:rsid w:val="008541E4"/>
    <w:rsid w:val="008662AF"/>
    <w:rsid w:val="008B5224"/>
    <w:rsid w:val="008D0D40"/>
    <w:rsid w:val="008D4185"/>
    <w:rsid w:val="008E4B25"/>
    <w:rsid w:val="008E4C2A"/>
    <w:rsid w:val="008F3862"/>
    <w:rsid w:val="0090066D"/>
    <w:rsid w:val="00947FF9"/>
    <w:rsid w:val="00973D66"/>
    <w:rsid w:val="0099244B"/>
    <w:rsid w:val="00994CBF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D1EC3"/>
    <w:rsid w:val="00AE758D"/>
    <w:rsid w:val="00AF1EC0"/>
    <w:rsid w:val="00AF71F9"/>
    <w:rsid w:val="00B04AEE"/>
    <w:rsid w:val="00B2283D"/>
    <w:rsid w:val="00B41AA8"/>
    <w:rsid w:val="00B81BD2"/>
    <w:rsid w:val="00BC5C90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158D"/>
    <w:rsid w:val="00CB58CB"/>
    <w:rsid w:val="00CD15B9"/>
    <w:rsid w:val="00D433A1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12100"/>
    <w:rsid w:val="00E235D4"/>
    <w:rsid w:val="00E236D2"/>
    <w:rsid w:val="00E34A69"/>
    <w:rsid w:val="00E452E7"/>
    <w:rsid w:val="00E45507"/>
    <w:rsid w:val="00E8744D"/>
    <w:rsid w:val="00E9398B"/>
    <w:rsid w:val="00EC4346"/>
    <w:rsid w:val="00ED589C"/>
    <w:rsid w:val="00F01386"/>
    <w:rsid w:val="00F11E17"/>
    <w:rsid w:val="00F12E3E"/>
    <w:rsid w:val="00F3094B"/>
    <w:rsid w:val="00F43D10"/>
    <w:rsid w:val="00F66D54"/>
    <w:rsid w:val="00F80FF8"/>
    <w:rsid w:val="00FB55FC"/>
    <w:rsid w:val="00FD1739"/>
    <w:rsid w:val="00FD2F25"/>
    <w:rsid w:val="00FD763D"/>
    <w:rsid w:val="00F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3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76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2E9F-F63A-4E36-8F18-EB7EB0EB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5108</Words>
  <Characters>29120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1</cp:lastModifiedBy>
  <cp:revision>3</cp:revision>
  <cp:lastPrinted>2021-10-28T08:33:00Z</cp:lastPrinted>
  <dcterms:created xsi:type="dcterms:W3CDTF">2021-10-28T08:28:00Z</dcterms:created>
  <dcterms:modified xsi:type="dcterms:W3CDTF">2021-10-28T08:33:00Z</dcterms:modified>
</cp:coreProperties>
</file>