
<file path=[Content_Types].xml><?xml version="1.0" encoding="utf-8"?>
<Types xmlns="http://schemas.openxmlformats.org/package/2006/content-types">
  <Default Extension="xml" ContentType="application/xml"/>
  <Default Extension="doc" ContentType="application/msword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F3F05">
      <w:pPr>
        <w:pStyle w:val="9"/>
      </w:pPr>
      <w:r>
        <w:pict>
          <v:shape id="_x0000_s1027" o:spid="_x0000_s1027" o:spt="75" type="#_x0000_t75" style="position:absolute;left:0pt;margin-left:196.95pt;margin-top:-49.2pt;height:60.5pt;width:62.0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square" side="left"/>
          </v:shape>
          <o:OLEObject Type="Embed" ProgID="Word.Document.8" ShapeID="_x0000_s1027" DrawAspect="Content" ObjectID="_1468075725" r:id="rId6">
            <o:LockedField>false</o:LockedField>
          </o:OLEObject>
        </w:pict>
      </w:r>
    </w:p>
    <w:p w14:paraId="140563CA">
      <w:pPr>
        <w:jc w:val="center"/>
        <w:rPr>
          <w:rFonts w:ascii="Times New Roman" w:hAnsi="Times New Roman"/>
          <w:b/>
          <w:sz w:val="24"/>
          <w:highlight w:val="none"/>
        </w:rPr>
      </w:pPr>
      <w:r>
        <w:rPr>
          <w:rFonts w:ascii="Times New Roman" w:hAnsi="Times New Roman"/>
          <w:b/>
          <w:sz w:val="24"/>
          <w:highlight w:val="none"/>
        </w:rPr>
        <w:t>АДМИНИСТРАЦИ</w:t>
      </w:r>
      <w:r>
        <w:rPr>
          <w:rFonts w:ascii="Times New Roman" w:hAnsi="Times New Roman"/>
          <w:b/>
          <w:sz w:val="24"/>
          <w:highlight w:val="none"/>
          <w:lang w:val="ru-RU"/>
        </w:rPr>
        <w:t>Я</w:t>
      </w:r>
      <w:r>
        <w:rPr>
          <w:rFonts w:hint="default" w:ascii="Times New Roman" w:hAnsi="Times New Roman"/>
          <w:b/>
          <w:sz w:val="24"/>
          <w:highlight w:val="none"/>
          <w:lang w:val="ru-RU"/>
        </w:rPr>
        <w:t xml:space="preserve"> НОВОМОНОШКИНСКОГО</w:t>
      </w:r>
      <w:r>
        <w:rPr>
          <w:rFonts w:ascii="Times New Roman" w:hAnsi="Times New Roman"/>
          <w:b/>
          <w:sz w:val="24"/>
          <w:highlight w:val="none"/>
        </w:rPr>
        <w:t xml:space="preserve"> СЕЛЬСОВЕТА ЗАРИНСКОГО РАЙОНА АЛТАЙСКОГО КРАЯ</w:t>
      </w:r>
    </w:p>
    <w:p w14:paraId="7CE2CF63">
      <w:pPr>
        <w:pStyle w:val="9"/>
      </w:pPr>
    </w:p>
    <w:p w14:paraId="39E98EBD">
      <w:pPr>
        <w:pStyle w:val="9"/>
      </w:pPr>
    </w:p>
    <w:p w14:paraId="5A2AF552">
      <w:pPr>
        <w:pStyle w:val="9"/>
      </w:pPr>
    </w:p>
    <w:p w14:paraId="35E0B4BD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П О С Т А Н О В Л Е Н И Е</w:t>
      </w:r>
    </w:p>
    <w:p w14:paraId="1056C78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7DD4CF">
      <w:pPr>
        <w:jc w:val="center"/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21.05.2026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 №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21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highlight w:val="yellow"/>
          <w:lang w:val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с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. Новомоношкино</w:t>
      </w:r>
    </w:p>
    <w:p w14:paraId="578E10C9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5"/>
        <w:tblW w:w="50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</w:tblGrid>
      <w:tr w14:paraId="2F645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5070" w:type="dxa"/>
          </w:tcPr>
          <w:p w14:paraId="1D8890FF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rFonts w:hint="default"/>
                <w:spacing w:val="-1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 внесении изменений в регламент реализации полномочий администратора доходов бюджета муниципального образования сельское поселение Новомоношкинский сельсовет Заринского района Алтайского края по взысканию дебиторской задолженности по платежам в бюджет, пеням и штрафам по ним, утвержденным постановлением</w:t>
            </w:r>
            <w:r>
              <w:rPr>
                <w:color w:val="000000"/>
                <w:sz w:val="24"/>
                <w:szCs w:val="24"/>
                <w:highlight w:val="none"/>
                <w:lang w:bidi="ru-RU"/>
              </w:rPr>
              <w:t xml:space="preserve">  от 19 ноября 2024 № </w:t>
            </w:r>
            <w:r>
              <w:rPr>
                <w:rFonts w:hint="default"/>
                <w:color w:val="000000"/>
                <w:sz w:val="24"/>
                <w:szCs w:val="24"/>
                <w:highlight w:val="none"/>
                <w:lang w:val="en-US" w:bidi="ru-RU"/>
              </w:rPr>
              <w:t>47</w:t>
            </w:r>
          </w:p>
        </w:tc>
      </w:tr>
    </w:tbl>
    <w:p w14:paraId="177ECAE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/>
        <w:jc w:val="both"/>
        <w:textAlignment w:val="auto"/>
        <w:rPr>
          <w:sz w:val="24"/>
          <w:szCs w:val="24"/>
        </w:rPr>
      </w:pPr>
    </w:p>
    <w:p w14:paraId="60F2DA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firstLine="70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В соответствии со статьей 160.1 Бюджетного кодекса Российской Федерации, приказом Министерства финансов Российской Федерации от 24.02.2026 № 12н « 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№139н</w:t>
      </w:r>
      <w:r>
        <w:rPr>
          <w:sz w:val="24"/>
          <w:szCs w:val="24"/>
        </w:rPr>
        <w:t xml:space="preserve">, руководствуясь  Уставом  муниципального образования  </w:t>
      </w:r>
      <w:r>
        <w:rPr>
          <w:sz w:val="24"/>
          <w:szCs w:val="24"/>
          <w:lang w:val="ru-RU"/>
        </w:rPr>
        <w:t>Новомоношкинский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 сельсовет Заринского района Алтайского края</w:t>
      </w:r>
    </w:p>
    <w:p w14:paraId="31CA7D0D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firstLine="567"/>
        <w:jc w:val="center"/>
        <w:textAlignment w:val="auto"/>
        <w:rPr>
          <w:b/>
          <w:spacing w:val="6"/>
          <w:sz w:val="24"/>
          <w:szCs w:val="24"/>
        </w:rPr>
      </w:pPr>
      <w:r>
        <w:rPr>
          <w:b/>
          <w:spacing w:val="6"/>
          <w:sz w:val="24"/>
          <w:szCs w:val="24"/>
        </w:rPr>
        <w:t>ПОСТАНОВЛЯЮ:</w:t>
      </w:r>
    </w:p>
    <w:p w14:paraId="1D6F4186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firstLine="567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1. Утвердить прилагаемые изменения, которые вносятся в регламент реализации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bidi="ru-RU"/>
        </w:rPr>
        <w:t>по</w:t>
      </w:r>
      <w:r>
        <w:rPr>
          <w:sz w:val="24"/>
          <w:szCs w:val="24"/>
        </w:rPr>
        <w:t>лномочий администратора доходов</w:t>
      </w:r>
      <w:r>
        <w:rPr>
          <w:color w:val="000000"/>
          <w:sz w:val="24"/>
          <w:szCs w:val="24"/>
          <w:lang w:bidi="ru-RU"/>
        </w:rPr>
        <w:t xml:space="preserve"> бюджета </w:t>
      </w:r>
      <w:r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  <w:lang w:val="ru-RU"/>
        </w:rPr>
        <w:t>Новомоношкинский</w:t>
      </w:r>
      <w:r>
        <w:rPr>
          <w:sz w:val="24"/>
          <w:szCs w:val="24"/>
        </w:rPr>
        <w:t xml:space="preserve"> сельсовет Заринского района Алтайского края</w:t>
      </w:r>
      <w:r>
        <w:rPr>
          <w:color w:val="000000"/>
          <w:sz w:val="24"/>
          <w:szCs w:val="24"/>
          <w:lang w:bidi="ru-RU"/>
        </w:rPr>
        <w:t xml:space="preserve"> по взысканию дебиторской задолженности по платежам в бюджет, пеням и штрафам по ним.</w:t>
      </w:r>
    </w:p>
    <w:p w14:paraId="18924A68">
      <w:pPr>
        <w:pStyle w:val="2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firstLine="567"/>
        <w:jc w:val="both"/>
        <w:textAlignment w:val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2. Контроль за исполнением настоящего приказа оставляю за собой.</w:t>
      </w:r>
    </w:p>
    <w:p w14:paraId="4DF377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firstLine="567"/>
        <w:jc w:val="both"/>
        <w:textAlignment w:val="auto"/>
        <w:rPr>
          <w:sz w:val="24"/>
        </w:rPr>
      </w:pPr>
    </w:p>
    <w:p w14:paraId="4B015043">
      <w:pPr>
        <w:jc w:val="both"/>
        <w:rPr>
          <w:sz w:val="24"/>
        </w:rPr>
      </w:pPr>
    </w:p>
    <w:p w14:paraId="13B549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sz w:val="24"/>
          <w:highlight w:val="none"/>
          <w:lang w:val="ru-RU"/>
        </w:rPr>
      </w:pPr>
      <w:r>
        <w:rPr>
          <w:sz w:val="24"/>
          <w:highlight w:val="none"/>
          <w:lang w:val="ru-RU"/>
        </w:rPr>
        <w:t>Исполняющий</w:t>
      </w:r>
      <w:r>
        <w:rPr>
          <w:rFonts w:hint="default"/>
          <w:sz w:val="24"/>
          <w:highlight w:val="none"/>
          <w:lang w:val="ru-RU"/>
        </w:rPr>
        <w:t xml:space="preserve"> полномочия главы</w:t>
      </w:r>
    </w:p>
    <w:p w14:paraId="3C3F47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sz w:val="24"/>
          <w:highlight w:val="none"/>
          <w:lang w:val="ru-RU"/>
        </w:rPr>
      </w:pPr>
      <w:r>
        <w:rPr>
          <w:rFonts w:hint="default"/>
          <w:sz w:val="24"/>
          <w:highlight w:val="none"/>
          <w:lang w:val="ru-RU"/>
        </w:rPr>
        <w:t>Администрации сельсовета                                                                                      Л.П. Кожевникова</w:t>
      </w:r>
    </w:p>
    <w:p w14:paraId="7DC5256D">
      <w:pPr>
        <w:jc w:val="both"/>
        <w:rPr>
          <w:sz w:val="24"/>
          <w:highlight w:val="yellow"/>
        </w:rPr>
      </w:pPr>
    </w:p>
    <w:p w14:paraId="0918B280">
      <w:pPr>
        <w:jc w:val="both"/>
        <w:rPr>
          <w:sz w:val="24"/>
          <w:highlight w:val="yellow"/>
        </w:rPr>
      </w:pPr>
    </w:p>
    <w:tbl>
      <w:tblPr>
        <w:tblStyle w:val="5"/>
        <w:tblW w:w="0" w:type="auto"/>
        <w:tblInd w:w="521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</w:tblGrid>
      <w:tr w14:paraId="752D2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5" w:type="dxa"/>
          </w:tcPr>
          <w:p w14:paraId="7BBA1BC4">
            <w:pPr>
              <w:pStyle w:val="24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УТВЕРЖДЕН</w:t>
            </w:r>
          </w:p>
          <w:p w14:paraId="600E7FF7">
            <w:pPr>
              <w:pStyle w:val="24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Постановлением Администрации Новомоношкинского</w:t>
            </w:r>
            <w:r>
              <w:rPr>
                <w:rFonts w:hint="default"/>
                <w:color w:val="000000"/>
                <w:sz w:val="24"/>
                <w:szCs w:val="24"/>
                <w:lang w:val="en-US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ru-RU"/>
              </w:rPr>
              <w:t>сельсовета Заринского района Алтайского края</w:t>
            </w:r>
          </w:p>
          <w:p w14:paraId="3114B25C">
            <w:pPr>
              <w:pStyle w:val="24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highlight w:val="none"/>
                <w:lang w:bidi="ru-RU"/>
              </w:rPr>
              <w:t xml:space="preserve"> от « 21» мая 2026 №  </w:t>
            </w:r>
            <w:r>
              <w:rPr>
                <w:rFonts w:hint="default"/>
                <w:color w:val="000000"/>
                <w:sz w:val="24"/>
                <w:szCs w:val="24"/>
                <w:highlight w:val="none"/>
                <w:lang w:val="en-US" w:bidi="ru-RU"/>
              </w:rPr>
              <w:t>21</w:t>
            </w:r>
            <w:r>
              <w:rPr>
                <w:color w:val="000000"/>
                <w:sz w:val="24"/>
                <w:szCs w:val="24"/>
                <w:highlight w:val="none"/>
                <w:lang w:bidi="ru-RU"/>
              </w:rPr>
              <w:t xml:space="preserve">    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  </w:t>
            </w:r>
          </w:p>
        </w:tc>
      </w:tr>
    </w:tbl>
    <w:p w14:paraId="10FE4FC2">
      <w:pPr>
        <w:pStyle w:val="24"/>
        <w:spacing w:after="40"/>
        <w:ind w:left="6140" w:firstLine="0"/>
        <w:rPr>
          <w:color w:val="000000"/>
          <w:sz w:val="24"/>
          <w:szCs w:val="24"/>
          <w:lang w:bidi="ru-RU"/>
        </w:rPr>
      </w:pPr>
    </w:p>
    <w:p w14:paraId="6B686803">
      <w:pPr>
        <w:pStyle w:val="24"/>
        <w:spacing w:after="40"/>
        <w:ind w:firstLine="0"/>
        <w:jc w:val="center"/>
        <w:rPr>
          <w:color w:val="000000"/>
          <w:sz w:val="24"/>
          <w:szCs w:val="24"/>
          <w:lang w:bidi="ru-RU"/>
        </w:rPr>
      </w:pPr>
    </w:p>
    <w:p w14:paraId="1A78A361">
      <w:pPr>
        <w:pStyle w:val="24"/>
        <w:spacing w:after="40"/>
        <w:ind w:firstLine="0"/>
        <w:jc w:val="center"/>
        <w:rPr>
          <w:color w:val="000000"/>
          <w:sz w:val="24"/>
          <w:szCs w:val="24"/>
          <w:lang w:bidi="ru-RU"/>
        </w:rPr>
      </w:pPr>
    </w:p>
    <w:p w14:paraId="6BEEA7CA">
      <w:pPr>
        <w:pStyle w:val="24"/>
        <w:spacing w:after="40"/>
        <w:ind w:firstLine="0"/>
        <w:jc w:val="center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ИЗМЕНЕНИЯ,</w:t>
      </w:r>
    </w:p>
    <w:p w14:paraId="6161AF86">
      <w:pPr>
        <w:pStyle w:val="24"/>
        <w:spacing w:after="40"/>
        <w:ind w:firstLine="0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которые вносятся в регламент</w:t>
      </w:r>
    </w:p>
    <w:p w14:paraId="46D8CC35">
      <w:pPr>
        <w:pStyle w:val="24"/>
        <w:ind w:firstLine="0"/>
        <w:jc w:val="center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реализации полномочий администратора доходов бюджета </w:t>
      </w:r>
    </w:p>
    <w:p w14:paraId="41A484A6">
      <w:pPr>
        <w:pStyle w:val="24"/>
        <w:ind w:firstLine="0"/>
        <w:jc w:val="center"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 xml:space="preserve">муниципального образования сельское поселение </w:t>
      </w:r>
      <w:r>
        <w:rPr>
          <w:sz w:val="24"/>
          <w:szCs w:val="24"/>
          <w:lang w:val="ru-RU"/>
        </w:rPr>
        <w:t>Новомоношкинский</w:t>
      </w:r>
      <w:r>
        <w:rPr>
          <w:sz w:val="24"/>
          <w:szCs w:val="24"/>
        </w:rPr>
        <w:t xml:space="preserve"> сельсовет </w:t>
      </w:r>
      <w:r>
        <w:rPr>
          <w:sz w:val="24"/>
          <w:szCs w:val="24"/>
          <w:lang w:val="ru-RU"/>
        </w:rPr>
        <w:t>Заринского</w:t>
      </w:r>
      <w:r>
        <w:rPr>
          <w:rFonts w:hint="default"/>
          <w:sz w:val="24"/>
          <w:szCs w:val="24"/>
          <w:lang w:val="ru-RU"/>
        </w:rPr>
        <w:t xml:space="preserve"> района </w:t>
      </w:r>
      <w:r>
        <w:rPr>
          <w:sz w:val="24"/>
          <w:szCs w:val="24"/>
        </w:rPr>
        <w:t xml:space="preserve">Алтайского края </w:t>
      </w:r>
      <w:r>
        <w:rPr>
          <w:color w:val="000000"/>
          <w:sz w:val="24"/>
          <w:szCs w:val="24"/>
          <w:lang w:bidi="ru-RU"/>
        </w:rPr>
        <w:t>по взысканию дебиторс</w:t>
      </w:r>
      <w:r>
        <w:rPr>
          <w:color w:val="000000"/>
          <w:sz w:val="24"/>
          <w:szCs w:val="24"/>
          <w:lang w:bidi="ru-RU"/>
        </w:rPr>
        <w:softHyphen/>
      </w:r>
      <w:r>
        <w:rPr>
          <w:color w:val="000000"/>
          <w:sz w:val="24"/>
          <w:szCs w:val="24"/>
          <w:lang w:bidi="ru-RU"/>
        </w:rPr>
        <w:t>кой задолженности по платежам в бюджет,</w:t>
      </w:r>
      <w:r>
        <w:rPr>
          <w:rFonts w:hint="default"/>
          <w:color w:val="000000"/>
          <w:sz w:val="24"/>
          <w:szCs w:val="24"/>
          <w:lang w:val="en-US" w:bidi="ru-RU"/>
        </w:rPr>
        <w:t xml:space="preserve"> </w:t>
      </w:r>
      <w:bookmarkStart w:id="2" w:name="_GoBack"/>
      <w:bookmarkEnd w:id="2"/>
      <w:r>
        <w:rPr>
          <w:color w:val="000000"/>
          <w:sz w:val="24"/>
          <w:szCs w:val="24"/>
          <w:lang w:bidi="ru-RU"/>
        </w:rPr>
        <w:t xml:space="preserve">пеням и штрафам по ним </w:t>
      </w:r>
    </w:p>
    <w:p w14:paraId="20F3203B">
      <w:pPr>
        <w:pStyle w:val="24"/>
        <w:ind w:firstLine="0"/>
        <w:jc w:val="center"/>
        <w:rPr>
          <w:color w:val="000000"/>
          <w:sz w:val="24"/>
          <w:szCs w:val="24"/>
          <w:lang w:bidi="ru-RU"/>
        </w:rPr>
      </w:pPr>
    </w:p>
    <w:p w14:paraId="4C329FC8">
      <w:pPr>
        <w:ind w:firstLine="709"/>
        <w:jc w:val="both"/>
        <w:rPr>
          <w:sz w:val="24"/>
          <w:szCs w:val="24"/>
        </w:rPr>
      </w:pPr>
      <w:bookmarkStart w:id="0" w:name="sub_1001"/>
      <w:r>
        <w:rPr>
          <w:sz w:val="24"/>
          <w:szCs w:val="24"/>
        </w:rPr>
        <w:t xml:space="preserve">1. </w:t>
      </w:r>
      <w:bookmarkEnd w:id="0"/>
      <w:bookmarkStart w:id="1" w:name="sub_1020"/>
      <w:r>
        <w:rPr>
          <w:sz w:val="24"/>
          <w:szCs w:val="24"/>
        </w:rPr>
        <w:t>Пункт 2 Общих положений Регламента дополнить словами «процедуру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органы государственной власти, иные государственные органы, органы местного самоуправления, организации;» а также «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 при наличии)».</w:t>
      </w:r>
      <w:bookmarkEnd w:id="1"/>
    </w:p>
    <w:p w14:paraId="5241EA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В подпункт 3 пункта 4 добавить слова «наличия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из единого государственного реестра индивидуальных предпринимателей;» ; « получение результатов анализа ( автоматизированного расчета) и мониторинга финансового состояния и уровня долговой нагрузки 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сборов».</w:t>
      </w:r>
    </w:p>
    <w:p w14:paraId="5C8442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3.В пункте 5:</w:t>
      </w:r>
    </w:p>
    <w:p w14:paraId="1A920F4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подпункт 1 изложить в следующей редакции « направление требования должнику о погашении образовавшейся задолженности ( 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доходам»;</w:t>
      </w:r>
    </w:p>
    <w:p w14:paraId="5615030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подпункт 2 изложить в следующей редакции «направление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2133D8E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добавить подпунктами: </w:t>
      </w:r>
    </w:p>
    <w:p w14:paraId="5AED50B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«5).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 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статьи 21,, абзацем первым пункта 4, пунктами 5 и 6 статьи 22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14:paraId="49479BF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6). Иные мероприятия, проводимые по решению администратора доходов бюджета в целях погашения (урегулирования дебиторской задолженности по доходам в досудебном порядке (при наличии)».</w:t>
      </w:r>
    </w:p>
    <w:p w14:paraId="24473C66">
      <w:pPr>
        <w:ind w:firstLine="709"/>
        <w:jc w:val="both"/>
        <w:rPr>
          <w:sz w:val="24"/>
          <w:szCs w:val="24"/>
        </w:rPr>
      </w:pPr>
    </w:p>
    <w:p w14:paraId="08E814F3">
      <w:pPr>
        <w:tabs>
          <w:tab w:val="left" w:pos="4820"/>
        </w:tabs>
        <w:spacing w:after="0" w:line="240" w:lineRule="auto"/>
        <w:ind w:right="4535"/>
        <w:jc w:val="both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066DA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12375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327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504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  <w:rsid w:val="54BF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66091" w:themeColor="accent1" w:themeShade="BF"/>
      <w:sz w:val="26"/>
      <w:szCs w:val="26"/>
    </w:rPr>
  </w:style>
  <w:style w:type="paragraph" w:styleId="3">
    <w:name w:val="heading 5"/>
    <w:basedOn w:val="1"/>
    <w:next w:val="1"/>
    <w:link w:val="12"/>
    <w:semiHidden/>
    <w:unhideWhenUsed/>
    <w:qFormat/>
    <w:uiPriority w:val="0"/>
    <w:pPr>
      <w:keepNext/>
      <w:spacing w:after="0" w:line="240" w:lineRule="auto"/>
      <w:jc w:val="center"/>
      <w:outlineLvl w:val="4"/>
    </w:pPr>
    <w:rPr>
      <w:rFonts w:ascii="Arial" w:hAnsi="Arial" w:eastAsia="Times New Roman" w:cs="Times New Roman"/>
      <w:b/>
      <w:sz w:val="40"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Body Text"/>
    <w:basedOn w:val="1"/>
    <w:link w:val="20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</w:rPr>
  </w:style>
  <w:style w:type="paragraph" w:styleId="9">
    <w:name w:val="Title"/>
    <w:basedOn w:val="1"/>
    <w:link w:val="13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1">
    <w:name w:val="Table Grid"/>
    <w:basedOn w:val="5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Заголовок 5 Знак"/>
    <w:basedOn w:val="4"/>
    <w:link w:val="3"/>
    <w:semiHidden/>
    <w:uiPriority w:val="0"/>
    <w:rPr>
      <w:rFonts w:ascii="Arial" w:hAnsi="Arial" w:eastAsia="Times New Roman" w:cs="Times New Roman"/>
      <w:b/>
      <w:sz w:val="40"/>
      <w:szCs w:val="20"/>
    </w:rPr>
  </w:style>
  <w:style w:type="character" w:customStyle="1" w:styleId="13">
    <w:name w:val="Заголовок Знак"/>
    <w:basedOn w:val="4"/>
    <w:link w:val="9"/>
    <w:qFormat/>
    <w:uiPriority w:val="0"/>
    <w:rPr>
      <w:rFonts w:ascii="Times New Roman" w:hAnsi="Times New Roman" w:eastAsia="Times New Roman" w:cs="Times New Roman"/>
      <w:b/>
      <w:sz w:val="24"/>
      <w:szCs w:val="20"/>
    </w:rPr>
  </w:style>
  <w:style w:type="paragraph" w:customStyle="1" w:styleId="14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5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paragraph" w:customStyle="1" w:styleId="17">
    <w:name w:val="Style4"/>
    <w:basedOn w:val="1"/>
    <w:qFormat/>
    <w:uiPriority w:val="99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8">
    <w:name w:val="Font Style16"/>
    <w:basedOn w:val="4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19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0">
    <w:name w:val="Основной текст Знак"/>
    <w:basedOn w:val="4"/>
    <w:link w:val="8"/>
    <w:qFormat/>
    <w:uiPriority w:val="0"/>
    <w:rPr>
      <w:rFonts w:ascii="Times New Roman" w:hAnsi="Times New Roman" w:eastAsia="Times New Roman" w:cs="Times New Roman"/>
      <w:color w:val="000000"/>
      <w:sz w:val="28"/>
      <w:szCs w:val="20"/>
    </w:rPr>
  </w:style>
  <w:style w:type="character" w:customStyle="1" w:styleId="21">
    <w:name w:val="Текст выноски Знак"/>
    <w:basedOn w:val="4"/>
    <w:link w:val="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2">
    <w:name w:val="Заголовок 2 Знак"/>
    <w:basedOn w:val="4"/>
    <w:link w:val="2"/>
    <w:semiHidden/>
    <w:qFormat/>
    <w:uiPriority w:val="9"/>
    <w:rPr>
      <w:rFonts w:asciiTheme="majorHAnsi" w:hAnsiTheme="majorHAnsi" w:eastAsiaTheme="majorEastAsia" w:cstheme="majorBidi"/>
      <w:color w:val="366091" w:themeColor="accent1" w:themeShade="BF"/>
      <w:sz w:val="26"/>
      <w:szCs w:val="26"/>
    </w:rPr>
  </w:style>
  <w:style w:type="character" w:customStyle="1" w:styleId="23">
    <w:name w:val="Основной текст_"/>
    <w:link w:val="24"/>
    <w:qFormat/>
    <w:uiPriority w:val="0"/>
    <w:rPr>
      <w:sz w:val="28"/>
      <w:szCs w:val="28"/>
    </w:rPr>
  </w:style>
  <w:style w:type="paragraph" w:customStyle="1" w:styleId="24">
    <w:name w:val="Основной текст1"/>
    <w:basedOn w:val="1"/>
    <w:link w:val="23"/>
    <w:qFormat/>
    <w:uiPriority w:val="0"/>
    <w:pPr>
      <w:widowControl w:val="0"/>
      <w:spacing w:after="0" w:line="240" w:lineRule="auto"/>
      <w:ind w:firstLine="400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Document1.doc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0CB0F3-1004-4B3F-BB1A-83CFF6EC68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Комитет по финасам</Company>
  <Pages>3</Pages>
  <Words>624</Words>
  <Characters>4516</Characters>
  <Lines>37</Lines>
  <Paragraphs>10</Paragraphs>
  <TotalTime>2456</TotalTime>
  <ScaleCrop>false</ScaleCrop>
  <LinksUpToDate>false</LinksUpToDate>
  <CharactersWithSpaces>5244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2012-01-13T07:56:00Z</dcterms:created>
  <dc:creator>bni</dc:creator>
  <cp:lastModifiedBy>WPS_1777433664</cp:lastModifiedBy>
  <cp:lastPrinted>2026-05-22T01:37:19Z</cp:lastPrinted>
  <dcterms:modified xsi:type="dcterms:W3CDTF">2026-05-22T01:38:54Z</dcterms:modified>
  <cp:revision>331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1049-12.1.0.26372</vt:lpwstr>
  </property>
  <property fmtid="{D5CDD505-2E9C-101B-9397-08002B2CF9AE}" pid="4" name="ICV">
    <vt:lpwstr>D798420D54BD4EF980E4DA85332C03D7_12</vt:lpwstr>
  </property>
</Properties>
</file>